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16" w:rsidRPr="00D2341F" w:rsidRDefault="00F05416" w:rsidP="003421AA">
      <w:pPr>
        <w:pStyle w:val="Title"/>
        <w:outlineLvl w:val="0"/>
        <w:rPr>
          <w:sz w:val="36"/>
          <w:szCs w:val="36"/>
        </w:rPr>
      </w:pPr>
      <w:bookmarkStart w:id="0" w:name="_GoBack"/>
      <w:bookmarkEnd w:id="0"/>
    </w:p>
    <w:p w:rsidR="00F05416" w:rsidRPr="00D2341F" w:rsidRDefault="00F05416" w:rsidP="003421AA">
      <w:pPr>
        <w:pStyle w:val="Title"/>
        <w:outlineLvl w:val="0"/>
        <w:rPr>
          <w:b/>
          <w:sz w:val="52"/>
        </w:rPr>
      </w:pPr>
      <w:r w:rsidRPr="00D2341F">
        <w:rPr>
          <w:b/>
          <w:sz w:val="52"/>
        </w:rPr>
        <w:t>The Right to the Highes</w:t>
      </w:r>
      <w:r>
        <w:rPr>
          <w:b/>
          <w:sz w:val="52"/>
        </w:rPr>
        <w:t xml:space="preserve">t Attainable Standard of Health </w:t>
      </w:r>
    </w:p>
    <w:p w:rsidR="00F05416" w:rsidRPr="00D2341F" w:rsidRDefault="00F05416" w:rsidP="00D2341F">
      <w:pPr>
        <w:pStyle w:val="TOCHeading"/>
        <w:pBdr>
          <w:top w:val="single" w:sz="4" w:space="1" w:color="auto"/>
          <w:left w:val="single" w:sz="4" w:space="4" w:color="auto"/>
          <w:bottom w:val="single" w:sz="4" w:space="1" w:color="auto"/>
          <w:right w:val="single" w:sz="4" w:space="4" w:color="auto"/>
        </w:pBdr>
        <w:rPr>
          <w:b/>
        </w:rPr>
      </w:pPr>
      <w:r w:rsidRPr="00D2341F">
        <w:rPr>
          <w:b/>
        </w:rPr>
        <w:t>What is the legal basis for the “right to health”?</w:t>
      </w:r>
    </w:p>
    <w:p w:rsidR="00F05416" w:rsidRPr="00D2341F" w:rsidRDefault="00F05416" w:rsidP="003421AA">
      <w:pPr>
        <w:pStyle w:val="ListBullet"/>
        <w:rPr>
          <w:sz w:val="24"/>
          <w:szCs w:val="24"/>
        </w:rPr>
      </w:pPr>
      <w:r w:rsidRPr="00D2341F">
        <w:rPr>
          <w:sz w:val="24"/>
          <w:szCs w:val="24"/>
        </w:rPr>
        <w:t xml:space="preserve">The best and most complete statement of the “right to health” can be found in the International Covenant on Economic, Social and Cultural Rights (ICESCR), Article 12.  It sets out “the right of everyone to the enjoyment of the </w:t>
      </w:r>
      <w:r w:rsidRPr="00D2341F">
        <w:rPr>
          <w:b/>
          <w:sz w:val="24"/>
          <w:szCs w:val="24"/>
        </w:rPr>
        <w:t>highest attainable standard of physical and mental health</w:t>
      </w:r>
      <w:r w:rsidRPr="00D2341F">
        <w:rPr>
          <w:sz w:val="24"/>
          <w:szCs w:val="24"/>
        </w:rPr>
        <w:t>.”</w:t>
      </w:r>
    </w:p>
    <w:p w:rsidR="00F05416" w:rsidRPr="00D2341F" w:rsidRDefault="00F05416" w:rsidP="003421AA">
      <w:pPr>
        <w:pStyle w:val="ListBullet"/>
        <w:rPr>
          <w:sz w:val="24"/>
          <w:szCs w:val="24"/>
        </w:rPr>
      </w:pPr>
      <w:r w:rsidRPr="00D2341F">
        <w:rPr>
          <w:i/>
          <w:sz w:val="24"/>
          <w:szCs w:val="24"/>
        </w:rPr>
        <w:t>See also</w:t>
      </w:r>
      <w:r w:rsidRPr="00D2341F">
        <w:rPr>
          <w:sz w:val="24"/>
          <w:szCs w:val="24"/>
        </w:rPr>
        <w:t xml:space="preserve"> International Convention on the Elimination of All Forms of Racial Discrimination, article 5(e) (iv); Convention on the Elimination of All Forms of Discrimination, Articles 11(f) and 12; Convention on the Rights of the Child, Article 24.</w:t>
      </w:r>
    </w:p>
    <w:p w:rsidR="00F05416" w:rsidRPr="00D2341F" w:rsidRDefault="00F05416" w:rsidP="003421AA">
      <w:pPr>
        <w:pStyle w:val="ListBullet"/>
        <w:rPr>
          <w:sz w:val="24"/>
          <w:szCs w:val="24"/>
        </w:rPr>
      </w:pPr>
      <w:r w:rsidRPr="00D2341F">
        <w:rPr>
          <w:sz w:val="24"/>
          <w:szCs w:val="24"/>
        </w:rPr>
        <w:t xml:space="preserve">The Committee on Economic, Social and Cultural Rights, the UN body monitoring compliance with the ICESCR, has provided detailed guidance on implementing the right to health (General Comment 14). </w:t>
      </w:r>
    </w:p>
    <w:p w:rsidR="00F05416" w:rsidRDefault="00F05416" w:rsidP="003421AA">
      <w:pPr>
        <w:pStyle w:val="ListBullet"/>
        <w:numPr>
          <w:ilvl w:val="0"/>
          <w:numId w:val="0"/>
        </w:numPr>
        <w:ind w:left="216"/>
      </w:pPr>
    </w:p>
    <w:p w:rsidR="00F05416" w:rsidRPr="00D2341F" w:rsidRDefault="00F05416" w:rsidP="00D2341F">
      <w:pPr>
        <w:pStyle w:val="TOCHeading"/>
        <w:pBdr>
          <w:top w:val="single" w:sz="4" w:space="1" w:color="auto"/>
          <w:left w:val="single" w:sz="4" w:space="4" w:color="auto"/>
          <w:bottom w:val="single" w:sz="4" w:space="1" w:color="auto"/>
          <w:right w:val="single" w:sz="4" w:space="4" w:color="auto"/>
        </w:pBdr>
        <w:rPr>
          <w:b/>
        </w:rPr>
      </w:pPr>
      <w:r w:rsidRPr="00D2341F">
        <w:rPr>
          <w:b/>
        </w:rPr>
        <w:t>What does the right to health mean?</w:t>
      </w:r>
    </w:p>
    <w:p w:rsidR="00F05416" w:rsidRPr="00D2341F" w:rsidRDefault="00F05416" w:rsidP="003421AA">
      <w:pPr>
        <w:pStyle w:val="ListBullet"/>
        <w:rPr>
          <w:sz w:val="24"/>
          <w:szCs w:val="24"/>
        </w:rPr>
      </w:pPr>
      <w:r w:rsidRPr="00D2341F">
        <w:rPr>
          <w:sz w:val="24"/>
          <w:szCs w:val="24"/>
        </w:rPr>
        <w:t>A right to health care that is available, accessible, acceptable, and quality and</w:t>
      </w:r>
    </w:p>
    <w:p w:rsidR="00F05416" w:rsidRPr="00D2341F" w:rsidRDefault="00F05416" w:rsidP="003421AA">
      <w:pPr>
        <w:pStyle w:val="ListBullet"/>
        <w:rPr>
          <w:sz w:val="24"/>
          <w:szCs w:val="24"/>
        </w:rPr>
      </w:pPr>
      <w:r w:rsidRPr="00D2341F">
        <w:rPr>
          <w:sz w:val="24"/>
          <w:szCs w:val="24"/>
        </w:rPr>
        <w:t>A right to the underlying determinants of health, including civil and political rights</w:t>
      </w:r>
    </w:p>
    <w:p w:rsidR="00F05416" w:rsidRDefault="00F05416" w:rsidP="003421AA">
      <w:pPr>
        <w:pStyle w:val="ListBullet"/>
        <w:numPr>
          <w:ilvl w:val="0"/>
          <w:numId w:val="0"/>
        </w:numPr>
        <w:ind w:left="216"/>
      </w:pPr>
    </w:p>
    <w:p w:rsidR="00F05416" w:rsidRPr="00D2341F" w:rsidRDefault="00F05416" w:rsidP="00D2341F">
      <w:pPr>
        <w:pStyle w:val="TOCHeading"/>
        <w:pBdr>
          <w:top w:val="single" w:sz="12" w:space="1" w:color="auto"/>
          <w:left w:val="single" w:sz="12" w:space="4" w:color="auto"/>
          <w:bottom w:val="single" w:sz="12" w:space="1" w:color="auto"/>
          <w:right w:val="single" w:sz="12" w:space="4" w:color="auto"/>
        </w:pBdr>
        <w:rPr>
          <w:b/>
        </w:rPr>
      </w:pPr>
      <w:r w:rsidRPr="00D2341F">
        <w:rPr>
          <w:b/>
        </w:rPr>
        <w:t>What are the components of the right to health care?</w:t>
      </w:r>
    </w:p>
    <w:p w:rsidR="00F05416" w:rsidRPr="00D2341F" w:rsidRDefault="00F05416" w:rsidP="003421AA">
      <w:pPr>
        <w:pStyle w:val="ListBullet"/>
        <w:rPr>
          <w:sz w:val="24"/>
          <w:szCs w:val="24"/>
        </w:rPr>
      </w:pPr>
      <w:r w:rsidRPr="00D2341F">
        <w:rPr>
          <w:b/>
          <w:sz w:val="24"/>
          <w:szCs w:val="24"/>
        </w:rPr>
        <w:t>Availability</w:t>
      </w:r>
      <w:r w:rsidRPr="00D2341F">
        <w:rPr>
          <w:sz w:val="24"/>
          <w:szCs w:val="24"/>
        </w:rPr>
        <w:t xml:space="preserve"> of health facilities, goods, and services</w:t>
      </w:r>
    </w:p>
    <w:p w:rsidR="00F05416" w:rsidRPr="00D2341F" w:rsidRDefault="00F05416" w:rsidP="003421AA">
      <w:pPr>
        <w:pStyle w:val="ListBullet"/>
        <w:rPr>
          <w:sz w:val="24"/>
          <w:szCs w:val="24"/>
        </w:rPr>
      </w:pPr>
      <w:r w:rsidRPr="00D2341F">
        <w:rPr>
          <w:b/>
          <w:sz w:val="24"/>
          <w:szCs w:val="24"/>
        </w:rPr>
        <w:t>Accessibility</w:t>
      </w:r>
      <w:r w:rsidRPr="00D2341F">
        <w:rPr>
          <w:sz w:val="24"/>
          <w:szCs w:val="24"/>
        </w:rPr>
        <w:t xml:space="preserve"> of health facilities, goods and services;  this includes:</w:t>
      </w:r>
    </w:p>
    <w:p w:rsidR="00F05416" w:rsidRPr="00D2341F" w:rsidRDefault="00F05416" w:rsidP="00DB31E6">
      <w:pPr>
        <w:pStyle w:val="ListBullet2"/>
        <w:numPr>
          <w:ilvl w:val="0"/>
          <w:numId w:val="45"/>
        </w:numPr>
        <w:rPr>
          <w:sz w:val="24"/>
          <w:szCs w:val="24"/>
        </w:rPr>
      </w:pPr>
      <w:r w:rsidRPr="00D2341F">
        <w:rPr>
          <w:sz w:val="24"/>
          <w:szCs w:val="24"/>
        </w:rPr>
        <w:t>Non-discrimination</w:t>
      </w:r>
    </w:p>
    <w:p w:rsidR="00F05416" w:rsidRPr="00D2341F" w:rsidRDefault="00F05416" w:rsidP="00DB31E6">
      <w:pPr>
        <w:pStyle w:val="ListBullet2"/>
        <w:numPr>
          <w:ilvl w:val="0"/>
          <w:numId w:val="45"/>
        </w:numPr>
        <w:rPr>
          <w:sz w:val="24"/>
          <w:szCs w:val="24"/>
        </w:rPr>
      </w:pPr>
      <w:r w:rsidRPr="00D2341F">
        <w:rPr>
          <w:sz w:val="24"/>
          <w:szCs w:val="24"/>
        </w:rPr>
        <w:t>Physical accessibility</w:t>
      </w:r>
    </w:p>
    <w:p w:rsidR="00F05416" w:rsidRPr="00D2341F" w:rsidRDefault="00F05416" w:rsidP="00DB31E6">
      <w:pPr>
        <w:pStyle w:val="ListBullet2"/>
        <w:numPr>
          <w:ilvl w:val="0"/>
          <w:numId w:val="45"/>
        </w:numPr>
        <w:rPr>
          <w:sz w:val="24"/>
          <w:szCs w:val="24"/>
        </w:rPr>
      </w:pPr>
      <w:r w:rsidRPr="00D2341F">
        <w:rPr>
          <w:sz w:val="24"/>
          <w:szCs w:val="24"/>
        </w:rPr>
        <w:t>Economic accessibility/affordability</w:t>
      </w:r>
    </w:p>
    <w:p w:rsidR="00F05416" w:rsidRPr="00D2341F" w:rsidRDefault="00F05416" w:rsidP="00DB31E6">
      <w:pPr>
        <w:pStyle w:val="ListBullet2"/>
        <w:numPr>
          <w:ilvl w:val="0"/>
          <w:numId w:val="45"/>
        </w:numPr>
        <w:rPr>
          <w:sz w:val="24"/>
          <w:szCs w:val="24"/>
        </w:rPr>
      </w:pPr>
      <w:r w:rsidRPr="00D2341F">
        <w:rPr>
          <w:sz w:val="24"/>
          <w:szCs w:val="24"/>
        </w:rPr>
        <w:t>Information accessibility</w:t>
      </w:r>
    </w:p>
    <w:p w:rsidR="00F05416" w:rsidRPr="00D2341F" w:rsidRDefault="00F05416" w:rsidP="00DB31E6">
      <w:pPr>
        <w:pStyle w:val="ListBullet2"/>
        <w:numPr>
          <w:ilvl w:val="0"/>
          <w:numId w:val="41"/>
        </w:numPr>
        <w:tabs>
          <w:tab w:val="clear" w:pos="720"/>
          <w:tab w:val="num" w:pos="220"/>
        </w:tabs>
        <w:ind w:hanging="720"/>
        <w:rPr>
          <w:color w:val="auto"/>
          <w:sz w:val="24"/>
          <w:szCs w:val="24"/>
        </w:rPr>
      </w:pPr>
      <w:r w:rsidRPr="00D2341F">
        <w:rPr>
          <w:b/>
          <w:color w:val="auto"/>
          <w:sz w:val="24"/>
          <w:szCs w:val="24"/>
        </w:rPr>
        <w:t>Acceptability</w:t>
      </w:r>
      <w:r w:rsidRPr="00D2341F">
        <w:rPr>
          <w:color w:val="auto"/>
          <w:sz w:val="24"/>
          <w:szCs w:val="24"/>
        </w:rPr>
        <w:t xml:space="preserve"> of health facilities, goods, and services; they must be:</w:t>
      </w:r>
    </w:p>
    <w:p w:rsidR="00F05416" w:rsidRPr="00D2341F" w:rsidRDefault="00F05416" w:rsidP="00DB31E6">
      <w:pPr>
        <w:pStyle w:val="ListBullet2"/>
        <w:numPr>
          <w:ilvl w:val="0"/>
          <w:numId w:val="44"/>
        </w:numPr>
        <w:rPr>
          <w:sz w:val="24"/>
          <w:szCs w:val="24"/>
        </w:rPr>
      </w:pPr>
      <w:r w:rsidRPr="00D2341F">
        <w:rPr>
          <w:sz w:val="24"/>
          <w:szCs w:val="24"/>
        </w:rPr>
        <w:t>Respectful of medical ethics</w:t>
      </w:r>
    </w:p>
    <w:p w:rsidR="00F05416" w:rsidRPr="00D2341F" w:rsidRDefault="00F05416" w:rsidP="00DB31E6">
      <w:pPr>
        <w:pStyle w:val="ListBullet2"/>
        <w:numPr>
          <w:ilvl w:val="0"/>
          <w:numId w:val="44"/>
        </w:numPr>
        <w:rPr>
          <w:sz w:val="24"/>
          <w:szCs w:val="24"/>
        </w:rPr>
      </w:pPr>
      <w:r w:rsidRPr="00D2341F">
        <w:rPr>
          <w:sz w:val="24"/>
          <w:szCs w:val="24"/>
        </w:rPr>
        <w:t>Culturally appropriate</w:t>
      </w:r>
    </w:p>
    <w:p w:rsidR="00F05416" w:rsidRPr="00D2341F" w:rsidRDefault="00F05416" w:rsidP="00DB31E6">
      <w:pPr>
        <w:pStyle w:val="ListBullet2"/>
        <w:numPr>
          <w:ilvl w:val="0"/>
          <w:numId w:val="44"/>
        </w:numPr>
        <w:rPr>
          <w:sz w:val="24"/>
          <w:szCs w:val="24"/>
        </w:rPr>
      </w:pPr>
      <w:r w:rsidRPr="00D2341F">
        <w:rPr>
          <w:sz w:val="24"/>
          <w:szCs w:val="24"/>
        </w:rPr>
        <w:t>Sensitive to gender and life-cycle requirements</w:t>
      </w:r>
    </w:p>
    <w:p w:rsidR="00F05416" w:rsidRPr="00D2341F" w:rsidRDefault="00F05416" w:rsidP="003421AA">
      <w:pPr>
        <w:pStyle w:val="ListBullet"/>
        <w:rPr>
          <w:b/>
          <w:sz w:val="24"/>
          <w:szCs w:val="24"/>
        </w:rPr>
      </w:pPr>
      <w:r w:rsidRPr="00D2341F">
        <w:rPr>
          <w:b/>
          <w:sz w:val="24"/>
          <w:szCs w:val="24"/>
        </w:rPr>
        <w:t xml:space="preserve">Quality </w:t>
      </w:r>
      <w:r w:rsidRPr="00D2341F">
        <w:rPr>
          <w:sz w:val="24"/>
          <w:szCs w:val="24"/>
        </w:rPr>
        <w:t>health facilities, goods, and services that are scientifically and medically appropriate</w:t>
      </w:r>
    </w:p>
    <w:p w:rsidR="00F05416" w:rsidRDefault="00F05416" w:rsidP="003421AA">
      <w:pPr>
        <w:pStyle w:val="ListBullet"/>
        <w:numPr>
          <w:ilvl w:val="0"/>
          <w:numId w:val="0"/>
        </w:numPr>
        <w:ind w:left="216"/>
        <w:rPr>
          <w:b/>
        </w:rPr>
      </w:pPr>
    </w:p>
    <w:p w:rsidR="00F05416" w:rsidRDefault="00F05416" w:rsidP="003421AA">
      <w:pPr>
        <w:pStyle w:val="ListBullet"/>
        <w:numPr>
          <w:ilvl w:val="0"/>
          <w:numId w:val="0"/>
        </w:numPr>
        <w:ind w:left="216"/>
        <w:rPr>
          <w:b/>
        </w:rPr>
      </w:pPr>
    </w:p>
    <w:p w:rsidR="00F05416" w:rsidRPr="003421AA" w:rsidRDefault="00F05416" w:rsidP="00D2341F">
      <w:pPr>
        <w:pStyle w:val="ListBullet"/>
        <w:numPr>
          <w:ilvl w:val="0"/>
          <w:numId w:val="0"/>
        </w:numPr>
        <w:rPr>
          <w:b/>
        </w:rPr>
      </w:pPr>
    </w:p>
    <w:p w:rsidR="00F05416" w:rsidRPr="00D2341F" w:rsidRDefault="00F05416" w:rsidP="00D2341F">
      <w:pPr>
        <w:pStyle w:val="TOCHeading"/>
        <w:pBdr>
          <w:top w:val="single" w:sz="8" w:space="1" w:color="auto"/>
          <w:left w:val="single" w:sz="8" w:space="4" w:color="auto"/>
          <w:bottom w:val="single" w:sz="8" w:space="1" w:color="auto"/>
          <w:right w:val="single" w:sz="8" w:space="4" w:color="auto"/>
        </w:pBdr>
        <w:rPr>
          <w:b/>
        </w:rPr>
      </w:pPr>
      <w:r w:rsidRPr="00D2341F">
        <w:rPr>
          <w:b/>
        </w:rPr>
        <w:t>How can this right be meaningfully protected if it is dependent on resources?</w:t>
      </w:r>
    </w:p>
    <w:p w:rsidR="00F05416" w:rsidRPr="00D2341F" w:rsidRDefault="00F05416" w:rsidP="003421AA">
      <w:pPr>
        <w:pStyle w:val="ListBullet"/>
        <w:rPr>
          <w:sz w:val="24"/>
          <w:szCs w:val="24"/>
        </w:rPr>
      </w:pPr>
      <w:r w:rsidRPr="00D2341F">
        <w:rPr>
          <w:sz w:val="24"/>
          <w:szCs w:val="24"/>
        </w:rPr>
        <w:t xml:space="preserve">This right contains a minimum core, priority obligations, and aspects for progressive realization to the maximum of available resources.  </w:t>
      </w:r>
    </w:p>
    <w:p w:rsidR="00F05416" w:rsidRPr="00D2341F" w:rsidRDefault="00F05416" w:rsidP="003421AA">
      <w:pPr>
        <w:pStyle w:val="ListBullet"/>
        <w:rPr>
          <w:sz w:val="24"/>
          <w:szCs w:val="24"/>
        </w:rPr>
      </w:pPr>
      <w:r w:rsidRPr="00D2341F">
        <w:rPr>
          <w:sz w:val="24"/>
          <w:szCs w:val="24"/>
        </w:rPr>
        <w:t>The minimum core includes:</w:t>
      </w:r>
    </w:p>
    <w:p w:rsidR="00F05416" w:rsidRPr="00D2341F" w:rsidRDefault="00F05416" w:rsidP="00DB31E6">
      <w:pPr>
        <w:pStyle w:val="ListBullet2"/>
        <w:numPr>
          <w:ilvl w:val="0"/>
          <w:numId w:val="43"/>
        </w:numPr>
        <w:rPr>
          <w:sz w:val="24"/>
          <w:szCs w:val="24"/>
        </w:rPr>
      </w:pPr>
      <w:r w:rsidRPr="00D2341F">
        <w:rPr>
          <w:sz w:val="24"/>
          <w:szCs w:val="24"/>
        </w:rPr>
        <w:t>Non-discriminatory access to health care.</w:t>
      </w:r>
    </w:p>
    <w:p w:rsidR="00F05416" w:rsidRPr="00D2341F" w:rsidRDefault="00F05416" w:rsidP="00DB31E6">
      <w:pPr>
        <w:pStyle w:val="ListBullet2"/>
        <w:numPr>
          <w:ilvl w:val="0"/>
          <w:numId w:val="43"/>
        </w:numPr>
        <w:rPr>
          <w:sz w:val="24"/>
          <w:szCs w:val="24"/>
        </w:rPr>
      </w:pPr>
      <w:r w:rsidRPr="00D2341F">
        <w:rPr>
          <w:sz w:val="24"/>
          <w:szCs w:val="24"/>
        </w:rPr>
        <w:t>Equitable distribution of health facilities, goods, and services</w:t>
      </w:r>
    </w:p>
    <w:p w:rsidR="00F05416" w:rsidRPr="00D2341F" w:rsidRDefault="00F05416" w:rsidP="00DB31E6">
      <w:pPr>
        <w:pStyle w:val="ListBullet2"/>
        <w:numPr>
          <w:ilvl w:val="0"/>
          <w:numId w:val="43"/>
        </w:numPr>
        <w:rPr>
          <w:sz w:val="24"/>
          <w:szCs w:val="24"/>
        </w:rPr>
      </w:pPr>
      <w:r w:rsidRPr="00D2341F">
        <w:rPr>
          <w:sz w:val="24"/>
          <w:szCs w:val="24"/>
        </w:rPr>
        <w:t>Essential medicines, as defined by the WHO; this encompasses access to palliative care and harm reduction medications.</w:t>
      </w:r>
    </w:p>
    <w:p w:rsidR="00F05416" w:rsidRPr="00D2341F" w:rsidRDefault="00F05416" w:rsidP="00DB31E6">
      <w:pPr>
        <w:pStyle w:val="ListBullet2"/>
        <w:numPr>
          <w:ilvl w:val="0"/>
          <w:numId w:val="43"/>
        </w:numPr>
        <w:rPr>
          <w:sz w:val="24"/>
          <w:szCs w:val="24"/>
        </w:rPr>
      </w:pPr>
      <w:r w:rsidRPr="00D2341F">
        <w:rPr>
          <w:sz w:val="24"/>
          <w:szCs w:val="24"/>
        </w:rPr>
        <w:t>Minimum essential food, potable water, basic shelter, and sanitation.</w:t>
      </w:r>
    </w:p>
    <w:p w:rsidR="00F05416" w:rsidRPr="00D2341F" w:rsidRDefault="00F05416" w:rsidP="00DB31E6">
      <w:pPr>
        <w:pStyle w:val="ListBullet2"/>
        <w:numPr>
          <w:ilvl w:val="0"/>
          <w:numId w:val="43"/>
        </w:numPr>
        <w:rPr>
          <w:sz w:val="24"/>
          <w:szCs w:val="24"/>
        </w:rPr>
      </w:pPr>
      <w:r w:rsidRPr="00D2341F">
        <w:rPr>
          <w:sz w:val="24"/>
          <w:szCs w:val="24"/>
        </w:rPr>
        <w:t>National public health strategies and plans of actions adopted and implemented through a participatory process.  National strategies and plans must give particular attention to vulnerable and marginalized groups in both their process and content.</w:t>
      </w:r>
    </w:p>
    <w:p w:rsidR="00F05416" w:rsidRPr="00D2341F" w:rsidRDefault="00F05416" w:rsidP="003421AA">
      <w:pPr>
        <w:pStyle w:val="ListBullet"/>
        <w:rPr>
          <w:sz w:val="24"/>
          <w:szCs w:val="24"/>
        </w:rPr>
      </w:pPr>
      <w:r w:rsidRPr="00D2341F">
        <w:rPr>
          <w:sz w:val="24"/>
          <w:szCs w:val="24"/>
        </w:rPr>
        <w:t>Priority obligations include:</w:t>
      </w:r>
    </w:p>
    <w:p w:rsidR="00F05416" w:rsidRPr="00D2341F" w:rsidRDefault="00F05416" w:rsidP="00DB31E6">
      <w:pPr>
        <w:pStyle w:val="ListBullet2"/>
        <w:numPr>
          <w:ilvl w:val="0"/>
          <w:numId w:val="42"/>
        </w:numPr>
        <w:rPr>
          <w:sz w:val="24"/>
          <w:szCs w:val="24"/>
        </w:rPr>
      </w:pPr>
      <w:r w:rsidRPr="00D2341F">
        <w:rPr>
          <w:sz w:val="24"/>
          <w:szCs w:val="24"/>
        </w:rPr>
        <w:t>Ensuring reproductive, maternal, and child health care.</w:t>
      </w:r>
    </w:p>
    <w:p w:rsidR="00F05416" w:rsidRPr="00D2341F" w:rsidRDefault="00F05416" w:rsidP="00DB31E6">
      <w:pPr>
        <w:pStyle w:val="ListBullet2"/>
        <w:numPr>
          <w:ilvl w:val="0"/>
          <w:numId w:val="42"/>
        </w:numPr>
        <w:rPr>
          <w:sz w:val="24"/>
          <w:szCs w:val="24"/>
        </w:rPr>
      </w:pPr>
      <w:r w:rsidRPr="00D2341F">
        <w:rPr>
          <w:sz w:val="24"/>
          <w:szCs w:val="24"/>
        </w:rPr>
        <w:t>Providing immunization against major infectious diseases.</w:t>
      </w:r>
    </w:p>
    <w:p w:rsidR="00F05416" w:rsidRPr="00D2341F" w:rsidRDefault="00F05416" w:rsidP="00DB31E6">
      <w:pPr>
        <w:pStyle w:val="ListBullet2"/>
        <w:numPr>
          <w:ilvl w:val="0"/>
          <w:numId w:val="42"/>
        </w:numPr>
        <w:rPr>
          <w:sz w:val="24"/>
          <w:szCs w:val="24"/>
        </w:rPr>
      </w:pPr>
      <w:r w:rsidRPr="00D2341F">
        <w:rPr>
          <w:sz w:val="24"/>
          <w:szCs w:val="24"/>
        </w:rPr>
        <w:t>Taking measures to prevent, treat, and control epidemics.</w:t>
      </w:r>
    </w:p>
    <w:p w:rsidR="00F05416" w:rsidRPr="00D2341F" w:rsidRDefault="00F05416" w:rsidP="00DB31E6">
      <w:pPr>
        <w:pStyle w:val="ListBullet2"/>
        <w:numPr>
          <w:ilvl w:val="0"/>
          <w:numId w:val="42"/>
        </w:numPr>
        <w:rPr>
          <w:sz w:val="24"/>
          <w:szCs w:val="24"/>
        </w:rPr>
      </w:pPr>
      <w:r w:rsidRPr="00D2341F">
        <w:rPr>
          <w:sz w:val="24"/>
          <w:szCs w:val="24"/>
        </w:rPr>
        <w:t>Providing education and information on major health problems.</w:t>
      </w:r>
    </w:p>
    <w:p w:rsidR="00F05416" w:rsidRPr="00D2341F" w:rsidRDefault="00F05416" w:rsidP="00DB31E6">
      <w:pPr>
        <w:pStyle w:val="ListBullet2"/>
        <w:numPr>
          <w:ilvl w:val="0"/>
          <w:numId w:val="42"/>
        </w:numPr>
        <w:rPr>
          <w:sz w:val="24"/>
          <w:szCs w:val="24"/>
        </w:rPr>
      </w:pPr>
      <w:r w:rsidRPr="00D2341F">
        <w:rPr>
          <w:sz w:val="24"/>
          <w:szCs w:val="24"/>
        </w:rPr>
        <w:t>Appropriately training health personnel, including education on health and human rights.</w:t>
      </w:r>
    </w:p>
    <w:p w:rsidR="00F05416" w:rsidRPr="00D2341F" w:rsidRDefault="00F05416" w:rsidP="003421AA">
      <w:pPr>
        <w:pStyle w:val="ListBullet"/>
        <w:rPr>
          <w:sz w:val="24"/>
          <w:szCs w:val="24"/>
        </w:rPr>
      </w:pPr>
      <w:r w:rsidRPr="00D2341F">
        <w:rPr>
          <w:sz w:val="24"/>
          <w:szCs w:val="24"/>
        </w:rPr>
        <w:t xml:space="preserve">National public health strategies and plans need to include </w:t>
      </w:r>
      <w:r w:rsidRPr="00D2341F">
        <w:rPr>
          <w:b/>
          <w:sz w:val="24"/>
          <w:szCs w:val="24"/>
        </w:rPr>
        <w:t>benchmarks</w:t>
      </w:r>
      <w:r w:rsidRPr="00D2341F">
        <w:rPr>
          <w:sz w:val="24"/>
          <w:szCs w:val="24"/>
        </w:rPr>
        <w:t xml:space="preserve"> to measure progressive realization.  There is thus an important </w:t>
      </w:r>
      <w:r w:rsidRPr="00D2341F">
        <w:rPr>
          <w:b/>
          <w:sz w:val="24"/>
          <w:szCs w:val="24"/>
        </w:rPr>
        <w:t>monitoring</w:t>
      </w:r>
      <w:r w:rsidRPr="00D2341F">
        <w:rPr>
          <w:sz w:val="24"/>
          <w:szCs w:val="24"/>
        </w:rPr>
        <w:t xml:space="preserve"> role for civil society.</w:t>
      </w:r>
    </w:p>
    <w:p w:rsidR="00F05416" w:rsidRPr="00D2341F" w:rsidRDefault="00F05416" w:rsidP="003421AA">
      <w:pPr>
        <w:pStyle w:val="ListBullet"/>
        <w:rPr>
          <w:sz w:val="24"/>
          <w:szCs w:val="24"/>
        </w:rPr>
      </w:pPr>
      <w:r w:rsidRPr="00D2341F">
        <w:rPr>
          <w:sz w:val="24"/>
          <w:szCs w:val="24"/>
        </w:rPr>
        <w:t>Courts, tribunals, and health ombuspersons can also play a critical role in ensuring government accountability for the right to health.</w:t>
      </w:r>
    </w:p>
    <w:p w:rsidR="00F05416" w:rsidRDefault="00F05416" w:rsidP="00EB7CF5"/>
    <w:p w:rsidR="00F05416" w:rsidRPr="00D2341F" w:rsidRDefault="00F05416" w:rsidP="00D2341F"/>
    <w:sectPr w:rsidR="00F05416" w:rsidRPr="00D2341F" w:rsidSect="00DB31E6">
      <w:headerReference w:type="default" r:id="rId8"/>
      <w:footerReference w:type="even" r:id="rId9"/>
      <w:footerReference w:type="default" r:id="rId10"/>
      <w:pgSz w:w="11907" w:h="16840" w:code="9"/>
      <w:pgMar w:top="1440" w:right="1440" w:bottom="1440" w:left="1440" w:header="709" w:footer="709" w:gutter="0"/>
      <w:pgNumType w:fmt="numberInDash"/>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16" w:rsidRDefault="00F05416" w:rsidP="00142D65">
      <w:pPr>
        <w:spacing w:after="0" w:line="240" w:lineRule="auto"/>
      </w:pPr>
      <w:r>
        <w:separator/>
      </w:r>
    </w:p>
  </w:endnote>
  <w:endnote w:type="continuationSeparator" w:id="0">
    <w:p w:rsidR="00F05416" w:rsidRDefault="00F05416" w:rsidP="0014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Prin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16" w:rsidRDefault="00F05416" w:rsidP="00DB3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5416" w:rsidRDefault="00F05416" w:rsidP="00DB31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16" w:rsidRDefault="00F05416" w:rsidP="00DB3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3C9">
      <w:rPr>
        <w:rStyle w:val="PageNumber"/>
        <w:noProof/>
      </w:rPr>
      <w:t>- 1 -</w:t>
    </w:r>
    <w:r>
      <w:rPr>
        <w:rStyle w:val="PageNumber"/>
      </w:rPr>
      <w:fldChar w:fldCharType="end"/>
    </w:r>
  </w:p>
  <w:p w:rsidR="00F05416" w:rsidRDefault="00F05416" w:rsidP="00D2341F">
    <w:pPr>
      <w:pStyle w:val="Footer"/>
      <w:ind w:right="360"/>
      <w:jc w:val="right"/>
    </w:pPr>
  </w:p>
  <w:p w:rsidR="00F05416" w:rsidRDefault="00F05416" w:rsidP="00D2341F">
    <w:pPr>
      <w:pStyle w:val="Footer"/>
      <w:ind w:right="360"/>
      <w:jc w:val="right"/>
    </w:pPr>
    <w:r>
      <w:t>Modified 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16" w:rsidRDefault="00F05416" w:rsidP="00142D65">
      <w:pPr>
        <w:spacing w:after="0" w:line="240" w:lineRule="auto"/>
      </w:pPr>
      <w:r>
        <w:separator/>
      </w:r>
    </w:p>
  </w:footnote>
  <w:footnote w:type="continuationSeparator" w:id="0">
    <w:p w:rsidR="00F05416" w:rsidRDefault="00F05416" w:rsidP="00142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16" w:rsidRDefault="003E53C9" w:rsidP="00D2341F">
    <w:pPr>
      <w:pStyle w:val="Header"/>
      <w:jc w:val="center"/>
    </w:pPr>
    <w:r>
      <w:rPr>
        <w:noProof/>
      </w:rPr>
      <w:drawing>
        <wp:inline distT="0" distB="0" distL="0" distR="0">
          <wp:extent cx="2385060" cy="381000"/>
          <wp:effectExtent l="0" t="0" r="0" b="0"/>
          <wp:docPr id="1" name="Picture 1" descr="C:\Documents and Settings\jli\Local Settings\Temporary Internet Files\Local Settings\aweil\Local Settings\Temporary Internet Files\Local Settings\aweil\Local Settings\aweil\Local Settings\Temp\msohtml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li\Local Settings\Temporary Internet Files\Local Settings\aweil\Local Settings\Temporary Internet Files\Local Settings\aweil\Local Settings\aweil\Local Settings\Temp\msohtml1\01\clip_image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5646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2A9E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F04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3AC4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5E3D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26E3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04A9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B28D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C8FB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F6354E"/>
    <w:lvl w:ilvl="0">
      <w:start w:val="1"/>
      <w:numFmt w:val="bullet"/>
      <w:lvlText w:val=""/>
      <w:lvlJc w:val="left"/>
      <w:pPr>
        <w:tabs>
          <w:tab w:val="num" w:pos="360"/>
        </w:tabs>
        <w:ind w:left="360" w:hanging="360"/>
      </w:pPr>
      <w:rPr>
        <w:rFonts w:ascii="Symbol" w:hAnsi="Symbol" w:hint="default"/>
      </w:rPr>
    </w:lvl>
  </w:abstractNum>
  <w:abstractNum w:abstractNumId="10">
    <w:nsid w:val="0B492656"/>
    <w:multiLevelType w:val="hybridMultilevel"/>
    <w:tmpl w:val="DB1436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7A6D68"/>
    <w:multiLevelType w:val="hybridMultilevel"/>
    <w:tmpl w:val="F3FA83E6"/>
    <w:lvl w:ilvl="0" w:tplc="04090005">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2">
    <w:nsid w:val="27BB6287"/>
    <w:multiLevelType w:val="multilevel"/>
    <w:tmpl w:val="C2C23D7A"/>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color w:val="auto"/>
      </w:rPr>
    </w:lvl>
    <w:lvl w:ilvl="4">
      <w:start w:val="1"/>
      <w:numFmt w:val="bullet"/>
      <w:lvlText w:val="o"/>
      <w:lvlJc w:val="left"/>
      <w:pPr>
        <w:tabs>
          <w:tab w:val="num" w:pos="1788"/>
        </w:tabs>
        <w:ind w:left="1785" w:hanging="357"/>
      </w:pPr>
      <w:rPr>
        <w:rFonts w:ascii="Courier New" w:hAnsi="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3">
    <w:nsid w:val="33C00B5F"/>
    <w:multiLevelType w:val="hybridMultilevel"/>
    <w:tmpl w:val="B92C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EE479F"/>
    <w:multiLevelType w:val="hybridMultilevel"/>
    <w:tmpl w:val="A1C0B0B8"/>
    <w:lvl w:ilvl="0" w:tplc="04090005">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5">
    <w:nsid w:val="36FC19C8"/>
    <w:multiLevelType w:val="multilevel"/>
    <w:tmpl w:val="B1929EB4"/>
    <w:lvl w:ilvl="0">
      <w:start w:val="1"/>
      <w:numFmt w:val="decimal"/>
      <w:lvlText w:val="%1."/>
      <w:lvlJc w:val="left"/>
      <w:pPr>
        <w:tabs>
          <w:tab w:val="num" w:pos="369"/>
        </w:tabs>
        <w:ind w:left="340" w:hanging="340"/>
      </w:pPr>
      <w:rPr>
        <w:rFonts w:ascii="Tahoma" w:hAnsi="Tahoma" w:cs="Times New Roman" w:hint="default"/>
        <w:sz w:val="16"/>
      </w:rPr>
    </w:lvl>
    <w:lvl w:ilvl="1">
      <w:start w:val="1"/>
      <w:numFmt w:val="decimal"/>
      <w:lvlText w:val="%1.%2"/>
      <w:lvlJc w:val="left"/>
      <w:pPr>
        <w:tabs>
          <w:tab w:val="num" w:pos="340"/>
        </w:tabs>
        <w:ind w:left="340" w:hanging="340"/>
      </w:pPr>
      <w:rPr>
        <w:rFonts w:ascii="Tahoma" w:hAnsi="Tahoma" w:cs="Times New Roman" w:hint="default"/>
        <w:sz w:val="16"/>
      </w:rPr>
    </w:lvl>
    <w:lvl w:ilvl="2">
      <w:start w:val="1"/>
      <w:numFmt w:val="lowerLetter"/>
      <w:lvlText w:val="%3)"/>
      <w:lvlJc w:val="left"/>
      <w:pPr>
        <w:tabs>
          <w:tab w:val="num" w:pos="340"/>
        </w:tabs>
        <w:ind w:left="340" w:hanging="340"/>
      </w:pPr>
      <w:rPr>
        <w:rFonts w:ascii="Tahoma" w:hAnsi="Tahoma" w:cs="Times New Roman" w:hint="default"/>
        <w:sz w:val="16"/>
      </w:rPr>
    </w:lvl>
    <w:lvl w:ilvl="3">
      <w:start w:val="1"/>
      <w:numFmt w:val="bullet"/>
      <w:lvlText w:val="o"/>
      <w:lvlJc w:val="left"/>
      <w:pPr>
        <w:tabs>
          <w:tab w:val="num" w:pos="340"/>
        </w:tabs>
        <w:ind w:left="340" w:hanging="340"/>
      </w:pPr>
      <w:rPr>
        <w:rFonts w:ascii="Courier New" w:hAnsi="Courier New" w:hint="default"/>
        <w:sz w:val="16"/>
      </w:rPr>
    </w:lvl>
    <w:lvl w:ilvl="4">
      <w:start w:val="1"/>
      <w:numFmt w:val="bullet"/>
      <w:lvlText w:val=""/>
      <w:lvlJc w:val="left"/>
      <w:pPr>
        <w:tabs>
          <w:tab w:val="num" w:pos="340"/>
        </w:tabs>
        <w:ind w:left="340" w:hanging="340"/>
      </w:pPr>
      <w:rPr>
        <w:rFonts w:ascii="Symbol" w:hAnsi="Symbol" w:hint="default"/>
        <w:color w:val="C00000"/>
      </w:rPr>
    </w:lvl>
    <w:lvl w:ilvl="5">
      <w:start w:val="1"/>
      <w:numFmt w:val="decimal"/>
      <w:lvlText w:val="%1.%2.%3.%4.%5.%6."/>
      <w:lvlJc w:val="left"/>
      <w:pPr>
        <w:tabs>
          <w:tab w:val="num" w:pos="369"/>
        </w:tabs>
        <w:ind w:left="340" w:hanging="340"/>
      </w:pPr>
      <w:rPr>
        <w:rFonts w:cs="Times New Roman" w:hint="default"/>
      </w:rPr>
    </w:lvl>
    <w:lvl w:ilvl="6">
      <w:start w:val="1"/>
      <w:numFmt w:val="decimal"/>
      <w:lvlText w:val="%1.%2.%3.%4.%5.%6.%7."/>
      <w:lvlJc w:val="left"/>
      <w:pPr>
        <w:tabs>
          <w:tab w:val="num" w:pos="369"/>
        </w:tabs>
        <w:ind w:left="340" w:hanging="340"/>
      </w:pPr>
      <w:rPr>
        <w:rFonts w:cs="Times New Roman" w:hint="default"/>
      </w:rPr>
    </w:lvl>
    <w:lvl w:ilvl="7">
      <w:start w:val="1"/>
      <w:numFmt w:val="decimal"/>
      <w:lvlText w:val="%1.%2.%3.%4.%5.%6.%7.%8."/>
      <w:lvlJc w:val="left"/>
      <w:pPr>
        <w:tabs>
          <w:tab w:val="num" w:pos="369"/>
        </w:tabs>
        <w:ind w:left="340" w:hanging="340"/>
      </w:pPr>
      <w:rPr>
        <w:rFonts w:cs="Times New Roman" w:hint="default"/>
      </w:rPr>
    </w:lvl>
    <w:lvl w:ilvl="8">
      <w:start w:val="1"/>
      <w:numFmt w:val="decimal"/>
      <w:lvlText w:val="%1.%2.%3.%4.%5.%6.%7.%8.%9."/>
      <w:lvlJc w:val="left"/>
      <w:pPr>
        <w:tabs>
          <w:tab w:val="num" w:pos="369"/>
        </w:tabs>
        <w:ind w:left="340" w:hanging="340"/>
      </w:pPr>
      <w:rPr>
        <w:rFonts w:cs="Times New Roman" w:hint="default"/>
      </w:rPr>
    </w:lvl>
  </w:abstractNum>
  <w:abstractNum w:abstractNumId="16">
    <w:nsid w:val="37F97C44"/>
    <w:multiLevelType w:val="multilevel"/>
    <w:tmpl w:val="3814E3DC"/>
    <w:lvl w:ilvl="0">
      <w:start w:val="1"/>
      <w:numFmt w:val="decimal"/>
      <w:lvlText w:val="%1."/>
      <w:lvlJc w:val="left"/>
      <w:pPr>
        <w:ind w:left="360" w:hanging="360"/>
      </w:pPr>
      <w:rPr>
        <w:rFonts w:cs="Times New Roman" w:hint="default"/>
      </w:rPr>
    </w:lvl>
    <w:lvl w:ilvl="1">
      <w:start w:val="1"/>
      <w:numFmt w:val="decimal"/>
      <w:lvlText w:val="%1.%2."/>
      <w:lvlJc w:val="left"/>
      <w:pPr>
        <w:tabs>
          <w:tab w:val="num" w:pos="794"/>
        </w:tabs>
        <w:ind w:left="792" w:hanging="432"/>
      </w:pPr>
      <w:rPr>
        <w:rFonts w:cs="Times New Roman" w:hint="default"/>
      </w:rPr>
    </w:lvl>
    <w:lvl w:ilvl="2">
      <w:start w:val="1"/>
      <w:numFmt w:val="decimal"/>
      <w:lvlText w:val="%1.%2.%3."/>
      <w:lvlJc w:val="left"/>
      <w:pPr>
        <w:tabs>
          <w:tab w:val="num" w:pos="1418"/>
        </w:tabs>
        <w:ind w:left="1418" w:hanging="624"/>
      </w:pPr>
      <w:rPr>
        <w:rFonts w:cs="Times New Roman" w:hint="default"/>
      </w:rPr>
    </w:lvl>
    <w:lvl w:ilvl="3">
      <w:start w:val="1"/>
      <w:numFmt w:val="decimal"/>
      <w:lvlText w:val="%1.%2.%3.%4."/>
      <w:lvlJc w:val="left"/>
      <w:pPr>
        <w:tabs>
          <w:tab w:val="num" w:pos="2268"/>
        </w:tabs>
        <w:ind w:left="2268" w:hanging="85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BA859AD"/>
    <w:multiLevelType w:val="hybridMultilevel"/>
    <w:tmpl w:val="15D2900A"/>
    <w:lvl w:ilvl="0" w:tplc="2124D9B0">
      <w:start w:val="1"/>
      <w:numFmt w:val="bullet"/>
      <w:pStyle w:val="ListBullet"/>
      <w:lvlText w:val=""/>
      <w:lvlJc w:val="left"/>
      <w:pPr>
        <w:ind w:left="1077" w:hanging="1077"/>
      </w:pPr>
      <w:rPr>
        <w:rFonts w:ascii="Symbol" w:hAnsi="Symbol" w:hint="default"/>
      </w:rPr>
    </w:lvl>
    <w:lvl w:ilvl="1" w:tplc="04090001">
      <w:start w:val="1"/>
      <w:numFmt w:val="bullet"/>
      <w:lvlText w:val=""/>
      <w:lvlJc w:val="left"/>
      <w:pPr>
        <w:tabs>
          <w:tab w:val="num" w:pos="1797"/>
        </w:tabs>
        <w:ind w:left="1797" w:hanging="360"/>
      </w:pPr>
      <w:rPr>
        <w:rFonts w:ascii="Symbol" w:hAnsi="Symbol"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3FF316E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8D4888"/>
    <w:multiLevelType w:val="multilevel"/>
    <w:tmpl w:val="69BAA3DE"/>
    <w:lvl w:ilvl="0">
      <w:start w:val="1"/>
      <w:numFmt w:val="upperRoman"/>
      <w:pStyle w:val="ListBullet2"/>
      <w:lvlText w:val="%1."/>
      <w:lvlJc w:val="left"/>
      <w:pPr>
        <w:tabs>
          <w:tab w:val="num" w:pos="0"/>
        </w:tabs>
        <w:ind w:hanging="567"/>
      </w:pPr>
      <w:rPr>
        <w:rFonts w:cs="Times New Roman" w:hint="default"/>
      </w:rPr>
    </w:lvl>
    <w:lvl w:ilvl="1">
      <w:start w:val="1"/>
      <w:numFmt w:val="decimal"/>
      <w:lvlText w:val="%2."/>
      <w:lvlJc w:val="left"/>
      <w:pPr>
        <w:tabs>
          <w:tab w:val="num" w:pos="0"/>
        </w:tabs>
        <w:ind w:hanging="567"/>
      </w:pPr>
      <w:rPr>
        <w:rFonts w:cs="Times New Roman" w:hint="default"/>
      </w:rPr>
    </w:lvl>
    <w:lvl w:ilvl="2">
      <w:start w:val="1"/>
      <w:numFmt w:val="decimal"/>
      <w:lvlText w:val="%2.%3."/>
      <w:lvlJc w:val="left"/>
      <w:pPr>
        <w:tabs>
          <w:tab w:val="num" w:pos="0"/>
        </w:tabs>
        <w:ind w:hanging="567"/>
      </w:pPr>
      <w:rPr>
        <w:rFonts w:cs="Times New Roman" w:hint="default"/>
      </w:rPr>
    </w:lvl>
    <w:lvl w:ilvl="3">
      <w:start w:val="1"/>
      <w:numFmt w:val="decimal"/>
      <w:lvlText w:val="%2.%3.%4"/>
      <w:lvlJc w:val="left"/>
      <w:pPr>
        <w:tabs>
          <w:tab w:val="num" w:pos="0"/>
        </w:tabs>
        <w:ind w:hanging="567"/>
      </w:pPr>
      <w:rPr>
        <w:rFonts w:cs="Times New Roman" w:hint="default"/>
      </w:rPr>
    </w:lvl>
    <w:lvl w:ilvl="4">
      <w:start w:val="1"/>
      <w:numFmt w:val="lowerLetter"/>
      <w:lvlText w:val="(%5)"/>
      <w:lvlJc w:val="left"/>
      <w:pPr>
        <w:tabs>
          <w:tab w:val="num" w:pos="0"/>
        </w:tabs>
        <w:ind w:hanging="567"/>
      </w:pPr>
      <w:rPr>
        <w:rFonts w:cs="Times New Roman" w:hint="default"/>
      </w:rPr>
    </w:lvl>
    <w:lvl w:ilvl="5">
      <w:start w:val="1"/>
      <w:numFmt w:val="lowerLetter"/>
      <w:lvlText w:val="(%6)"/>
      <w:lvlJc w:val="left"/>
      <w:pPr>
        <w:tabs>
          <w:tab w:val="num" w:pos="0"/>
        </w:tabs>
        <w:ind w:hanging="567"/>
      </w:pPr>
      <w:rPr>
        <w:rFonts w:cs="Times New Roman" w:hint="default"/>
      </w:rPr>
    </w:lvl>
    <w:lvl w:ilvl="6">
      <w:start w:val="1"/>
      <w:numFmt w:val="lowerRoman"/>
      <w:lvlText w:val="(%7)"/>
      <w:lvlJc w:val="left"/>
      <w:pPr>
        <w:tabs>
          <w:tab w:val="num" w:pos="0"/>
        </w:tabs>
        <w:ind w:hanging="567"/>
      </w:pPr>
      <w:rPr>
        <w:rFonts w:cs="Times New Roman" w:hint="default"/>
      </w:rPr>
    </w:lvl>
    <w:lvl w:ilvl="7">
      <w:start w:val="1"/>
      <w:numFmt w:val="lowerLetter"/>
      <w:lvlText w:val="(%8)"/>
      <w:lvlJc w:val="left"/>
      <w:pPr>
        <w:tabs>
          <w:tab w:val="num" w:pos="0"/>
        </w:tabs>
        <w:ind w:hanging="567"/>
      </w:pPr>
      <w:rPr>
        <w:rFonts w:cs="Times New Roman" w:hint="default"/>
      </w:rPr>
    </w:lvl>
    <w:lvl w:ilvl="8">
      <w:start w:val="1"/>
      <w:numFmt w:val="lowerRoman"/>
      <w:lvlText w:val="(%9)"/>
      <w:lvlJc w:val="left"/>
      <w:pPr>
        <w:tabs>
          <w:tab w:val="num" w:pos="0"/>
        </w:tabs>
        <w:ind w:hanging="567"/>
      </w:pPr>
      <w:rPr>
        <w:rFonts w:cs="Times New Roman" w:hint="default"/>
      </w:rPr>
    </w:lvl>
  </w:abstractNum>
  <w:abstractNum w:abstractNumId="20">
    <w:nsid w:val="4D3401CA"/>
    <w:multiLevelType w:val="multilevel"/>
    <w:tmpl w:val="B1929EB4"/>
    <w:lvl w:ilvl="0">
      <w:start w:val="1"/>
      <w:numFmt w:val="decimal"/>
      <w:pStyle w:val="ListNumberT"/>
      <w:lvlText w:val="%1."/>
      <w:lvlJc w:val="left"/>
      <w:pPr>
        <w:tabs>
          <w:tab w:val="num" w:pos="369"/>
        </w:tabs>
        <w:ind w:left="340" w:hanging="340"/>
      </w:pPr>
      <w:rPr>
        <w:rFonts w:ascii="Tahoma" w:hAnsi="Tahoma" w:cs="Times New Roman" w:hint="default"/>
        <w:sz w:val="16"/>
      </w:rPr>
    </w:lvl>
    <w:lvl w:ilvl="1">
      <w:start w:val="1"/>
      <w:numFmt w:val="decimal"/>
      <w:lvlText w:val="%1.%2"/>
      <w:lvlJc w:val="left"/>
      <w:pPr>
        <w:tabs>
          <w:tab w:val="num" w:pos="340"/>
        </w:tabs>
        <w:ind w:left="340" w:hanging="340"/>
      </w:pPr>
      <w:rPr>
        <w:rFonts w:ascii="Tahoma" w:hAnsi="Tahoma" w:cs="Times New Roman" w:hint="default"/>
        <w:sz w:val="16"/>
      </w:rPr>
    </w:lvl>
    <w:lvl w:ilvl="2">
      <w:start w:val="1"/>
      <w:numFmt w:val="lowerLetter"/>
      <w:lvlText w:val="%3)"/>
      <w:lvlJc w:val="left"/>
      <w:pPr>
        <w:tabs>
          <w:tab w:val="num" w:pos="340"/>
        </w:tabs>
        <w:ind w:left="340" w:hanging="340"/>
      </w:pPr>
      <w:rPr>
        <w:rFonts w:ascii="Tahoma" w:hAnsi="Tahoma" w:cs="Times New Roman" w:hint="default"/>
        <w:sz w:val="16"/>
      </w:rPr>
    </w:lvl>
    <w:lvl w:ilvl="3">
      <w:start w:val="1"/>
      <w:numFmt w:val="bullet"/>
      <w:lvlText w:val="o"/>
      <w:lvlJc w:val="left"/>
      <w:pPr>
        <w:tabs>
          <w:tab w:val="num" w:pos="340"/>
        </w:tabs>
        <w:ind w:left="340" w:hanging="340"/>
      </w:pPr>
      <w:rPr>
        <w:rFonts w:ascii="Courier New" w:hAnsi="Courier New" w:hint="default"/>
        <w:sz w:val="16"/>
      </w:rPr>
    </w:lvl>
    <w:lvl w:ilvl="4">
      <w:start w:val="1"/>
      <w:numFmt w:val="bullet"/>
      <w:lvlText w:val=""/>
      <w:lvlJc w:val="left"/>
      <w:pPr>
        <w:tabs>
          <w:tab w:val="num" w:pos="340"/>
        </w:tabs>
        <w:ind w:left="340" w:hanging="340"/>
      </w:pPr>
      <w:rPr>
        <w:rFonts w:ascii="Symbol" w:hAnsi="Symbol" w:hint="default"/>
        <w:color w:val="C00000"/>
      </w:rPr>
    </w:lvl>
    <w:lvl w:ilvl="5">
      <w:start w:val="1"/>
      <w:numFmt w:val="decimal"/>
      <w:lvlText w:val="%1.%2.%3.%4.%5.%6."/>
      <w:lvlJc w:val="left"/>
      <w:pPr>
        <w:tabs>
          <w:tab w:val="num" w:pos="369"/>
        </w:tabs>
        <w:ind w:left="340" w:hanging="340"/>
      </w:pPr>
      <w:rPr>
        <w:rFonts w:cs="Times New Roman" w:hint="default"/>
      </w:rPr>
    </w:lvl>
    <w:lvl w:ilvl="6">
      <w:start w:val="1"/>
      <w:numFmt w:val="decimal"/>
      <w:lvlText w:val="%1.%2.%3.%4.%5.%6.%7."/>
      <w:lvlJc w:val="left"/>
      <w:pPr>
        <w:tabs>
          <w:tab w:val="num" w:pos="369"/>
        </w:tabs>
        <w:ind w:left="340" w:hanging="340"/>
      </w:pPr>
      <w:rPr>
        <w:rFonts w:cs="Times New Roman" w:hint="default"/>
      </w:rPr>
    </w:lvl>
    <w:lvl w:ilvl="7">
      <w:start w:val="1"/>
      <w:numFmt w:val="decimal"/>
      <w:lvlText w:val="%1.%2.%3.%4.%5.%6.%7.%8."/>
      <w:lvlJc w:val="left"/>
      <w:pPr>
        <w:tabs>
          <w:tab w:val="num" w:pos="369"/>
        </w:tabs>
        <w:ind w:left="340" w:hanging="340"/>
      </w:pPr>
      <w:rPr>
        <w:rFonts w:cs="Times New Roman" w:hint="default"/>
      </w:rPr>
    </w:lvl>
    <w:lvl w:ilvl="8">
      <w:start w:val="1"/>
      <w:numFmt w:val="decimal"/>
      <w:lvlText w:val="%1.%2.%3.%4.%5.%6.%7.%8.%9."/>
      <w:lvlJc w:val="left"/>
      <w:pPr>
        <w:tabs>
          <w:tab w:val="num" w:pos="369"/>
        </w:tabs>
        <w:ind w:left="340" w:hanging="340"/>
      </w:pPr>
      <w:rPr>
        <w:rFonts w:cs="Times New Roman" w:hint="default"/>
      </w:rPr>
    </w:lvl>
  </w:abstractNum>
  <w:abstractNum w:abstractNumId="21">
    <w:nsid w:val="5A0D6CD6"/>
    <w:multiLevelType w:val="multilevel"/>
    <w:tmpl w:val="C92068FA"/>
    <w:lvl w:ilvl="0">
      <w:start w:val="1"/>
      <w:numFmt w:val="bullet"/>
      <w:pStyle w:val="ListBulletT"/>
      <w:lvlText w:val=""/>
      <w:lvlJc w:val="left"/>
      <w:pPr>
        <w:tabs>
          <w:tab w:val="num" w:pos="720"/>
        </w:tabs>
        <w:ind w:left="227" w:hanging="227"/>
      </w:pPr>
      <w:rPr>
        <w:rFonts w:ascii="Symbol" w:hAnsi="Symbol" w:hint="default"/>
      </w:rPr>
    </w:lvl>
    <w:lvl w:ilvl="1">
      <w:start w:val="1"/>
      <w:numFmt w:val="bullet"/>
      <w:lvlText w:val="o"/>
      <w:lvlJc w:val="left"/>
      <w:pPr>
        <w:tabs>
          <w:tab w:val="num" w:pos="947"/>
        </w:tabs>
        <w:ind w:left="454" w:hanging="227"/>
      </w:pPr>
      <w:rPr>
        <w:rFonts w:ascii="Courier New" w:hAnsi="Courier New" w:hint="default"/>
      </w:rPr>
    </w:lvl>
    <w:lvl w:ilvl="2">
      <w:start w:val="1"/>
      <w:numFmt w:val="bullet"/>
      <w:lvlText w:val=""/>
      <w:lvlJc w:val="left"/>
      <w:pPr>
        <w:tabs>
          <w:tab w:val="num" w:pos="1174"/>
        </w:tabs>
        <w:ind w:left="681" w:hanging="227"/>
      </w:pPr>
      <w:rPr>
        <w:rFonts w:ascii="Wingdings" w:hAnsi="Wingdings" w:hint="default"/>
      </w:rPr>
    </w:lvl>
    <w:lvl w:ilvl="3">
      <w:start w:val="1"/>
      <w:numFmt w:val="bullet"/>
      <w:lvlText w:val=""/>
      <w:lvlJc w:val="left"/>
      <w:pPr>
        <w:tabs>
          <w:tab w:val="num" w:pos="1401"/>
        </w:tabs>
        <w:ind w:left="908" w:hanging="227"/>
      </w:pPr>
      <w:rPr>
        <w:rFonts w:ascii="Symbol" w:hAnsi="Symbol" w:hint="default"/>
      </w:rPr>
    </w:lvl>
    <w:lvl w:ilvl="4">
      <w:start w:val="1"/>
      <w:numFmt w:val="bullet"/>
      <w:lvlText w:val="o"/>
      <w:lvlJc w:val="left"/>
      <w:pPr>
        <w:tabs>
          <w:tab w:val="num" w:pos="1628"/>
        </w:tabs>
        <w:ind w:left="1135" w:hanging="227"/>
      </w:pPr>
      <w:rPr>
        <w:rFonts w:ascii="Courier New" w:hAnsi="Courier New" w:hint="default"/>
      </w:rPr>
    </w:lvl>
    <w:lvl w:ilvl="5">
      <w:start w:val="1"/>
      <w:numFmt w:val="bullet"/>
      <w:lvlText w:val=""/>
      <w:lvlJc w:val="left"/>
      <w:pPr>
        <w:tabs>
          <w:tab w:val="num" w:pos="1855"/>
        </w:tabs>
        <w:ind w:left="1362" w:hanging="227"/>
      </w:pPr>
      <w:rPr>
        <w:rFonts w:ascii="Wingdings" w:hAnsi="Wingdings" w:hint="default"/>
      </w:rPr>
    </w:lvl>
    <w:lvl w:ilvl="6">
      <w:start w:val="1"/>
      <w:numFmt w:val="bullet"/>
      <w:lvlText w:val=""/>
      <w:lvlJc w:val="left"/>
      <w:pPr>
        <w:tabs>
          <w:tab w:val="num" w:pos="2082"/>
        </w:tabs>
        <w:ind w:left="1589" w:hanging="227"/>
      </w:pPr>
      <w:rPr>
        <w:rFonts w:ascii="Symbol" w:hAnsi="Symbol" w:hint="default"/>
      </w:rPr>
    </w:lvl>
    <w:lvl w:ilvl="7">
      <w:start w:val="1"/>
      <w:numFmt w:val="bullet"/>
      <w:lvlText w:val="o"/>
      <w:lvlJc w:val="left"/>
      <w:pPr>
        <w:tabs>
          <w:tab w:val="num" w:pos="2309"/>
        </w:tabs>
        <w:ind w:left="1816" w:hanging="227"/>
      </w:pPr>
      <w:rPr>
        <w:rFonts w:ascii="Courier New" w:hAnsi="Courier New" w:hint="default"/>
      </w:rPr>
    </w:lvl>
    <w:lvl w:ilvl="8">
      <w:start w:val="1"/>
      <w:numFmt w:val="bullet"/>
      <w:lvlText w:val=""/>
      <w:lvlJc w:val="left"/>
      <w:pPr>
        <w:tabs>
          <w:tab w:val="num" w:pos="2536"/>
        </w:tabs>
        <w:ind w:left="2043" w:hanging="227"/>
      </w:pPr>
      <w:rPr>
        <w:rFonts w:ascii="Wingdings" w:hAnsi="Wingdings" w:hint="default"/>
      </w:rPr>
    </w:lvl>
  </w:abstractNum>
  <w:abstractNum w:abstractNumId="22">
    <w:nsid w:val="631F6D8B"/>
    <w:multiLevelType w:val="multilevel"/>
    <w:tmpl w:val="2D9ADA24"/>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3">
    <w:nsid w:val="640F4E9A"/>
    <w:multiLevelType w:val="hybridMultilevel"/>
    <w:tmpl w:val="42CE33C8"/>
    <w:lvl w:ilvl="0" w:tplc="04090005">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24">
    <w:nsid w:val="778D33C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B54197D"/>
    <w:multiLevelType w:val="hybridMultilevel"/>
    <w:tmpl w:val="FA1CACC4"/>
    <w:lvl w:ilvl="0" w:tplc="04090005">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num w:numId="1">
    <w:abstractNumId w:val="9"/>
  </w:num>
  <w:num w:numId="2">
    <w:abstractNumId w:val="7"/>
  </w:num>
  <w:num w:numId="3">
    <w:abstractNumId w:val="9"/>
  </w:num>
  <w:num w:numId="4">
    <w:abstractNumId w:val="7"/>
  </w:num>
  <w:num w:numId="5">
    <w:abstractNumId w:val="9"/>
  </w:num>
  <w:num w:numId="6">
    <w:abstractNumId w:val="7"/>
  </w:num>
  <w:num w:numId="7">
    <w:abstractNumId w:val="9"/>
  </w:num>
  <w:num w:numId="8">
    <w:abstractNumId w:val="7"/>
  </w:num>
  <w:num w:numId="9">
    <w:abstractNumId w:val="9"/>
  </w:num>
  <w:num w:numId="10">
    <w:abstractNumId w:val="7"/>
  </w:num>
  <w:num w:numId="11">
    <w:abstractNumId w:val="9"/>
  </w:num>
  <w:num w:numId="12">
    <w:abstractNumId w:val="7"/>
  </w:num>
  <w:num w:numId="13">
    <w:abstractNumId w:val="9"/>
  </w:num>
  <w:num w:numId="14">
    <w:abstractNumId w:val="7"/>
  </w:num>
  <w:num w:numId="15">
    <w:abstractNumId w:val="9"/>
  </w:num>
  <w:num w:numId="16">
    <w:abstractNumId w:val="7"/>
  </w:num>
  <w:num w:numId="17">
    <w:abstractNumId w:val="9"/>
  </w:num>
  <w:num w:numId="18">
    <w:abstractNumId w:val="12"/>
  </w:num>
  <w:num w:numId="19">
    <w:abstractNumId w:val="19"/>
  </w:num>
  <w:num w:numId="20">
    <w:abstractNumId w:val="19"/>
  </w:num>
  <w:num w:numId="21">
    <w:abstractNumId w:val="1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24"/>
  </w:num>
  <w:num w:numId="33">
    <w:abstractNumId w:val="18"/>
  </w:num>
  <w:num w:numId="34">
    <w:abstractNumId w:val="20"/>
  </w:num>
  <w:num w:numId="35">
    <w:abstractNumId w:val="21"/>
  </w:num>
  <w:num w:numId="36">
    <w:abstractNumId w:val="7"/>
  </w:num>
  <w:num w:numId="37">
    <w:abstractNumId w:val="15"/>
  </w:num>
  <w:num w:numId="38">
    <w:abstractNumId w:val="10"/>
  </w:num>
  <w:num w:numId="39">
    <w:abstractNumId w:val="17"/>
  </w:num>
  <w:num w:numId="40">
    <w:abstractNumId w:val="22"/>
  </w:num>
  <w:num w:numId="41">
    <w:abstractNumId w:val="13"/>
  </w:num>
  <w:num w:numId="42">
    <w:abstractNumId w:val="23"/>
  </w:num>
  <w:num w:numId="43">
    <w:abstractNumId w:val="25"/>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CD"/>
    <w:rsid w:val="000252CD"/>
    <w:rsid w:val="000544FD"/>
    <w:rsid w:val="0007249A"/>
    <w:rsid w:val="000750C2"/>
    <w:rsid w:val="000E1383"/>
    <w:rsid w:val="000E5576"/>
    <w:rsid w:val="00142D65"/>
    <w:rsid w:val="001964EC"/>
    <w:rsid w:val="001B345C"/>
    <w:rsid w:val="001B3D7D"/>
    <w:rsid w:val="0020076B"/>
    <w:rsid w:val="002140F1"/>
    <w:rsid w:val="0024601F"/>
    <w:rsid w:val="0025079A"/>
    <w:rsid w:val="002564A0"/>
    <w:rsid w:val="00286F13"/>
    <w:rsid w:val="002B1105"/>
    <w:rsid w:val="002C7B61"/>
    <w:rsid w:val="002D5794"/>
    <w:rsid w:val="003037F5"/>
    <w:rsid w:val="003174A8"/>
    <w:rsid w:val="00317A82"/>
    <w:rsid w:val="0033499E"/>
    <w:rsid w:val="003421AA"/>
    <w:rsid w:val="003522C4"/>
    <w:rsid w:val="0037272F"/>
    <w:rsid w:val="00384B29"/>
    <w:rsid w:val="0038557F"/>
    <w:rsid w:val="00390727"/>
    <w:rsid w:val="003936A8"/>
    <w:rsid w:val="003D0E1F"/>
    <w:rsid w:val="003D758C"/>
    <w:rsid w:val="003E53C9"/>
    <w:rsid w:val="003F1515"/>
    <w:rsid w:val="00437923"/>
    <w:rsid w:val="00443767"/>
    <w:rsid w:val="004666DC"/>
    <w:rsid w:val="004706AA"/>
    <w:rsid w:val="00470A2E"/>
    <w:rsid w:val="004D4FBC"/>
    <w:rsid w:val="0055427F"/>
    <w:rsid w:val="00570F1F"/>
    <w:rsid w:val="00585D72"/>
    <w:rsid w:val="005B441A"/>
    <w:rsid w:val="005D75E7"/>
    <w:rsid w:val="00630927"/>
    <w:rsid w:val="00676BA3"/>
    <w:rsid w:val="006B746F"/>
    <w:rsid w:val="006C4A3C"/>
    <w:rsid w:val="006E253C"/>
    <w:rsid w:val="006F55BD"/>
    <w:rsid w:val="00710B4A"/>
    <w:rsid w:val="0072764E"/>
    <w:rsid w:val="00730B8F"/>
    <w:rsid w:val="007327EB"/>
    <w:rsid w:val="00754F13"/>
    <w:rsid w:val="00781747"/>
    <w:rsid w:val="007C5609"/>
    <w:rsid w:val="007D5A9A"/>
    <w:rsid w:val="008026E0"/>
    <w:rsid w:val="00820E26"/>
    <w:rsid w:val="008811A3"/>
    <w:rsid w:val="008B48BF"/>
    <w:rsid w:val="008C0C50"/>
    <w:rsid w:val="008F616C"/>
    <w:rsid w:val="009248BF"/>
    <w:rsid w:val="0092610E"/>
    <w:rsid w:val="009604BA"/>
    <w:rsid w:val="00986539"/>
    <w:rsid w:val="00996BAA"/>
    <w:rsid w:val="009A1801"/>
    <w:rsid w:val="009C344F"/>
    <w:rsid w:val="00A0019B"/>
    <w:rsid w:val="00A42651"/>
    <w:rsid w:val="00A4468E"/>
    <w:rsid w:val="00A92A4F"/>
    <w:rsid w:val="00AE26B2"/>
    <w:rsid w:val="00B469CC"/>
    <w:rsid w:val="00B53B3F"/>
    <w:rsid w:val="00B81BD4"/>
    <w:rsid w:val="00B918E9"/>
    <w:rsid w:val="00C0298C"/>
    <w:rsid w:val="00C541B3"/>
    <w:rsid w:val="00C64EF0"/>
    <w:rsid w:val="00C80357"/>
    <w:rsid w:val="00C9016E"/>
    <w:rsid w:val="00C90C60"/>
    <w:rsid w:val="00CB0AD6"/>
    <w:rsid w:val="00CB31DE"/>
    <w:rsid w:val="00CF3DB4"/>
    <w:rsid w:val="00D2341F"/>
    <w:rsid w:val="00D2737D"/>
    <w:rsid w:val="00D43459"/>
    <w:rsid w:val="00D7148B"/>
    <w:rsid w:val="00D95D39"/>
    <w:rsid w:val="00DB31E6"/>
    <w:rsid w:val="00E0147C"/>
    <w:rsid w:val="00E10019"/>
    <w:rsid w:val="00E35563"/>
    <w:rsid w:val="00E80B03"/>
    <w:rsid w:val="00E80F16"/>
    <w:rsid w:val="00E871E7"/>
    <w:rsid w:val="00E9282E"/>
    <w:rsid w:val="00EB0477"/>
    <w:rsid w:val="00EB1D2A"/>
    <w:rsid w:val="00EB7CF5"/>
    <w:rsid w:val="00EF2B60"/>
    <w:rsid w:val="00F05416"/>
    <w:rsid w:val="00F13066"/>
    <w:rsid w:val="00F329CB"/>
    <w:rsid w:val="00F33821"/>
    <w:rsid w:val="00F42280"/>
    <w:rsid w:val="00FD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36A8"/>
    <w:pPr>
      <w:spacing w:after="200" w:line="276" w:lineRule="auto"/>
    </w:pPr>
    <w:rPr>
      <w:rFonts w:ascii="Georgia" w:hAnsi="Georgia"/>
      <w:sz w:val="20"/>
    </w:rPr>
  </w:style>
  <w:style w:type="paragraph" w:styleId="Heading1">
    <w:name w:val="heading 1"/>
    <w:basedOn w:val="Normal"/>
    <w:next w:val="Normal"/>
    <w:link w:val="Heading1Char"/>
    <w:uiPriority w:val="99"/>
    <w:qFormat/>
    <w:rsid w:val="003936A8"/>
    <w:pPr>
      <w:keepNext/>
      <w:keepLines/>
      <w:spacing w:before="480" w:after="0"/>
      <w:outlineLvl w:val="0"/>
    </w:pPr>
    <w:rPr>
      <w:rFonts w:ascii="Trebuchet MS" w:eastAsia="Times New Roman" w:hAnsi="Trebuchet MS"/>
      <w:b/>
      <w:bCs/>
      <w:color w:val="365F91"/>
      <w:sz w:val="28"/>
      <w:szCs w:val="28"/>
    </w:rPr>
  </w:style>
  <w:style w:type="paragraph" w:styleId="Heading2">
    <w:name w:val="heading 2"/>
    <w:basedOn w:val="Normal"/>
    <w:next w:val="Normal"/>
    <w:link w:val="Heading2Char"/>
    <w:uiPriority w:val="99"/>
    <w:qFormat/>
    <w:rsid w:val="003936A8"/>
    <w:pPr>
      <w:keepNext/>
      <w:keepLines/>
      <w:spacing w:before="480" w:after="0"/>
      <w:outlineLvl w:val="1"/>
    </w:pPr>
    <w:rPr>
      <w:rFonts w:ascii="Trebuchet MS" w:eastAsia="Times New Roman" w:hAnsi="Trebuchet MS"/>
      <w:b/>
      <w:bCs/>
      <w:color w:val="4F81BD"/>
      <w:sz w:val="26"/>
      <w:szCs w:val="26"/>
    </w:rPr>
  </w:style>
  <w:style w:type="paragraph" w:styleId="Heading3">
    <w:name w:val="heading 3"/>
    <w:basedOn w:val="Normal"/>
    <w:next w:val="Normal"/>
    <w:link w:val="Heading3Char"/>
    <w:uiPriority w:val="99"/>
    <w:qFormat/>
    <w:rsid w:val="003936A8"/>
    <w:pPr>
      <w:keepNext/>
      <w:keepLines/>
      <w:spacing w:before="360" w:after="0"/>
      <w:outlineLvl w:val="2"/>
    </w:pPr>
    <w:rPr>
      <w:rFonts w:ascii="Trebuchet MS" w:eastAsia="Times New Roman" w:hAnsi="Trebuchet MS"/>
      <w:b/>
      <w:bCs/>
      <w:color w:val="4F81BD"/>
      <w:sz w:val="24"/>
    </w:rPr>
  </w:style>
  <w:style w:type="paragraph" w:styleId="Heading4">
    <w:name w:val="heading 4"/>
    <w:basedOn w:val="Normal"/>
    <w:next w:val="Normal"/>
    <w:link w:val="Heading4Char"/>
    <w:uiPriority w:val="99"/>
    <w:qFormat/>
    <w:rsid w:val="003936A8"/>
    <w:pPr>
      <w:keepNext/>
      <w:keepLines/>
      <w:spacing w:before="240" w:after="20"/>
      <w:outlineLvl w:val="3"/>
    </w:pPr>
    <w:rPr>
      <w:rFonts w:ascii="Trebuchet MS" w:eastAsia="Times New Roman" w:hAnsi="Trebuchet MS"/>
      <w:b/>
      <w:bCs/>
      <w:iCs/>
      <w:color w:val="4F81BD"/>
      <w:sz w:val="22"/>
    </w:rPr>
  </w:style>
  <w:style w:type="paragraph" w:styleId="Heading5">
    <w:name w:val="heading 5"/>
    <w:basedOn w:val="Normal"/>
    <w:next w:val="Normal"/>
    <w:link w:val="Heading5Char"/>
    <w:uiPriority w:val="99"/>
    <w:qFormat/>
    <w:rsid w:val="003936A8"/>
    <w:pPr>
      <w:keepNext/>
      <w:keepLines/>
      <w:spacing w:before="200" w:after="0"/>
      <w:outlineLvl w:val="4"/>
    </w:pPr>
    <w:rPr>
      <w:rFonts w:ascii="Trebuchet MS" w:eastAsia="Times New Roman" w:hAnsi="Trebuchet MS"/>
      <w:b/>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36A8"/>
    <w:rPr>
      <w:rFonts w:ascii="Trebuchet MS" w:hAnsi="Trebuchet MS" w:cs="Times New Roman"/>
      <w:b/>
      <w:bCs/>
      <w:color w:val="365F91"/>
      <w:sz w:val="28"/>
      <w:szCs w:val="28"/>
    </w:rPr>
  </w:style>
  <w:style w:type="character" w:customStyle="1" w:styleId="Heading2Char">
    <w:name w:val="Heading 2 Char"/>
    <w:basedOn w:val="DefaultParagraphFont"/>
    <w:link w:val="Heading2"/>
    <w:uiPriority w:val="99"/>
    <w:locked/>
    <w:rsid w:val="003936A8"/>
    <w:rPr>
      <w:rFonts w:ascii="Trebuchet MS" w:hAnsi="Trebuchet MS" w:cs="Times New Roman"/>
      <w:b/>
      <w:bCs/>
      <w:color w:val="4F81BD"/>
      <w:sz w:val="26"/>
      <w:szCs w:val="26"/>
    </w:rPr>
  </w:style>
  <w:style w:type="character" w:customStyle="1" w:styleId="Heading3Char">
    <w:name w:val="Heading 3 Char"/>
    <w:basedOn w:val="DefaultParagraphFont"/>
    <w:link w:val="Heading3"/>
    <w:uiPriority w:val="99"/>
    <w:locked/>
    <w:rsid w:val="003936A8"/>
    <w:rPr>
      <w:rFonts w:ascii="Trebuchet MS" w:hAnsi="Trebuchet MS" w:cs="Times New Roman"/>
      <w:b/>
      <w:bCs/>
      <w:color w:val="4F81BD"/>
      <w:sz w:val="24"/>
    </w:rPr>
  </w:style>
  <w:style w:type="character" w:customStyle="1" w:styleId="Heading4Char">
    <w:name w:val="Heading 4 Char"/>
    <w:basedOn w:val="DefaultParagraphFont"/>
    <w:link w:val="Heading4"/>
    <w:uiPriority w:val="99"/>
    <w:semiHidden/>
    <w:locked/>
    <w:rsid w:val="003936A8"/>
    <w:rPr>
      <w:rFonts w:ascii="Trebuchet MS" w:hAnsi="Trebuchet MS" w:cs="Times New Roman"/>
      <w:b/>
      <w:bCs/>
      <w:iCs/>
      <w:color w:val="4F81BD"/>
    </w:rPr>
  </w:style>
  <w:style w:type="character" w:customStyle="1" w:styleId="Heading5Char">
    <w:name w:val="Heading 5 Char"/>
    <w:basedOn w:val="DefaultParagraphFont"/>
    <w:link w:val="Heading5"/>
    <w:uiPriority w:val="99"/>
    <w:semiHidden/>
    <w:locked/>
    <w:rsid w:val="003936A8"/>
    <w:rPr>
      <w:rFonts w:ascii="Trebuchet MS" w:hAnsi="Trebuchet MS" w:cs="Times New Roman"/>
      <w:b/>
      <w:color w:val="243F60"/>
      <w:sz w:val="20"/>
    </w:rPr>
  </w:style>
  <w:style w:type="paragraph" w:styleId="ListBullet">
    <w:name w:val="List Bullet"/>
    <w:basedOn w:val="Normal"/>
    <w:autoRedefine/>
    <w:uiPriority w:val="99"/>
    <w:rsid w:val="003421AA"/>
    <w:pPr>
      <w:numPr>
        <w:numId w:val="39"/>
      </w:numPr>
      <w:spacing w:after="60" w:line="300" w:lineRule="exact"/>
      <w:ind w:left="216" w:hanging="216"/>
    </w:pPr>
    <w:rPr>
      <w:rFonts w:cs="Arial"/>
      <w:sz w:val="22"/>
    </w:rPr>
  </w:style>
  <w:style w:type="paragraph" w:styleId="Caption">
    <w:name w:val="caption"/>
    <w:basedOn w:val="Normal"/>
    <w:next w:val="Normal"/>
    <w:uiPriority w:val="99"/>
    <w:qFormat/>
    <w:rsid w:val="002D5794"/>
    <w:pPr>
      <w:tabs>
        <w:tab w:val="left" w:pos="851"/>
      </w:tabs>
      <w:spacing w:before="240" w:after="60" w:line="240" w:lineRule="auto"/>
      <w:ind w:left="851" w:hanging="851"/>
    </w:pPr>
    <w:rPr>
      <w:b/>
      <w:bCs/>
      <w:color w:val="4F81BD"/>
      <w:sz w:val="18"/>
      <w:szCs w:val="18"/>
    </w:rPr>
  </w:style>
  <w:style w:type="paragraph" w:styleId="TOC2">
    <w:name w:val="toc 2"/>
    <w:basedOn w:val="Normal"/>
    <w:next w:val="Normal"/>
    <w:autoRedefine/>
    <w:uiPriority w:val="99"/>
    <w:rsid w:val="00437923"/>
    <w:pPr>
      <w:spacing w:after="100"/>
      <w:ind w:left="220"/>
    </w:pPr>
  </w:style>
  <w:style w:type="paragraph" w:styleId="TOC3">
    <w:name w:val="toc 3"/>
    <w:basedOn w:val="Normal"/>
    <w:next w:val="Normal"/>
    <w:autoRedefine/>
    <w:uiPriority w:val="99"/>
    <w:rsid w:val="00437923"/>
    <w:pPr>
      <w:spacing w:after="100"/>
      <w:ind w:left="440"/>
    </w:pPr>
  </w:style>
  <w:style w:type="character" w:customStyle="1" w:styleId="myScripteng">
    <w:name w:val="myScript_eng"/>
    <w:basedOn w:val="DefaultParagraphFont"/>
    <w:uiPriority w:val="99"/>
    <w:rsid w:val="00B918E9"/>
    <w:rPr>
      <w:rFonts w:ascii="Segoe Print" w:hAnsi="Segoe Print" w:cs="Times New Roman"/>
      <w:color w:val="002060"/>
    </w:rPr>
  </w:style>
  <w:style w:type="paragraph" w:styleId="BodyText">
    <w:name w:val="Body Text"/>
    <w:basedOn w:val="Normal"/>
    <w:link w:val="BodyTextChar"/>
    <w:uiPriority w:val="99"/>
    <w:rsid w:val="00570F1F"/>
    <w:pPr>
      <w:spacing w:before="180" w:after="180"/>
      <w:jc w:val="both"/>
    </w:pPr>
  </w:style>
  <w:style w:type="character" w:customStyle="1" w:styleId="BodyTextChar">
    <w:name w:val="Body Text Char"/>
    <w:basedOn w:val="DefaultParagraphFont"/>
    <w:link w:val="BodyText"/>
    <w:uiPriority w:val="99"/>
    <w:locked/>
    <w:rsid w:val="00570F1F"/>
    <w:rPr>
      <w:rFonts w:ascii="Georgia" w:hAnsi="Georgia" w:cs="Times New Roman"/>
      <w:sz w:val="20"/>
    </w:rPr>
  </w:style>
  <w:style w:type="paragraph" w:styleId="Title">
    <w:name w:val="Title"/>
    <w:basedOn w:val="Normal"/>
    <w:next w:val="Normal"/>
    <w:link w:val="TitleChar"/>
    <w:uiPriority w:val="99"/>
    <w:qFormat/>
    <w:rsid w:val="003421AA"/>
    <w:pPr>
      <w:pBdr>
        <w:bottom w:val="single" w:sz="8" w:space="4" w:color="4F81BD"/>
      </w:pBdr>
      <w:spacing w:after="300" w:line="240" w:lineRule="auto"/>
      <w:contextualSpacing/>
    </w:pPr>
    <w:rPr>
      <w:rFonts w:ascii="Trebuchet MS" w:eastAsia="Times New Roman" w:hAnsi="Trebuchet MS"/>
      <w:color w:val="17365D"/>
      <w:spacing w:val="5"/>
      <w:kern w:val="28"/>
      <w:sz w:val="48"/>
      <w:szCs w:val="52"/>
    </w:rPr>
  </w:style>
  <w:style w:type="character" w:customStyle="1" w:styleId="TitleChar">
    <w:name w:val="Title Char"/>
    <w:basedOn w:val="DefaultParagraphFont"/>
    <w:link w:val="Title"/>
    <w:uiPriority w:val="99"/>
    <w:locked/>
    <w:rsid w:val="003421AA"/>
    <w:rPr>
      <w:rFonts w:ascii="Trebuchet MS" w:hAnsi="Trebuchet MS" w:cs="Times New Roman"/>
      <w:color w:val="17365D"/>
      <w:spacing w:val="5"/>
      <w:kern w:val="28"/>
      <w:sz w:val="52"/>
      <w:szCs w:val="52"/>
    </w:rPr>
  </w:style>
  <w:style w:type="paragraph" w:styleId="Subtitle">
    <w:name w:val="Subtitle"/>
    <w:basedOn w:val="Normal"/>
    <w:next w:val="Normal"/>
    <w:link w:val="SubtitleChar"/>
    <w:uiPriority w:val="99"/>
    <w:qFormat/>
    <w:rsid w:val="00142D65"/>
    <w:pPr>
      <w:numPr>
        <w:ilvl w:val="1"/>
      </w:numPr>
    </w:pPr>
    <w:rPr>
      <w:rFonts w:ascii="Trebuchet MS" w:eastAsia="Times New Roman" w:hAnsi="Trebuchet MS"/>
      <w:iCs/>
      <w:color w:val="4F81BD"/>
      <w:spacing w:val="15"/>
      <w:sz w:val="28"/>
      <w:szCs w:val="24"/>
    </w:rPr>
  </w:style>
  <w:style w:type="character" w:customStyle="1" w:styleId="SubtitleChar">
    <w:name w:val="Subtitle Char"/>
    <w:basedOn w:val="DefaultParagraphFont"/>
    <w:link w:val="Subtitle"/>
    <w:uiPriority w:val="99"/>
    <w:locked/>
    <w:rsid w:val="00142D65"/>
    <w:rPr>
      <w:rFonts w:ascii="Trebuchet MS" w:hAnsi="Trebuchet MS" w:cs="Times New Roman"/>
      <w:iCs/>
      <w:color w:val="4F81BD"/>
      <w:spacing w:val="15"/>
      <w:sz w:val="24"/>
      <w:szCs w:val="24"/>
    </w:rPr>
  </w:style>
  <w:style w:type="paragraph" w:styleId="FootnoteText">
    <w:name w:val="footnote text"/>
    <w:basedOn w:val="Normal"/>
    <w:link w:val="FootnoteTextChar"/>
    <w:uiPriority w:val="99"/>
    <w:semiHidden/>
    <w:rsid w:val="00142D65"/>
    <w:pPr>
      <w:tabs>
        <w:tab w:val="left" w:pos="284"/>
      </w:tabs>
      <w:spacing w:before="20" w:after="0" w:line="240" w:lineRule="auto"/>
      <w:ind w:left="284" w:hanging="284"/>
    </w:pPr>
    <w:rPr>
      <w:sz w:val="18"/>
      <w:szCs w:val="20"/>
    </w:rPr>
  </w:style>
  <w:style w:type="character" w:customStyle="1" w:styleId="FootnoteTextChar">
    <w:name w:val="Footnote Text Char"/>
    <w:basedOn w:val="DefaultParagraphFont"/>
    <w:link w:val="FootnoteText"/>
    <w:uiPriority w:val="99"/>
    <w:semiHidden/>
    <w:locked/>
    <w:rsid w:val="00142D65"/>
    <w:rPr>
      <w:rFonts w:ascii="Georgia" w:hAnsi="Georgia" w:cs="Times New Roman"/>
      <w:sz w:val="20"/>
      <w:szCs w:val="20"/>
    </w:rPr>
  </w:style>
  <w:style w:type="character" w:styleId="FootnoteReference">
    <w:name w:val="footnote reference"/>
    <w:basedOn w:val="DefaultParagraphFont"/>
    <w:uiPriority w:val="99"/>
    <w:semiHidden/>
    <w:rsid w:val="00142D65"/>
    <w:rPr>
      <w:rFonts w:cs="Times New Roman"/>
      <w:vertAlign w:val="superscript"/>
    </w:rPr>
  </w:style>
  <w:style w:type="paragraph" w:customStyle="1" w:styleId="ListNumberT">
    <w:name w:val="List Number T"/>
    <w:basedOn w:val="Normal"/>
    <w:uiPriority w:val="99"/>
    <w:rsid w:val="008C0C50"/>
    <w:pPr>
      <w:numPr>
        <w:numId w:val="34"/>
      </w:numPr>
      <w:tabs>
        <w:tab w:val="left" w:pos="1260"/>
        <w:tab w:val="left" w:pos="1440"/>
      </w:tabs>
      <w:spacing w:before="40" w:after="20" w:line="240" w:lineRule="auto"/>
    </w:pPr>
    <w:rPr>
      <w:rFonts w:eastAsia="Times New Roman"/>
      <w:sz w:val="18"/>
    </w:rPr>
  </w:style>
  <w:style w:type="paragraph" w:customStyle="1" w:styleId="BodyTextT">
    <w:name w:val="Body Text T"/>
    <w:basedOn w:val="Normal"/>
    <w:uiPriority w:val="99"/>
    <w:rsid w:val="008C0C50"/>
    <w:pPr>
      <w:spacing w:before="20" w:after="20" w:line="240" w:lineRule="auto"/>
    </w:pPr>
    <w:rPr>
      <w:rFonts w:eastAsia="Times New Roman"/>
      <w:bCs/>
      <w:sz w:val="18"/>
      <w:szCs w:val="24"/>
    </w:rPr>
  </w:style>
  <w:style w:type="paragraph" w:customStyle="1" w:styleId="ListBulletT">
    <w:name w:val="List Bullet T"/>
    <w:basedOn w:val="BodyTextT"/>
    <w:uiPriority w:val="99"/>
    <w:rsid w:val="008C0C50"/>
    <w:pPr>
      <w:numPr>
        <w:numId w:val="35"/>
      </w:numPr>
      <w:spacing w:after="40"/>
      <w:jc w:val="both"/>
    </w:pPr>
    <w:rPr>
      <w:rFonts w:eastAsia="Cambria"/>
      <w:bCs w:val="0"/>
      <w:kern w:val="20"/>
      <w:szCs w:val="22"/>
    </w:rPr>
  </w:style>
  <w:style w:type="paragraph" w:styleId="ListBullet2">
    <w:name w:val="List Bullet 2"/>
    <w:basedOn w:val="Normal"/>
    <w:uiPriority w:val="99"/>
    <w:rsid w:val="003421AA"/>
    <w:pPr>
      <w:numPr>
        <w:numId w:val="20"/>
      </w:numPr>
      <w:tabs>
        <w:tab w:val="clear" w:pos="0"/>
        <w:tab w:val="num" w:pos="643"/>
      </w:tabs>
      <w:spacing w:before="20" w:after="120" w:line="264" w:lineRule="auto"/>
      <w:ind w:left="643" w:right="284" w:hanging="360"/>
      <w:contextualSpacing/>
      <w:jc w:val="both"/>
    </w:pPr>
    <w:rPr>
      <w:color w:val="002060"/>
      <w:sz w:val="22"/>
    </w:rPr>
  </w:style>
  <w:style w:type="paragraph" w:styleId="BodyTextIndent">
    <w:name w:val="Body Text Indent"/>
    <w:basedOn w:val="Normal"/>
    <w:link w:val="BodyTextIndentChar"/>
    <w:uiPriority w:val="99"/>
    <w:rsid w:val="008C0C50"/>
    <w:pPr>
      <w:spacing w:after="120"/>
      <w:ind w:left="283"/>
    </w:pPr>
  </w:style>
  <w:style w:type="character" w:customStyle="1" w:styleId="BodyTextIndentChar">
    <w:name w:val="Body Text Indent Char"/>
    <w:basedOn w:val="DefaultParagraphFont"/>
    <w:link w:val="BodyTextIndent"/>
    <w:uiPriority w:val="99"/>
    <w:locked/>
    <w:rsid w:val="008C0C50"/>
    <w:rPr>
      <w:rFonts w:ascii="Georgia" w:hAnsi="Georgia" w:cs="Times New Roman"/>
      <w:sz w:val="20"/>
    </w:rPr>
  </w:style>
  <w:style w:type="paragraph" w:customStyle="1" w:styleId="myHeading1">
    <w:name w:val="myHeading1"/>
    <w:basedOn w:val="BodyText"/>
    <w:next w:val="BodyTextIndent"/>
    <w:uiPriority w:val="99"/>
    <w:rsid w:val="008C0C50"/>
    <w:pPr>
      <w:keepNext/>
      <w:spacing w:before="120" w:after="60" w:line="240" w:lineRule="auto"/>
    </w:pPr>
    <w:rPr>
      <w:b/>
      <w:color w:val="C00000"/>
      <w:kern w:val="20"/>
    </w:rPr>
  </w:style>
  <w:style w:type="paragraph" w:customStyle="1" w:styleId="myHeading2">
    <w:name w:val="myHeading2"/>
    <w:basedOn w:val="myHeading1"/>
    <w:uiPriority w:val="99"/>
    <w:rsid w:val="008C0C50"/>
    <w:pPr>
      <w:spacing w:before="60"/>
      <w:ind w:left="284"/>
    </w:pPr>
    <w:rPr>
      <w:sz w:val="18"/>
    </w:rPr>
  </w:style>
  <w:style w:type="paragraph" w:styleId="TOC1">
    <w:name w:val="toc 1"/>
    <w:basedOn w:val="Normal"/>
    <w:next w:val="Normal"/>
    <w:autoRedefine/>
    <w:uiPriority w:val="99"/>
    <w:rsid w:val="008C0C50"/>
    <w:pPr>
      <w:spacing w:after="100"/>
    </w:pPr>
  </w:style>
  <w:style w:type="character" w:styleId="Hyperlink">
    <w:name w:val="Hyperlink"/>
    <w:basedOn w:val="DefaultParagraphFont"/>
    <w:uiPriority w:val="99"/>
    <w:rsid w:val="008C0C50"/>
    <w:rPr>
      <w:rFonts w:cs="Times New Roman"/>
      <w:color w:val="0000FF"/>
      <w:u w:val="single"/>
    </w:rPr>
  </w:style>
  <w:style w:type="paragraph" w:styleId="TOCHeading">
    <w:name w:val="TOC Heading"/>
    <w:basedOn w:val="Heading1"/>
    <w:next w:val="Normal"/>
    <w:uiPriority w:val="99"/>
    <w:qFormat/>
    <w:rsid w:val="002B1105"/>
    <w:pPr>
      <w:shd w:val="clear" w:color="auto" w:fill="B6DDE8"/>
      <w:spacing w:before="240" w:after="120" w:line="240" w:lineRule="auto"/>
      <w:outlineLvl w:val="9"/>
    </w:pPr>
    <w:rPr>
      <w:b w:val="0"/>
      <w:sz w:val="32"/>
    </w:rPr>
  </w:style>
  <w:style w:type="paragraph" w:styleId="Header">
    <w:name w:val="header"/>
    <w:basedOn w:val="Normal"/>
    <w:link w:val="HeaderChar"/>
    <w:uiPriority w:val="99"/>
    <w:semiHidden/>
    <w:rsid w:val="004666DC"/>
    <w:pPr>
      <w:tabs>
        <w:tab w:val="center" w:pos="4680"/>
        <w:tab w:val="right" w:pos="9360"/>
      </w:tabs>
      <w:spacing w:after="0" w:line="240" w:lineRule="auto"/>
    </w:pPr>
    <w:rPr>
      <w:b/>
      <w:color w:val="0070C0"/>
      <w:sz w:val="18"/>
    </w:rPr>
  </w:style>
  <w:style w:type="character" w:customStyle="1" w:styleId="HeaderChar">
    <w:name w:val="Header Char"/>
    <w:basedOn w:val="DefaultParagraphFont"/>
    <w:link w:val="Header"/>
    <w:uiPriority w:val="99"/>
    <w:semiHidden/>
    <w:locked/>
    <w:rsid w:val="004666DC"/>
    <w:rPr>
      <w:rFonts w:ascii="Georgia" w:hAnsi="Georgia" w:cs="Times New Roman"/>
      <w:b/>
      <w:color w:val="0070C0"/>
      <w:sz w:val="18"/>
    </w:rPr>
  </w:style>
  <w:style w:type="table" w:styleId="TableGrid">
    <w:name w:val="Table Grid"/>
    <w:basedOn w:val="TableNormal"/>
    <w:uiPriority w:val="99"/>
    <w:rsid w:val="000252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DB31E6"/>
    <w:pPr>
      <w:tabs>
        <w:tab w:val="center" w:pos="4320"/>
        <w:tab w:val="right" w:pos="8640"/>
      </w:tabs>
    </w:pPr>
  </w:style>
  <w:style w:type="character" w:customStyle="1" w:styleId="FooterChar">
    <w:name w:val="Footer Char"/>
    <w:basedOn w:val="DefaultParagraphFont"/>
    <w:link w:val="Footer"/>
    <w:uiPriority w:val="99"/>
    <w:semiHidden/>
    <w:locked/>
    <w:rsid w:val="00C9016E"/>
    <w:rPr>
      <w:rFonts w:ascii="Georgia" w:hAnsi="Georgia" w:cs="Times New Roman"/>
      <w:sz w:val="20"/>
    </w:rPr>
  </w:style>
  <w:style w:type="character" w:styleId="PageNumber">
    <w:name w:val="page number"/>
    <w:basedOn w:val="DefaultParagraphFont"/>
    <w:uiPriority w:val="99"/>
    <w:rsid w:val="00DB31E6"/>
    <w:rPr>
      <w:rFonts w:cs="Times New Roman"/>
    </w:rPr>
  </w:style>
  <w:style w:type="paragraph" w:styleId="BalloonText">
    <w:name w:val="Balloon Text"/>
    <w:basedOn w:val="Normal"/>
    <w:link w:val="BalloonTextChar"/>
    <w:uiPriority w:val="99"/>
    <w:semiHidden/>
    <w:rsid w:val="00D234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36A8"/>
    <w:pPr>
      <w:spacing w:after="200" w:line="276" w:lineRule="auto"/>
    </w:pPr>
    <w:rPr>
      <w:rFonts w:ascii="Georgia" w:hAnsi="Georgia"/>
      <w:sz w:val="20"/>
    </w:rPr>
  </w:style>
  <w:style w:type="paragraph" w:styleId="Heading1">
    <w:name w:val="heading 1"/>
    <w:basedOn w:val="Normal"/>
    <w:next w:val="Normal"/>
    <w:link w:val="Heading1Char"/>
    <w:uiPriority w:val="99"/>
    <w:qFormat/>
    <w:rsid w:val="003936A8"/>
    <w:pPr>
      <w:keepNext/>
      <w:keepLines/>
      <w:spacing w:before="480" w:after="0"/>
      <w:outlineLvl w:val="0"/>
    </w:pPr>
    <w:rPr>
      <w:rFonts w:ascii="Trebuchet MS" w:eastAsia="Times New Roman" w:hAnsi="Trebuchet MS"/>
      <w:b/>
      <w:bCs/>
      <w:color w:val="365F91"/>
      <w:sz w:val="28"/>
      <w:szCs w:val="28"/>
    </w:rPr>
  </w:style>
  <w:style w:type="paragraph" w:styleId="Heading2">
    <w:name w:val="heading 2"/>
    <w:basedOn w:val="Normal"/>
    <w:next w:val="Normal"/>
    <w:link w:val="Heading2Char"/>
    <w:uiPriority w:val="99"/>
    <w:qFormat/>
    <w:rsid w:val="003936A8"/>
    <w:pPr>
      <w:keepNext/>
      <w:keepLines/>
      <w:spacing w:before="480" w:after="0"/>
      <w:outlineLvl w:val="1"/>
    </w:pPr>
    <w:rPr>
      <w:rFonts w:ascii="Trebuchet MS" w:eastAsia="Times New Roman" w:hAnsi="Trebuchet MS"/>
      <w:b/>
      <w:bCs/>
      <w:color w:val="4F81BD"/>
      <w:sz w:val="26"/>
      <w:szCs w:val="26"/>
    </w:rPr>
  </w:style>
  <w:style w:type="paragraph" w:styleId="Heading3">
    <w:name w:val="heading 3"/>
    <w:basedOn w:val="Normal"/>
    <w:next w:val="Normal"/>
    <w:link w:val="Heading3Char"/>
    <w:uiPriority w:val="99"/>
    <w:qFormat/>
    <w:rsid w:val="003936A8"/>
    <w:pPr>
      <w:keepNext/>
      <w:keepLines/>
      <w:spacing w:before="360" w:after="0"/>
      <w:outlineLvl w:val="2"/>
    </w:pPr>
    <w:rPr>
      <w:rFonts w:ascii="Trebuchet MS" w:eastAsia="Times New Roman" w:hAnsi="Trebuchet MS"/>
      <w:b/>
      <w:bCs/>
      <w:color w:val="4F81BD"/>
      <w:sz w:val="24"/>
    </w:rPr>
  </w:style>
  <w:style w:type="paragraph" w:styleId="Heading4">
    <w:name w:val="heading 4"/>
    <w:basedOn w:val="Normal"/>
    <w:next w:val="Normal"/>
    <w:link w:val="Heading4Char"/>
    <w:uiPriority w:val="99"/>
    <w:qFormat/>
    <w:rsid w:val="003936A8"/>
    <w:pPr>
      <w:keepNext/>
      <w:keepLines/>
      <w:spacing w:before="240" w:after="20"/>
      <w:outlineLvl w:val="3"/>
    </w:pPr>
    <w:rPr>
      <w:rFonts w:ascii="Trebuchet MS" w:eastAsia="Times New Roman" w:hAnsi="Trebuchet MS"/>
      <w:b/>
      <w:bCs/>
      <w:iCs/>
      <w:color w:val="4F81BD"/>
      <w:sz w:val="22"/>
    </w:rPr>
  </w:style>
  <w:style w:type="paragraph" w:styleId="Heading5">
    <w:name w:val="heading 5"/>
    <w:basedOn w:val="Normal"/>
    <w:next w:val="Normal"/>
    <w:link w:val="Heading5Char"/>
    <w:uiPriority w:val="99"/>
    <w:qFormat/>
    <w:rsid w:val="003936A8"/>
    <w:pPr>
      <w:keepNext/>
      <w:keepLines/>
      <w:spacing w:before="200" w:after="0"/>
      <w:outlineLvl w:val="4"/>
    </w:pPr>
    <w:rPr>
      <w:rFonts w:ascii="Trebuchet MS" w:eastAsia="Times New Roman" w:hAnsi="Trebuchet MS"/>
      <w:b/>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36A8"/>
    <w:rPr>
      <w:rFonts w:ascii="Trebuchet MS" w:hAnsi="Trebuchet MS" w:cs="Times New Roman"/>
      <w:b/>
      <w:bCs/>
      <w:color w:val="365F91"/>
      <w:sz w:val="28"/>
      <w:szCs w:val="28"/>
    </w:rPr>
  </w:style>
  <w:style w:type="character" w:customStyle="1" w:styleId="Heading2Char">
    <w:name w:val="Heading 2 Char"/>
    <w:basedOn w:val="DefaultParagraphFont"/>
    <w:link w:val="Heading2"/>
    <w:uiPriority w:val="99"/>
    <w:locked/>
    <w:rsid w:val="003936A8"/>
    <w:rPr>
      <w:rFonts w:ascii="Trebuchet MS" w:hAnsi="Trebuchet MS" w:cs="Times New Roman"/>
      <w:b/>
      <w:bCs/>
      <w:color w:val="4F81BD"/>
      <w:sz w:val="26"/>
      <w:szCs w:val="26"/>
    </w:rPr>
  </w:style>
  <w:style w:type="character" w:customStyle="1" w:styleId="Heading3Char">
    <w:name w:val="Heading 3 Char"/>
    <w:basedOn w:val="DefaultParagraphFont"/>
    <w:link w:val="Heading3"/>
    <w:uiPriority w:val="99"/>
    <w:locked/>
    <w:rsid w:val="003936A8"/>
    <w:rPr>
      <w:rFonts w:ascii="Trebuchet MS" w:hAnsi="Trebuchet MS" w:cs="Times New Roman"/>
      <w:b/>
      <w:bCs/>
      <w:color w:val="4F81BD"/>
      <w:sz w:val="24"/>
    </w:rPr>
  </w:style>
  <w:style w:type="character" w:customStyle="1" w:styleId="Heading4Char">
    <w:name w:val="Heading 4 Char"/>
    <w:basedOn w:val="DefaultParagraphFont"/>
    <w:link w:val="Heading4"/>
    <w:uiPriority w:val="99"/>
    <w:semiHidden/>
    <w:locked/>
    <w:rsid w:val="003936A8"/>
    <w:rPr>
      <w:rFonts w:ascii="Trebuchet MS" w:hAnsi="Trebuchet MS" w:cs="Times New Roman"/>
      <w:b/>
      <w:bCs/>
      <w:iCs/>
      <w:color w:val="4F81BD"/>
    </w:rPr>
  </w:style>
  <w:style w:type="character" w:customStyle="1" w:styleId="Heading5Char">
    <w:name w:val="Heading 5 Char"/>
    <w:basedOn w:val="DefaultParagraphFont"/>
    <w:link w:val="Heading5"/>
    <w:uiPriority w:val="99"/>
    <w:semiHidden/>
    <w:locked/>
    <w:rsid w:val="003936A8"/>
    <w:rPr>
      <w:rFonts w:ascii="Trebuchet MS" w:hAnsi="Trebuchet MS" w:cs="Times New Roman"/>
      <w:b/>
      <w:color w:val="243F60"/>
      <w:sz w:val="20"/>
    </w:rPr>
  </w:style>
  <w:style w:type="paragraph" w:styleId="ListBullet">
    <w:name w:val="List Bullet"/>
    <w:basedOn w:val="Normal"/>
    <w:autoRedefine/>
    <w:uiPriority w:val="99"/>
    <w:rsid w:val="003421AA"/>
    <w:pPr>
      <w:numPr>
        <w:numId w:val="39"/>
      </w:numPr>
      <w:spacing w:after="60" w:line="300" w:lineRule="exact"/>
      <w:ind w:left="216" w:hanging="216"/>
    </w:pPr>
    <w:rPr>
      <w:rFonts w:cs="Arial"/>
      <w:sz w:val="22"/>
    </w:rPr>
  </w:style>
  <w:style w:type="paragraph" w:styleId="Caption">
    <w:name w:val="caption"/>
    <w:basedOn w:val="Normal"/>
    <w:next w:val="Normal"/>
    <w:uiPriority w:val="99"/>
    <w:qFormat/>
    <w:rsid w:val="002D5794"/>
    <w:pPr>
      <w:tabs>
        <w:tab w:val="left" w:pos="851"/>
      </w:tabs>
      <w:spacing w:before="240" w:after="60" w:line="240" w:lineRule="auto"/>
      <w:ind w:left="851" w:hanging="851"/>
    </w:pPr>
    <w:rPr>
      <w:b/>
      <w:bCs/>
      <w:color w:val="4F81BD"/>
      <w:sz w:val="18"/>
      <w:szCs w:val="18"/>
    </w:rPr>
  </w:style>
  <w:style w:type="paragraph" w:styleId="TOC2">
    <w:name w:val="toc 2"/>
    <w:basedOn w:val="Normal"/>
    <w:next w:val="Normal"/>
    <w:autoRedefine/>
    <w:uiPriority w:val="99"/>
    <w:rsid w:val="00437923"/>
    <w:pPr>
      <w:spacing w:after="100"/>
      <w:ind w:left="220"/>
    </w:pPr>
  </w:style>
  <w:style w:type="paragraph" w:styleId="TOC3">
    <w:name w:val="toc 3"/>
    <w:basedOn w:val="Normal"/>
    <w:next w:val="Normal"/>
    <w:autoRedefine/>
    <w:uiPriority w:val="99"/>
    <w:rsid w:val="00437923"/>
    <w:pPr>
      <w:spacing w:after="100"/>
      <w:ind w:left="440"/>
    </w:pPr>
  </w:style>
  <w:style w:type="character" w:customStyle="1" w:styleId="myScripteng">
    <w:name w:val="myScript_eng"/>
    <w:basedOn w:val="DefaultParagraphFont"/>
    <w:uiPriority w:val="99"/>
    <w:rsid w:val="00B918E9"/>
    <w:rPr>
      <w:rFonts w:ascii="Segoe Print" w:hAnsi="Segoe Print" w:cs="Times New Roman"/>
      <w:color w:val="002060"/>
    </w:rPr>
  </w:style>
  <w:style w:type="paragraph" w:styleId="BodyText">
    <w:name w:val="Body Text"/>
    <w:basedOn w:val="Normal"/>
    <w:link w:val="BodyTextChar"/>
    <w:uiPriority w:val="99"/>
    <w:rsid w:val="00570F1F"/>
    <w:pPr>
      <w:spacing w:before="180" w:after="180"/>
      <w:jc w:val="both"/>
    </w:pPr>
  </w:style>
  <w:style w:type="character" w:customStyle="1" w:styleId="BodyTextChar">
    <w:name w:val="Body Text Char"/>
    <w:basedOn w:val="DefaultParagraphFont"/>
    <w:link w:val="BodyText"/>
    <w:uiPriority w:val="99"/>
    <w:locked/>
    <w:rsid w:val="00570F1F"/>
    <w:rPr>
      <w:rFonts w:ascii="Georgia" w:hAnsi="Georgia" w:cs="Times New Roman"/>
      <w:sz w:val="20"/>
    </w:rPr>
  </w:style>
  <w:style w:type="paragraph" w:styleId="Title">
    <w:name w:val="Title"/>
    <w:basedOn w:val="Normal"/>
    <w:next w:val="Normal"/>
    <w:link w:val="TitleChar"/>
    <w:uiPriority w:val="99"/>
    <w:qFormat/>
    <w:rsid w:val="003421AA"/>
    <w:pPr>
      <w:pBdr>
        <w:bottom w:val="single" w:sz="8" w:space="4" w:color="4F81BD"/>
      </w:pBdr>
      <w:spacing w:after="300" w:line="240" w:lineRule="auto"/>
      <w:contextualSpacing/>
    </w:pPr>
    <w:rPr>
      <w:rFonts w:ascii="Trebuchet MS" w:eastAsia="Times New Roman" w:hAnsi="Trebuchet MS"/>
      <w:color w:val="17365D"/>
      <w:spacing w:val="5"/>
      <w:kern w:val="28"/>
      <w:sz w:val="48"/>
      <w:szCs w:val="52"/>
    </w:rPr>
  </w:style>
  <w:style w:type="character" w:customStyle="1" w:styleId="TitleChar">
    <w:name w:val="Title Char"/>
    <w:basedOn w:val="DefaultParagraphFont"/>
    <w:link w:val="Title"/>
    <w:uiPriority w:val="99"/>
    <w:locked/>
    <w:rsid w:val="003421AA"/>
    <w:rPr>
      <w:rFonts w:ascii="Trebuchet MS" w:hAnsi="Trebuchet MS" w:cs="Times New Roman"/>
      <w:color w:val="17365D"/>
      <w:spacing w:val="5"/>
      <w:kern w:val="28"/>
      <w:sz w:val="52"/>
      <w:szCs w:val="52"/>
    </w:rPr>
  </w:style>
  <w:style w:type="paragraph" w:styleId="Subtitle">
    <w:name w:val="Subtitle"/>
    <w:basedOn w:val="Normal"/>
    <w:next w:val="Normal"/>
    <w:link w:val="SubtitleChar"/>
    <w:uiPriority w:val="99"/>
    <w:qFormat/>
    <w:rsid w:val="00142D65"/>
    <w:pPr>
      <w:numPr>
        <w:ilvl w:val="1"/>
      </w:numPr>
    </w:pPr>
    <w:rPr>
      <w:rFonts w:ascii="Trebuchet MS" w:eastAsia="Times New Roman" w:hAnsi="Trebuchet MS"/>
      <w:iCs/>
      <w:color w:val="4F81BD"/>
      <w:spacing w:val="15"/>
      <w:sz w:val="28"/>
      <w:szCs w:val="24"/>
    </w:rPr>
  </w:style>
  <w:style w:type="character" w:customStyle="1" w:styleId="SubtitleChar">
    <w:name w:val="Subtitle Char"/>
    <w:basedOn w:val="DefaultParagraphFont"/>
    <w:link w:val="Subtitle"/>
    <w:uiPriority w:val="99"/>
    <w:locked/>
    <w:rsid w:val="00142D65"/>
    <w:rPr>
      <w:rFonts w:ascii="Trebuchet MS" w:hAnsi="Trebuchet MS" w:cs="Times New Roman"/>
      <w:iCs/>
      <w:color w:val="4F81BD"/>
      <w:spacing w:val="15"/>
      <w:sz w:val="24"/>
      <w:szCs w:val="24"/>
    </w:rPr>
  </w:style>
  <w:style w:type="paragraph" w:styleId="FootnoteText">
    <w:name w:val="footnote text"/>
    <w:basedOn w:val="Normal"/>
    <w:link w:val="FootnoteTextChar"/>
    <w:uiPriority w:val="99"/>
    <w:semiHidden/>
    <w:rsid w:val="00142D65"/>
    <w:pPr>
      <w:tabs>
        <w:tab w:val="left" w:pos="284"/>
      </w:tabs>
      <w:spacing w:before="20" w:after="0" w:line="240" w:lineRule="auto"/>
      <w:ind w:left="284" w:hanging="284"/>
    </w:pPr>
    <w:rPr>
      <w:sz w:val="18"/>
      <w:szCs w:val="20"/>
    </w:rPr>
  </w:style>
  <w:style w:type="character" w:customStyle="1" w:styleId="FootnoteTextChar">
    <w:name w:val="Footnote Text Char"/>
    <w:basedOn w:val="DefaultParagraphFont"/>
    <w:link w:val="FootnoteText"/>
    <w:uiPriority w:val="99"/>
    <w:semiHidden/>
    <w:locked/>
    <w:rsid w:val="00142D65"/>
    <w:rPr>
      <w:rFonts w:ascii="Georgia" w:hAnsi="Georgia" w:cs="Times New Roman"/>
      <w:sz w:val="20"/>
      <w:szCs w:val="20"/>
    </w:rPr>
  </w:style>
  <w:style w:type="character" w:styleId="FootnoteReference">
    <w:name w:val="footnote reference"/>
    <w:basedOn w:val="DefaultParagraphFont"/>
    <w:uiPriority w:val="99"/>
    <w:semiHidden/>
    <w:rsid w:val="00142D65"/>
    <w:rPr>
      <w:rFonts w:cs="Times New Roman"/>
      <w:vertAlign w:val="superscript"/>
    </w:rPr>
  </w:style>
  <w:style w:type="paragraph" w:customStyle="1" w:styleId="ListNumberT">
    <w:name w:val="List Number T"/>
    <w:basedOn w:val="Normal"/>
    <w:uiPriority w:val="99"/>
    <w:rsid w:val="008C0C50"/>
    <w:pPr>
      <w:numPr>
        <w:numId w:val="34"/>
      </w:numPr>
      <w:tabs>
        <w:tab w:val="left" w:pos="1260"/>
        <w:tab w:val="left" w:pos="1440"/>
      </w:tabs>
      <w:spacing w:before="40" w:after="20" w:line="240" w:lineRule="auto"/>
    </w:pPr>
    <w:rPr>
      <w:rFonts w:eastAsia="Times New Roman"/>
      <w:sz w:val="18"/>
    </w:rPr>
  </w:style>
  <w:style w:type="paragraph" w:customStyle="1" w:styleId="BodyTextT">
    <w:name w:val="Body Text T"/>
    <w:basedOn w:val="Normal"/>
    <w:uiPriority w:val="99"/>
    <w:rsid w:val="008C0C50"/>
    <w:pPr>
      <w:spacing w:before="20" w:after="20" w:line="240" w:lineRule="auto"/>
    </w:pPr>
    <w:rPr>
      <w:rFonts w:eastAsia="Times New Roman"/>
      <w:bCs/>
      <w:sz w:val="18"/>
      <w:szCs w:val="24"/>
    </w:rPr>
  </w:style>
  <w:style w:type="paragraph" w:customStyle="1" w:styleId="ListBulletT">
    <w:name w:val="List Bullet T"/>
    <w:basedOn w:val="BodyTextT"/>
    <w:uiPriority w:val="99"/>
    <w:rsid w:val="008C0C50"/>
    <w:pPr>
      <w:numPr>
        <w:numId w:val="35"/>
      </w:numPr>
      <w:spacing w:after="40"/>
      <w:jc w:val="both"/>
    </w:pPr>
    <w:rPr>
      <w:rFonts w:eastAsia="Cambria"/>
      <w:bCs w:val="0"/>
      <w:kern w:val="20"/>
      <w:szCs w:val="22"/>
    </w:rPr>
  </w:style>
  <w:style w:type="paragraph" w:styleId="ListBullet2">
    <w:name w:val="List Bullet 2"/>
    <w:basedOn w:val="Normal"/>
    <w:uiPriority w:val="99"/>
    <w:rsid w:val="003421AA"/>
    <w:pPr>
      <w:numPr>
        <w:numId w:val="20"/>
      </w:numPr>
      <w:tabs>
        <w:tab w:val="clear" w:pos="0"/>
        <w:tab w:val="num" w:pos="643"/>
      </w:tabs>
      <w:spacing w:before="20" w:after="120" w:line="264" w:lineRule="auto"/>
      <w:ind w:left="643" w:right="284" w:hanging="360"/>
      <w:contextualSpacing/>
      <w:jc w:val="both"/>
    </w:pPr>
    <w:rPr>
      <w:color w:val="002060"/>
      <w:sz w:val="22"/>
    </w:rPr>
  </w:style>
  <w:style w:type="paragraph" w:styleId="BodyTextIndent">
    <w:name w:val="Body Text Indent"/>
    <w:basedOn w:val="Normal"/>
    <w:link w:val="BodyTextIndentChar"/>
    <w:uiPriority w:val="99"/>
    <w:rsid w:val="008C0C50"/>
    <w:pPr>
      <w:spacing w:after="120"/>
      <w:ind w:left="283"/>
    </w:pPr>
  </w:style>
  <w:style w:type="character" w:customStyle="1" w:styleId="BodyTextIndentChar">
    <w:name w:val="Body Text Indent Char"/>
    <w:basedOn w:val="DefaultParagraphFont"/>
    <w:link w:val="BodyTextIndent"/>
    <w:uiPriority w:val="99"/>
    <w:locked/>
    <w:rsid w:val="008C0C50"/>
    <w:rPr>
      <w:rFonts w:ascii="Georgia" w:hAnsi="Georgia" w:cs="Times New Roman"/>
      <w:sz w:val="20"/>
    </w:rPr>
  </w:style>
  <w:style w:type="paragraph" w:customStyle="1" w:styleId="myHeading1">
    <w:name w:val="myHeading1"/>
    <w:basedOn w:val="BodyText"/>
    <w:next w:val="BodyTextIndent"/>
    <w:uiPriority w:val="99"/>
    <w:rsid w:val="008C0C50"/>
    <w:pPr>
      <w:keepNext/>
      <w:spacing w:before="120" w:after="60" w:line="240" w:lineRule="auto"/>
    </w:pPr>
    <w:rPr>
      <w:b/>
      <w:color w:val="C00000"/>
      <w:kern w:val="20"/>
    </w:rPr>
  </w:style>
  <w:style w:type="paragraph" w:customStyle="1" w:styleId="myHeading2">
    <w:name w:val="myHeading2"/>
    <w:basedOn w:val="myHeading1"/>
    <w:uiPriority w:val="99"/>
    <w:rsid w:val="008C0C50"/>
    <w:pPr>
      <w:spacing w:before="60"/>
      <w:ind w:left="284"/>
    </w:pPr>
    <w:rPr>
      <w:sz w:val="18"/>
    </w:rPr>
  </w:style>
  <w:style w:type="paragraph" w:styleId="TOC1">
    <w:name w:val="toc 1"/>
    <w:basedOn w:val="Normal"/>
    <w:next w:val="Normal"/>
    <w:autoRedefine/>
    <w:uiPriority w:val="99"/>
    <w:rsid w:val="008C0C50"/>
    <w:pPr>
      <w:spacing w:after="100"/>
    </w:pPr>
  </w:style>
  <w:style w:type="character" w:styleId="Hyperlink">
    <w:name w:val="Hyperlink"/>
    <w:basedOn w:val="DefaultParagraphFont"/>
    <w:uiPriority w:val="99"/>
    <w:rsid w:val="008C0C50"/>
    <w:rPr>
      <w:rFonts w:cs="Times New Roman"/>
      <w:color w:val="0000FF"/>
      <w:u w:val="single"/>
    </w:rPr>
  </w:style>
  <w:style w:type="paragraph" w:styleId="TOCHeading">
    <w:name w:val="TOC Heading"/>
    <w:basedOn w:val="Heading1"/>
    <w:next w:val="Normal"/>
    <w:uiPriority w:val="99"/>
    <w:qFormat/>
    <w:rsid w:val="002B1105"/>
    <w:pPr>
      <w:shd w:val="clear" w:color="auto" w:fill="B6DDE8"/>
      <w:spacing w:before="240" w:after="120" w:line="240" w:lineRule="auto"/>
      <w:outlineLvl w:val="9"/>
    </w:pPr>
    <w:rPr>
      <w:b w:val="0"/>
      <w:sz w:val="32"/>
    </w:rPr>
  </w:style>
  <w:style w:type="paragraph" w:styleId="Header">
    <w:name w:val="header"/>
    <w:basedOn w:val="Normal"/>
    <w:link w:val="HeaderChar"/>
    <w:uiPriority w:val="99"/>
    <w:semiHidden/>
    <w:rsid w:val="004666DC"/>
    <w:pPr>
      <w:tabs>
        <w:tab w:val="center" w:pos="4680"/>
        <w:tab w:val="right" w:pos="9360"/>
      </w:tabs>
      <w:spacing w:after="0" w:line="240" w:lineRule="auto"/>
    </w:pPr>
    <w:rPr>
      <w:b/>
      <w:color w:val="0070C0"/>
      <w:sz w:val="18"/>
    </w:rPr>
  </w:style>
  <w:style w:type="character" w:customStyle="1" w:styleId="HeaderChar">
    <w:name w:val="Header Char"/>
    <w:basedOn w:val="DefaultParagraphFont"/>
    <w:link w:val="Header"/>
    <w:uiPriority w:val="99"/>
    <w:semiHidden/>
    <w:locked/>
    <w:rsid w:val="004666DC"/>
    <w:rPr>
      <w:rFonts w:ascii="Georgia" w:hAnsi="Georgia" w:cs="Times New Roman"/>
      <w:b/>
      <w:color w:val="0070C0"/>
      <w:sz w:val="18"/>
    </w:rPr>
  </w:style>
  <w:style w:type="table" w:styleId="TableGrid">
    <w:name w:val="Table Grid"/>
    <w:basedOn w:val="TableNormal"/>
    <w:uiPriority w:val="99"/>
    <w:rsid w:val="000252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DB31E6"/>
    <w:pPr>
      <w:tabs>
        <w:tab w:val="center" w:pos="4320"/>
        <w:tab w:val="right" w:pos="8640"/>
      </w:tabs>
    </w:pPr>
  </w:style>
  <w:style w:type="character" w:customStyle="1" w:styleId="FooterChar">
    <w:name w:val="Footer Char"/>
    <w:basedOn w:val="DefaultParagraphFont"/>
    <w:link w:val="Footer"/>
    <w:uiPriority w:val="99"/>
    <w:semiHidden/>
    <w:locked/>
    <w:rsid w:val="00C9016E"/>
    <w:rPr>
      <w:rFonts w:ascii="Georgia" w:hAnsi="Georgia" w:cs="Times New Roman"/>
      <w:sz w:val="20"/>
    </w:rPr>
  </w:style>
  <w:style w:type="character" w:styleId="PageNumber">
    <w:name w:val="page number"/>
    <w:basedOn w:val="DefaultParagraphFont"/>
    <w:uiPriority w:val="99"/>
    <w:rsid w:val="00DB31E6"/>
    <w:rPr>
      <w:rFonts w:cs="Times New Roman"/>
    </w:rPr>
  </w:style>
  <w:style w:type="paragraph" w:styleId="BalloonText">
    <w:name w:val="Balloon Text"/>
    <w:basedOn w:val="Normal"/>
    <w:link w:val="BalloonTextChar"/>
    <w:uiPriority w:val="99"/>
    <w:semiHidden/>
    <w:rsid w:val="00D234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Gzirishvili\AppData\Roaming\Microsoft\Templates\myEnglish_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myEnglish_basic.dotx</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Right to the Highest Attainable Standard of Health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the Highest Attainable Standard of Health </dc:title>
  <dc:subject/>
  <dc:creator>David Gzirishvili</dc:creator>
  <cp:keywords/>
  <dc:description/>
  <cp:lastModifiedBy> Tamar Ezer</cp:lastModifiedBy>
  <cp:revision>2</cp:revision>
  <cp:lastPrinted>2010-05-07T17:33:00Z</cp:lastPrinted>
  <dcterms:created xsi:type="dcterms:W3CDTF">2012-02-23T19:32:00Z</dcterms:created>
  <dcterms:modified xsi:type="dcterms:W3CDTF">2012-02-23T19:32:00Z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Gziro</vt:lpwstr>
  </property>
</Properties>
</file>