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6A" w:rsidRDefault="00F71A6A" w:rsidP="00BD28D7">
      <w:pPr>
        <w:jc w:val="center"/>
      </w:pPr>
    </w:p>
    <w:p w:rsidR="00CC5C9A" w:rsidRDefault="00CC5C9A" w:rsidP="00BD28D7">
      <w:pPr>
        <w:jc w:val="center"/>
      </w:pPr>
    </w:p>
    <w:p w:rsidR="00CC5C9A" w:rsidRPr="00384D62" w:rsidRDefault="00CC5C9A" w:rsidP="00BD28D7">
      <w:pPr>
        <w:jc w:val="center"/>
      </w:pPr>
    </w:p>
    <w:p w:rsidR="00F71A6A" w:rsidRPr="00BD28D7" w:rsidRDefault="00ED03C9" w:rsidP="00BD28D7">
      <w:pPr>
        <w:jc w:val="center"/>
      </w:pPr>
      <w:r w:rsidRPr="00BD28D7">
        <w:t>THIRD SECTION</w:t>
      </w:r>
    </w:p>
    <w:p w:rsidR="00F71A6A" w:rsidRPr="00BD28D7" w:rsidRDefault="00F71A6A" w:rsidP="00BD28D7">
      <w:pPr>
        <w:jc w:val="center"/>
      </w:pPr>
    </w:p>
    <w:p w:rsidR="00CC5C9A" w:rsidRPr="00BD28D7" w:rsidRDefault="00CC5C9A" w:rsidP="00BD28D7">
      <w:pPr>
        <w:jc w:val="center"/>
      </w:pPr>
    </w:p>
    <w:p w:rsidR="00CC5C9A" w:rsidRPr="00BD28D7" w:rsidRDefault="00CC5C9A" w:rsidP="00BD28D7">
      <w:pPr>
        <w:jc w:val="center"/>
      </w:pPr>
    </w:p>
    <w:p w:rsidR="000C7BAF" w:rsidRPr="00BD28D7" w:rsidRDefault="000C7BAF" w:rsidP="00BD28D7">
      <w:pPr>
        <w:jc w:val="center"/>
      </w:pPr>
    </w:p>
    <w:p w:rsidR="00CC5C9A" w:rsidRPr="00BD28D7" w:rsidRDefault="00CC5C9A" w:rsidP="00BD28D7">
      <w:pPr>
        <w:jc w:val="center"/>
      </w:pPr>
    </w:p>
    <w:p w:rsidR="00CC5C9A" w:rsidRPr="00BD28D7" w:rsidRDefault="00CC5C9A" w:rsidP="00BD28D7">
      <w:pPr>
        <w:jc w:val="center"/>
      </w:pPr>
    </w:p>
    <w:p w:rsidR="00CC5C9A" w:rsidRPr="00BD28D7" w:rsidRDefault="00CC5C9A" w:rsidP="00BD28D7">
      <w:pPr>
        <w:jc w:val="center"/>
      </w:pPr>
    </w:p>
    <w:p w:rsidR="00F71A6A" w:rsidRPr="00BD28D7" w:rsidRDefault="00F71A6A" w:rsidP="00BD28D7">
      <w:pPr>
        <w:jc w:val="center"/>
        <w:rPr>
          <w:b/>
        </w:rPr>
      </w:pPr>
      <w:bookmarkStart w:id="0" w:name="To"/>
      <w:r w:rsidRPr="00BD28D7">
        <w:rPr>
          <w:b/>
        </w:rPr>
        <w:t xml:space="preserve">CASE OF </w:t>
      </w:r>
      <w:bookmarkEnd w:id="0"/>
      <w:r w:rsidR="00ED03C9" w:rsidRPr="00BD28D7">
        <w:rPr>
          <w:b/>
        </w:rPr>
        <w:t>ATUDOREI v. ROMANIA</w:t>
      </w:r>
    </w:p>
    <w:p w:rsidR="00F71A6A" w:rsidRPr="00BD28D7" w:rsidRDefault="00F71A6A" w:rsidP="00BD28D7">
      <w:pPr>
        <w:jc w:val="center"/>
      </w:pPr>
    </w:p>
    <w:p w:rsidR="00F71A6A" w:rsidRPr="00BD28D7" w:rsidRDefault="00F71A6A" w:rsidP="00BD28D7">
      <w:pPr>
        <w:jc w:val="center"/>
        <w:rPr>
          <w:i/>
        </w:rPr>
      </w:pPr>
      <w:r w:rsidRPr="00BD28D7">
        <w:rPr>
          <w:i/>
        </w:rPr>
        <w:t>(</w:t>
      </w:r>
      <w:r w:rsidR="00ED03C9" w:rsidRPr="00BD28D7">
        <w:rPr>
          <w:i/>
        </w:rPr>
        <w:t>Application no. 50131/08</w:t>
      </w:r>
      <w:r w:rsidRPr="00BD28D7">
        <w:rPr>
          <w:i/>
        </w:rPr>
        <w:t>)</w:t>
      </w:r>
    </w:p>
    <w:p w:rsidR="00CC5C9A" w:rsidRPr="00BD28D7" w:rsidRDefault="00CC5C9A" w:rsidP="00BD28D7">
      <w:pPr>
        <w:jc w:val="center"/>
        <w:rPr>
          <w:szCs w:val="24"/>
        </w:rPr>
      </w:pPr>
    </w:p>
    <w:p w:rsidR="00D63528" w:rsidRPr="00BD28D7" w:rsidRDefault="00D63528" w:rsidP="00BD28D7">
      <w:pPr>
        <w:jc w:val="center"/>
        <w:rPr>
          <w:szCs w:val="24"/>
        </w:rPr>
      </w:pPr>
    </w:p>
    <w:p w:rsidR="00D63528" w:rsidRPr="00BD28D7" w:rsidRDefault="00D63528" w:rsidP="00BD28D7">
      <w:pPr>
        <w:jc w:val="center"/>
        <w:rPr>
          <w:szCs w:val="24"/>
        </w:rPr>
      </w:pPr>
    </w:p>
    <w:p w:rsidR="00D63528" w:rsidRPr="00BD28D7" w:rsidRDefault="00D63528" w:rsidP="00BD28D7">
      <w:pPr>
        <w:jc w:val="center"/>
        <w:rPr>
          <w:szCs w:val="24"/>
        </w:rPr>
      </w:pPr>
    </w:p>
    <w:p w:rsidR="00D63528" w:rsidRPr="00BD28D7" w:rsidRDefault="00D63528" w:rsidP="00BD28D7">
      <w:pPr>
        <w:jc w:val="center"/>
        <w:rPr>
          <w:szCs w:val="24"/>
        </w:rPr>
      </w:pPr>
    </w:p>
    <w:p w:rsidR="00D63528" w:rsidRPr="00BD28D7" w:rsidRDefault="00D63528" w:rsidP="00BD28D7">
      <w:pPr>
        <w:jc w:val="center"/>
        <w:rPr>
          <w:szCs w:val="24"/>
        </w:rPr>
      </w:pPr>
    </w:p>
    <w:p w:rsidR="00D63528" w:rsidRPr="00BD28D7" w:rsidRDefault="00D63528" w:rsidP="00BD28D7">
      <w:pPr>
        <w:jc w:val="center"/>
        <w:rPr>
          <w:szCs w:val="24"/>
        </w:rPr>
      </w:pPr>
    </w:p>
    <w:p w:rsidR="00D63528" w:rsidRPr="00BD28D7" w:rsidRDefault="00D63528" w:rsidP="00BD28D7">
      <w:pPr>
        <w:jc w:val="center"/>
        <w:rPr>
          <w:szCs w:val="24"/>
        </w:rPr>
      </w:pPr>
    </w:p>
    <w:p w:rsidR="00D63528" w:rsidRPr="00BD28D7" w:rsidRDefault="00D63528" w:rsidP="00BD28D7">
      <w:pPr>
        <w:jc w:val="center"/>
        <w:rPr>
          <w:szCs w:val="24"/>
        </w:rPr>
      </w:pPr>
      <w:r w:rsidRPr="00BD28D7">
        <w:rPr>
          <w:szCs w:val="24"/>
        </w:rPr>
        <w:t>JUDGMENT</w:t>
      </w:r>
    </w:p>
    <w:p w:rsidR="00D63528" w:rsidRPr="00BD28D7" w:rsidRDefault="00D63528" w:rsidP="00BD28D7">
      <w:pPr>
        <w:jc w:val="center"/>
        <w:rPr>
          <w:szCs w:val="24"/>
        </w:rPr>
      </w:pPr>
    </w:p>
    <w:p w:rsidR="00D63528" w:rsidRPr="00BD28D7" w:rsidRDefault="00D63528" w:rsidP="00BD28D7">
      <w:pPr>
        <w:jc w:val="center"/>
        <w:rPr>
          <w:szCs w:val="24"/>
        </w:rPr>
      </w:pPr>
    </w:p>
    <w:p w:rsidR="00D63528" w:rsidRPr="00BD28D7" w:rsidRDefault="00D63528" w:rsidP="00BD28D7">
      <w:pPr>
        <w:jc w:val="center"/>
        <w:rPr>
          <w:szCs w:val="24"/>
        </w:rPr>
      </w:pPr>
    </w:p>
    <w:p w:rsidR="00CC5C9A" w:rsidRPr="00BD28D7" w:rsidRDefault="00CC5C9A" w:rsidP="00BD28D7">
      <w:pPr>
        <w:jc w:val="center"/>
        <w:rPr>
          <w:szCs w:val="24"/>
        </w:rPr>
      </w:pPr>
      <w:r w:rsidRPr="00BD28D7">
        <w:rPr>
          <w:szCs w:val="24"/>
        </w:rPr>
        <w:t>STRASBOURG</w:t>
      </w:r>
    </w:p>
    <w:p w:rsidR="00CC5C9A" w:rsidRPr="00BD28D7" w:rsidRDefault="00CC5C9A" w:rsidP="00BD28D7">
      <w:pPr>
        <w:jc w:val="center"/>
        <w:rPr>
          <w:szCs w:val="24"/>
        </w:rPr>
      </w:pPr>
    </w:p>
    <w:p w:rsidR="00CC5C9A" w:rsidRPr="00BD28D7" w:rsidRDefault="00E5766C" w:rsidP="00BD28D7">
      <w:pPr>
        <w:jc w:val="center"/>
        <w:rPr>
          <w:szCs w:val="24"/>
        </w:rPr>
      </w:pPr>
      <w:r w:rsidRPr="00BD28D7">
        <w:rPr>
          <w:szCs w:val="24"/>
        </w:rPr>
        <w:t>16 September 2014</w:t>
      </w:r>
    </w:p>
    <w:p w:rsidR="00CC5C9A" w:rsidRPr="00BD28D7" w:rsidRDefault="00CC5C9A" w:rsidP="00BD28D7">
      <w:pPr>
        <w:jc w:val="center"/>
        <w:rPr>
          <w:szCs w:val="24"/>
        </w:rPr>
      </w:pPr>
    </w:p>
    <w:p w:rsidR="00D63528" w:rsidRPr="00BD28D7" w:rsidRDefault="00D63528" w:rsidP="00BD28D7">
      <w:pPr>
        <w:jc w:val="center"/>
        <w:rPr>
          <w:szCs w:val="24"/>
        </w:rPr>
      </w:pPr>
    </w:p>
    <w:p w:rsidR="00363DEC" w:rsidRDefault="00363DEC" w:rsidP="00363DEC">
      <w:pPr>
        <w:pStyle w:val="jucase0"/>
        <w:ind w:firstLine="0"/>
        <w:jc w:val="center"/>
        <w:rPr>
          <w:color w:val="FF0000"/>
          <w:sz w:val="28"/>
          <w:szCs w:val="28"/>
          <w:u w:val="single"/>
        </w:rPr>
      </w:pPr>
      <w:r>
        <w:rPr>
          <w:color w:val="FF0000"/>
          <w:sz w:val="28"/>
          <w:szCs w:val="28"/>
          <w:u w:val="single"/>
        </w:rPr>
        <w:t>FINAL</w:t>
      </w:r>
    </w:p>
    <w:p w:rsidR="00363DEC" w:rsidRDefault="00363DEC" w:rsidP="00363DEC">
      <w:pPr>
        <w:pStyle w:val="jupara"/>
        <w:ind w:firstLine="0"/>
        <w:jc w:val="center"/>
        <w:rPr>
          <w:color w:val="FF0000"/>
          <w:sz w:val="28"/>
          <w:szCs w:val="28"/>
        </w:rPr>
      </w:pPr>
    </w:p>
    <w:p w:rsidR="00363DEC" w:rsidRDefault="00363DEC" w:rsidP="00363DEC">
      <w:pPr>
        <w:pStyle w:val="jupara"/>
        <w:ind w:firstLine="0"/>
        <w:jc w:val="center"/>
        <w:rPr>
          <w:color w:val="FF0000"/>
          <w:sz w:val="28"/>
          <w:szCs w:val="28"/>
        </w:rPr>
      </w:pPr>
      <w:r>
        <w:rPr>
          <w:color w:val="FF0000"/>
          <w:sz w:val="28"/>
          <w:szCs w:val="28"/>
        </w:rPr>
        <w:t>16/12/2014</w:t>
      </w:r>
    </w:p>
    <w:p w:rsidR="00363DEC" w:rsidRDefault="00363DEC" w:rsidP="00363DEC">
      <w:pPr>
        <w:pStyle w:val="jupara"/>
        <w:ind w:firstLine="0"/>
        <w:jc w:val="center"/>
      </w:pPr>
    </w:p>
    <w:p w:rsidR="00363DEC" w:rsidRDefault="00363DEC" w:rsidP="00363DEC">
      <w:pPr>
        <w:jc w:val="center"/>
        <w:rPr>
          <w:i/>
          <w:iCs/>
          <w:sz w:val="22"/>
        </w:rPr>
      </w:pPr>
      <w:r>
        <w:rPr>
          <w:i/>
          <w:iCs/>
          <w:sz w:val="22"/>
        </w:rPr>
        <w:t>This judgment has become final under Article 44 § 2 of the Convention. It may be subject to editorial revision.</w:t>
      </w:r>
    </w:p>
    <w:p w:rsidR="000C7BAF" w:rsidRPr="00BD28D7" w:rsidRDefault="000C7BAF" w:rsidP="00BD28D7">
      <w:pPr>
        <w:jc w:val="center"/>
        <w:rPr>
          <w:i/>
          <w:sz w:val="22"/>
        </w:rPr>
      </w:pPr>
    </w:p>
    <w:p w:rsidR="000C7BAF" w:rsidRPr="00BD28D7" w:rsidRDefault="000C7BAF" w:rsidP="00BD28D7">
      <w:pPr>
        <w:rPr>
          <w:sz w:val="22"/>
        </w:rPr>
        <w:sectPr w:rsidR="000C7BAF" w:rsidRPr="00BD28D7" w:rsidSect="00CC5C9A">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F71A6A" w:rsidRPr="00BD28D7" w:rsidRDefault="00F71A6A" w:rsidP="00BD28D7">
      <w:pPr>
        <w:pStyle w:val="JuCase"/>
      </w:pPr>
      <w:r w:rsidRPr="00BD28D7">
        <w:lastRenderedPageBreak/>
        <w:t xml:space="preserve">In the case of </w:t>
      </w:r>
      <w:r w:rsidR="00ED03C9" w:rsidRPr="00BD28D7">
        <w:t>Atudorei v. Romania</w:t>
      </w:r>
      <w:r w:rsidRPr="00BD28D7">
        <w:t>,</w:t>
      </w:r>
    </w:p>
    <w:p w:rsidR="00730433" w:rsidRPr="00BD28D7" w:rsidRDefault="00F71A6A" w:rsidP="00BD28D7">
      <w:pPr>
        <w:pStyle w:val="ECHRPara"/>
      </w:pPr>
      <w:r w:rsidRPr="00BD28D7">
        <w:t>The European Court of Human Rights (</w:t>
      </w:r>
      <w:r w:rsidR="00ED03C9" w:rsidRPr="00BD28D7">
        <w:t>Third Section</w:t>
      </w:r>
      <w:r w:rsidRPr="00BD28D7">
        <w:t xml:space="preserve">), sitting as a </w:t>
      </w:r>
      <w:r w:rsidR="00ED03C9" w:rsidRPr="00BD28D7">
        <w:t>Chamber</w:t>
      </w:r>
      <w:r w:rsidR="00730433" w:rsidRPr="00BD28D7">
        <w:t xml:space="preserve"> composed of:</w:t>
      </w:r>
    </w:p>
    <w:p w:rsidR="00F71A6A" w:rsidRPr="00BD28D7" w:rsidRDefault="00CC5C9A" w:rsidP="00BD28D7">
      <w:pPr>
        <w:pStyle w:val="ECHRDecisionBody"/>
      </w:pPr>
      <w:r w:rsidRPr="00BD28D7">
        <w:tab/>
        <w:t>Josep Casadevall,</w:t>
      </w:r>
      <w:r w:rsidRPr="00BD28D7">
        <w:rPr>
          <w:i/>
        </w:rPr>
        <w:t xml:space="preserve"> President,</w:t>
      </w:r>
      <w:r w:rsidRPr="00BD28D7">
        <w:rPr>
          <w:i/>
        </w:rPr>
        <w:br/>
      </w:r>
      <w:r w:rsidRPr="00BD28D7">
        <w:tab/>
        <w:t>Alvina Gyulumyan,</w:t>
      </w:r>
      <w:r w:rsidRPr="00BD28D7">
        <w:rPr>
          <w:i/>
        </w:rPr>
        <w:br/>
      </w:r>
      <w:r w:rsidRPr="00BD28D7">
        <w:tab/>
        <w:t>Ján Šikuta,</w:t>
      </w:r>
      <w:r w:rsidRPr="00BD28D7">
        <w:rPr>
          <w:i/>
        </w:rPr>
        <w:br/>
      </w:r>
      <w:r w:rsidRPr="00BD28D7">
        <w:tab/>
        <w:t>Luis López Guerra,</w:t>
      </w:r>
      <w:r w:rsidRPr="00BD28D7">
        <w:rPr>
          <w:i/>
        </w:rPr>
        <w:br/>
      </w:r>
      <w:r w:rsidRPr="00BD28D7">
        <w:tab/>
        <w:t>Johannes Silvis,</w:t>
      </w:r>
      <w:r w:rsidRPr="00BD28D7">
        <w:rPr>
          <w:i/>
        </w:rPr>
        <w:br/>
      </w:r>
      <w:r w:rsidRPr="00BD28D7">
        <w:tab/>
        <w:t>Valeriu Griţco,</w:t>
      </w:r>
      <w:r w:rsidRPr="00BD28D7">
        <w:rPr>
          <w:i/>
        </w:rPr>
        <w:br/>
      </w:r>
      <w:r w:rsidRPr="00BD28D7">
        <w:tab/>
        <w:t>Iulia Antoanella Motoc,</w:t>
      </w:r>
      <w:r w:rsidRPr="00BD28D7">
        <w:rPr>
          <w:i/>
        </w:rPr>
        <w:t xml:space="preserve"> judges,</w:t>
      </w:r>
      <w:r w:rsidR="00337600" w:rsidRPr="00BD28D7">
        <w:br/>
      </w:r>
      <w:r w:rsidR="00F71A6A" w:rsidRPr="00BD28D7">
        <w:t>and</w:t>
      </w:r>
      <w:r w:rsidR="000726F6" w:rsidRPr="00BD28D7">
        <w:t xml:space="preserve"> </w:t>
      </w:r>
      <w:r w:rsidR="00F54295" w:rsidRPr="00BD28D7">
        <w:t xml:space="preserve">Fatoş </w:t>
      </w:r>
      <w:r w:rsidR="00A850BF" w:rsidRPr="00BD28D7">
        <w:t>Aracı</w:t>
      </w:r>
      <w:r w:rsidR="009D4B87" w:rsidRPr="00BD28D7">
        <w:rPr>
          <w:rStyle w:val="JuJudgesChar"/>
        </w:rPr>
        <w:t xml:space="preserve">, </w:t>
      </w:r>
      <w:r w:rsidR="00F54295" w:rsidRPr="00BD28D7">
        <w:rPr>
          <w:rStyle w:val="JuJudgesChar"/>
          <w:i/>
        </w:rPr>
        <w:t>Deputy</w:t>
      </w:r>
      <w:r w:rsidR="00F54295" w:rsidRPr="00BD28D7">
        <w:rPr>
          <w:rStyle w:val="JuJudgesChar"/>
        </w:rPr>
        <w:t xml:space="preserve"> </w:t>
      </w:r>
      <w:r w:rsidR="00ED03C9" w:rsidRPr="00BD28D7">
        <w:rPr>
          <w:i/>
        </w:rPr>
        <w:t xml:space="preserve">Section </w:t>
      </w:r>
      <w:r w:rsidR="00ED03C9" w:rsidRPr="00BD28D7">
        <w:rPr>
          <w:i/>
          <w:iCs/>
        </w:rPr>
        <w:t>Registrar</w:t>
      </w:r>
      <w:r w:rsidR="00F71A6A" w:rsidRPr="00BD28D7">
        <w:rPr>
          <w:i/>
        </w:rPr>
        <w:t>,</w:t>
      </w:r>
    </w:p>
    <w:p w:rsidR="00F71A6A" w:rsidRPr="00BD28D7" w:rsidRDefault="00F71A6A" w:rsidP="00BD28D7">
      <w:pPr>
        <w:pStyle w:val="ECHRPara"/>
      </w:pPr>
      <w:r w:rsidRPr="00BD28D7">
        <w:t xml:space="preserve">Having deliberated in private on </w:t>
      </w:r>
      <w:r w:rsidR="00CB37D1" w:rsidRPr="00BD28D7">
        <w:t>26 August 2014</w:t>
      </w:r>
      <w:r w:rsidRPr="00BD28D7">
        <w:t>,</w:t>
      </w:r>
    </w:p>
    <w:p w:rsidR="00F71A6A" w:rsidRPr="00BD28D7" w:rsidRDefault="00F71A6A" w:rsidP="00BD28D7">
      <w:pPr>
        <w:pStyle w:val="ECHRPara"/>
      </w:pPr>
      <w:r w:rsidRPr="00BD28D7">
        <w:t>Delivers the following judgment, which was adopted on that date:</w:t>
      </w:r>
    </w:p>
    <w:p w:rsidR="00F71A6A" w:rsidRPr="00BD28D7" w:rsidRDefault="00F71A6A" w:rsidP="00BD28D7">
      <w:pPr>
        <w:pStyle w:val="ECHRTitle1"/>
      </w:pPr>
      <w:r w:rsidRPr="00BD28D7">
        <w:t>PROCEDURE</w:t>
      </w:r>
    </w:p>
    <w:p w:rsidR="00ED03C9" w:rsidRPr="00BD28D7" w:rsidRDefault="0093403F" w:rsidP="00BD28D7">
      <w:pPr>
        <w:pStyle w:val="ECHRPara"/>
      </w:pPr>
      <w:fldSimple w:instr=" SEQ level0 \*arabic ">
        <w:r w:rsidR="009C2300">
          <w:rPr>
            <w:noProof/>
          </w:rPr>
          <w:t>1</w:t>
        </w:r>
      </w:fldSimple>
      <w:r w:rsidR="00F71A6A" w:rsidRPr="00BD28D7">
        <w:t xml:space="preserve">.  The case originated in </w:t>
      </w:r>
      <w:r w:rsidR="00ED03C9" w:rsidRPr="00BD28D7">
        <w:t>an application (no. 50131/08)</w:t>
      </w:r>
      <w:r w:rsidR="00F71A6A" w:rsidRPr="00BD28D7">
        <w:t xml:space="preserve"> against </w:t>
      </w:r>
      <w:r w:rsidR="00ED03C9" w:rsidRPr="00BD28D7">
        <w:t>Romania</w:t>
      </w:r>
      <w:r w:rsidR="00F71A6A" w:rsidRPr="00BD28D7">
        <w:t xml:space="preserve"> lodged with the </w:t>
      </w:r>
      <w:r w:rsidR="00ED03C9" w:rsidRPr="00BD28D7">
        <w:t>Court under Article 34</w:t>
      </w:r>
      <w:r w:rsidR="004920B1" w:rsidRPr="00BD28D7">
        <w:t xml:space="preserve"> of the Convention for the Protection of Human Rights and Fundamental Freedoms (“the Convention”)</w:t>
      </w:r>
      <w:r w:rsidR="00F71A6A" w:rsidRPr="00BD28D7">
        <w:t xml:space="preserve"> by </w:t>
      </w:r>
      <w:r w:rsidR="00ED03C9" w:rsidRPr="00BD28D7">
        <w:t>a Romanian national, Ms Dana Ruxanda Atudorei (“the applicant”), on 10</w:t>
      </w:r>
      <w:r w:rsidR="002573AA" w:rsidRPr="00BD28D7">
        <w:t> </w:t>
      </w:r>
      <w:r w:rsidR="00ED03C9" w:rsidRPr="00BD28D7">
        <w:t>October 2008</w:t>
      </w:r>
      <w:r w:rsidR="00F71A6A" w:rsidRPr="00BD28D7">
        <w:t>.</w:t>
      </w:r>
    </w:p>
    <w:p w:rsidR="00ED03C9" w:rsidRPr="00BD28D7" w:rsidRDefault="0093403F" w:rsidP="00BD28D7">
      <w:pPr>
        <w:pStyle w:val="ECHRPara"/>
      </w:pPr>
      <w:fldSimple w:instr=" SEQ level0 \*arabic ">
        <w:r w:rsidR="009C2300">
          <w:rPr>
            <w:noProof/>
          </w:rPr>
          <w:t>2</w:t>
        </w:r>
      </w:fldSimple>
      <w:r w:rsidR="00F71A6A" w:rsidRPr="00BD28D7">
        <w:t>.  </w:t>
      </w:r>
      <w:r w:rsidR="00ED03C9" w:rsidRPr="00BD28D7">
        <w:t xml:space="preserve">The applicant was represented by Ms </w:t>
      </w:r>
      <w:r w:rsidR="001A2E94" w:rsidRPr="00BD28D7">
        <w:t>A</w:t>
      </w:r>
      <w:r w:rsidR="00CE07E4" w:rsidRPr="00BD28D7">
        <w:t>.</w:t>
      </w:r>
      <w:r w:rsidR="00ED03C9" w:rsidRPr="00BD28D7">
        <w:t xml:space="preserve"> Solomon, a lawyer practising in Buc</w:t>
      </w:r>
      <w:r w:rsidR="001A2E94" w:rsidRPr="00BD28D7">
        <w:t>harest</w:t>
      </w:r>
      <w:r w:rsidR="00ED03C9" w:rsidRPr="00BD28D7">
        <w:t xml:space="preserve">. </w:t>
      </w:r>
      <w:r w:rsidR="00F71A6A" w:rsidRPr="00BD28D7">
        <w:t xml:space="preserve">The </w:t>
      </w:r>
      <w:r w:rsidR="00ED03C9" w:rsidRPr="00BD28D7">
        <w:t>Romanian</w:t>
      </w:r>
      <w:r w:rsidR="00F71A6A" w:rsidRPr="00BD28D7">
        <w:t xml:space="preserve"> Government (“the Government”) were</w:t>
      </w:r>
      <w:r w:rsidR="00482CD9" w:rsidRPr="00BD28D7">
        <w:t xml:space="preserve"> successively</w:t>
      </w:r>
      <w:r w:rsidR="00F71A6A" w:rsidRPr="00BD28D7">
        <w:t xml:space="preserve"> represented by their Agent, Mr</w:t>
      </w:r>
      <w:r w:rsidR="00AF002A" w:rsidRPr="00BD28D7">
        <w:t xml:space="preserve"> Rǎ</w:t>
      </w:r>
      <w:r w:rsidR="001A2E94" w:rsidRPr="00BD28D7">
        <w:t>zvan-Hora</w:t>
      </w:r>
      <w:r w:rsidR="00AF002A" w:rsidRPr="00BD28D7">
        <w:t>ț</w:t>
      </w:r>
      <w:r w:rsidR="001A2E94" w:rsidRPr="00BD28D7">
        <w:t>iu Radu</w:t>
      </w:r>
      <w:r w:rsidR="004B327E" w:rsidRPr="00BD28D7">
        <w:t>,</w:t>
      </w:r>
      <w:r w:rsidR="001A2E94" w:rsidRPr="00BD28D7">
        <w:t xml:space="preserve"> and</w:t>
      </w:r>
      <w:r w:rsidR="00CE22E1" w:rsidRPr="00BD28D7">
        <w:t xml:space="preserve"> their Co-Agent,</w:t>
      </w:r>
      <w:r w:rsidR="001A2E94" w:rsidRPr="00BD28D7">
        <w:t xml:space="preserve"> Ms I</w:t>
      </w:r>
      <w:r w:rsidR="00010985" w:rsidRPr="00BD28D7">
        <w:t>.</w:t>
      </w:r>
      <w:r w:rsidR="001A2E94" w:rsidRPr="00BD28D7">
        <w:t xml:space="preserve"> Cambrea</w:t>
      </w:r>
      <w:r w:rsidR="00F71A6A" w:rsidRPr="00BD28D7">
        <w:t xml:space="preserve">, </w:t>
      </w:r>
      <w:r w:rsidR="004B327E" w:rsidRPr="00BD28D7">
        <w:t xml:space="preserve">of </w:t>
      </w:r>
      <w:r w:rsidR="001A2E94" w:rsidRPr="00BD28D7">
        <w:t>the Ministry of Foreign Affairs</w:t>
      </w:r>
      <w:r w:rsidR="00F71A6A" w:rsidRPr="00BD28D7">
        <w:t>.</w:t>
      </w:r>
    </w:p>
    <w:p w:rsidR="00717CFA" w:rsidRPr="00BD28D7" w:rsidRDefault="0093403F" w:rsidP="00BD28D7">
      <w:pPr>
        <w:pStyle w:val="ECHRPara"/>
      </w:pPr>
      <w:fldSimple w:instr=" SEQ level0 \*arabic ">
        <w:r w:rsidR="009C2300">
          <w:rPr>
            <w:noProof/>
          </w:rPr>
          <w:t>3</w:t>
        </w:r>
      </w:fldSimple>
      <w:r w:rsidR="00AF002A" w:rsidRPr="00BD28D7">
        <w:t>.  The applicant alleged</w:t>
      </w:r>
      <w:r w:rsidR="00ED03C9" w:rsidRPr="00BD28D7">
        <w:t>, in particular,</w:t>
      </w:r>
      <w:r w:rsidR="00AD6183" w:rsidRPr="00BD28D7">
        <w:t xml:space="preserve"> a violation of </w:t>
      </w:r>
      <w:r w:rsidR="00F7570D" w:rsidRPr="00BD28D7">
        <w:t>her rights guaranteed by</w:t>
      </w:r>
      <w:r w:rsidR="00E04F9E" w:rsidRPr="00BD28D7">
        <w:t xml:space="preserve"> Articles 3, 5</w:t>
      </w:r>
      <w:r w:rsidR="00113E3A" w:rsidRPr="00BD28D7">
        <w:t xml:space="preserve">, </w:t>
      </w:r>
      <w:r w:rsidR="00F2731C" w:rsidRPr="00BD28D7">
        <w:t xml:space="preserve">8, </w:t>
      </w:r>
      <w:r w:rsidR="00113E3A" w:rsidRPr="00BD28D7">
        <w:t>9, 12 and 14</w:t>
      </w:r>
      <w:r w:rsidR="00E04F9E" w:rsidRPr="00BD28D7">
        <w:t xml:space="preserve"> of the Convention</w:t>
      </w:r>
      <w:r w:rsidR="00792117" w:rsidRPr="00BD28D7">
        <w:t>, taken alone or in conjunction</w:t>
      </w:r>
      <w:r w:rsidR="00E04F9E" w:rsidRPr="00BD28D7">
        <w:t>.</w:t>
      </w:r>
    </w:p>
    <w:p w:rsidR="00717CFA" w:rsidRPr="00BD28D7" w:rsidRDefault="0093403F" w:rsidP="00BD28D7">
      <w:pPr>
        <w:pStyle w:val="ECHRPara"/>
      </w:pPr>
      <w:fldSimple w:instr=" SEQ level0 \*arabic ">
        <w:r w:rsidR="009C2300">
          <w:rPr>
            <w:noProof/>
          </w:rPr>
          <w:t>4</w:t>
        </w:r>
      </w:fldSimple>
      <w:r w:rsidR="00914D84" w:rsidRPr="00BD28D7">
        <w:t>.  </w:t>
      </w:r>
      <w:r w:rsidR="00F71A6A" w:rsidRPr="00BD28D7">
        <w:t xml:space="preserve">On </w:t>
      </w:r>
      <w:r w:rsidR="00ED03C9" w:rsidRPr="00BD28D7">
        <w:rPr>
          <w:szCs w:val="24"/>
        </w:rPr>
        <w:t>15 June 2010</w:t>
      </w:r>
      <w:r w:rsidR="00F71A6A" w:rsidRPr="00BD28D7">
        <w:t xml:space="preserve"> </w:t>
      </w:r>
      <w:r w:rsidR="0009409F" w:rsidRPr="00BD28D7">
        <w:t xml:space="preserve">the </w:t>
      </w:r>
      <w:r w:rsidR="00ED03C9" w:rsidRPr="00BD28D7">
        <w:t>application was</w:t>
      </w:r>
      <w:r w:rsidR="0009409F" w:rsidRPr="00BD28D7">
        <w:t xml:space="preserve"> communicated </w:t>
      </w:r>
      <w:r w:rsidR="00F71A6A" w:rsidRPr="00BD28D7">
        <w:t>to the Gove</w:t>
      </w:r>
      <w:r w:rsidR="00485A6F" w:rsidRPr="00BD28D7">
        <w:t>rnment.</w:t>
      </w:r>
    </w:p>
    <w:p w:rsidR="00F71A6A" w:rsidRPr="00BD28D7" w:rsidRDefault="00F71A6A" w:rsidP="00BD28D7">
      <w:pPr>
        <w:pStyle w:val="ECHRTitle1"/>
      </w:pPr>
      <w:r w:rsidRPr="00BD28D7">
        <w:t>THE FACTS</w:t>
      </w:r>
    </w:p>
    <w:p w:rsidR="005E3CA8" w:rsidRPr="00BD28D7" w:rsidRDefault="007352DD" w:rsidP="00BD28D7">
      <w:pPr>
        <w:pStyle w:val="ECHRHeading1"/>
      </w:pPr>
      <w:r w:rsidRPr="00BD28D7">
        <w:t xml:space="preserve">I.  THE CIRCUMSTANCES OF THE </w:t>
      </w:r>
      <w:r w:rsidR="00D353F4" w:rsidRPr="00BD28D7">
        <w:t>CASE</w:t>
      </w:r>
    </w:p>
    <w:p w:rsidR="00717CFA" w:rsidRPr="00BD28D7" w:rsidRDefault="0093403F" w:rsidP="00BD28D7">
      <w:pPr>
        <w:pStyle w:val="ECHRPara"/>
      </w:pPr>
      <w:fldSimple w:instr=" SEQ level0 \*arabic ">
        <w:r w:rsidR="009C2300">
          <w:rPr>
            <w:noProof/>
          </w:rPr>
          <w:t>5</w:t>
        </w:r>
      </w:fldSimple>
      <w:r w:rsidR="005E3CA8" w:rsidRPr="00BD28D7">
        <w:t>.  </w:t>
      </w:r>
      <w:r w:rsidR="00F71A6A" w:rsidRPr="00BD28D7">
        <w:t xml:space="preserve">The </w:t>
      </w:r>
      <w:r w:rsidR="00ED03C9" w:rsidRPr="00BD28D7">
        <w:t>applicant</w:t>
      </w:r>
      <w:r w:rsidR="00DB0A7A" w:rsidRPr="00BD28D7">
        <w:t>, M</w:t>
      </w:r>
      <w:r w:rsidR="00AF002A" w:rsidRPr="00BD28D7">
        <w:t>s Dana Ruxanda Atudorei, is a Romanian national who</w:t>
      </w:r>
      <w:r w:rsidR="00ED03C9" w:rsidRPr="00BD28D7">
        <w:t xml:space="preserve"> was born in 1984 and lives</w:t>
      </w:r>
      <w:r w:rsidR="00F71A6A" w:rsidRPr="00BD28D7">
        <w:t xml:space="preserve"> in </w:t>
      </w:r>
      <w:r w:rsidR="001A2E94" w:rsidRPr="00BD28D7">
        <w:t>Bucharest</w:t>
      </w:r>
      <w:r w:rsidR="00F71A6A" w:rsidRPr="00BD28D7">
        <w:t>.</w:t>
      </w:r>
    </w:p>
    <w:p w:rsidR="00FD28C5" w:rsidRPr="00BD28D7" w:rsidRDefault="00854386" w:rsidP="00BD28D7">
      <w:pPr>
        <w:pStyle w:val="ECHRHeading2"/>
      </w:pPr>
      <w:r w:rsidRPr="00BD28D7">
        <w:lastRenderedPageBreak/>
        <w:t>A.  </w:t>
      </w:r>
      <w:r w:rsidR="00FD28C5" w:rsidRPr="00BD28D7">
        <w:t>The background of the case</w:t>
      </w:r>
    </w:p>
    <w:p w:rsidR="00717CFA" w:rsidRPr="00BD28D7" w:rsidRDefault="0093403F" w:rsidP="00BD28D7">
      <w:pPr>
        <w:pStyle w:val="ECHRPara"/>
      </w:pPr>
      <w:fldSimple w:instr=" SEQ level0 \*arabic ">
        <w:r w:rsidR="009C2300">
          <w:rPr>
            <w:noProof/>
          </w:rPr>
          <w:t>6</w:t>
        </w:r>
      </w:fldSimple>
      <w:r w:rsidR="00F71A6A" w:rsidRPr="00BD28D7">
        <w:t>.  </w:t>
      </w:r>
      <w:r w:rsidR="005015F5" w:rsidRPr="00BD28D7">
        <w:t>In her initial letter to the Court</w:t>
      </w:r>
      <w:r w:rsidR="001E4FD1" w:rsidRPr="00BD28D7">
        <w:t>,</w:t>
      </w:r>
      <w:r w:rsidR="005015F5" w:rsidRPr="00BD28D7">
        <w:t xml:space="preserve"> t</w:t>
      </w:r>
      <w:r w:rsidR="00C760BC" w:rsidRPr="00BD28D7">
        <w:t>he applicant stated that</w:t>
      </w:r>
      <w:r w:rsidR="00DE33C4" w:rsidRPr="00BD28D7">
        <w:t xml:space="preserve"> from an early age</w:t>
      </w:r>
      <w:r w:rsidR="00C760BC" w:rsidRPr="00BD28D7">
        <w:t xml:space="preserve"> she had</w:t>
      </w:r>
      <w:r w:rsidR="00CB3317" w:rsidRPr="00BD28D7">
        <w:t xml:space="preserve"> been subjected to</w:t>
      </w:r>
      <w:r w:rsidR="00C760BC" w:rsidRPr="00BD28D7">
        <w:t xml:space="preserve"> repeated</w:t>
      </w:r>
      <w:r w:rsidR="00E732F1" w:rsidRPr="00BD28D7">
        <w:t xml:space="preserve"> physical </w:t>
      </w:r>
      <w:r w:rsidR="00690E46" w:rsidRPr="00BD28D7">
        <w:t xml:space="preserve">and </w:t>
      </w:r>
      <w:r w:rsidR="00CB3317" w:rsidRPr="00BD28D7">
        <w:t>psychological abuse by</w:t>
      </w:r>
      <w:r w:rsidR="00E732F1" w:rsidRPr="00BD28D7">
        <w:t xml:space="preserve"> her family. </w:t>
      </w:r>
      <w:r w:rsidR="005015F5" w:rsidRPr="00BD28D7">
        <w:t>Her parents, especially her mother, had been aggressive towards her both</w:t>
      </w:r>
      <w:r w:rsidR="00D31514" w:rsidRPr="00BD28D7">
        <w:t xml:space="preserve"> verbally and physically</w:t>
      </w:r>
      <w:r w:rsidR="00593009" w:rsidRPr="00BD28D7">
        <w:t xml:space="preserve">, </w:t>
      </w:r>
      <w:r w:rsidR="005015F5" w:rsidRPr="00BD28D7">
        <w:t>had refused to allow h</w:t>
      </w:r>
      <w:r w:rsidR="00593009" w:rsidRPr="00BD28D7">
        <w:t>er to go anywhere unsupervised and</w:t>
      </w:r>
      <w:r w:rsidR="00843EB3" w:rsidRPr="00BD28D7">
        <w:t xml:space="preserve"> had taken</w:t>
      </w:r>
      <w:r w:rsidR="005015F5" w:rsidRPr="00BD28D7">
        <w:t xml:space="preserve"> her to a psychologist </w:t>
      </w:r>
      <w:r w:rsidR="00AD3CE5" w:rsidRPr="00BD28D7">
        <w:t>because</w:t>
      </w:r>
      <w:r w:rsidR="00727E97" w:rsidRPr="00BD28D7">
        <w:t xml:space="preserve"> </w:t>
      </w:r>
      <w:r w:rsidR="004B327E" w:rsidRPr="00BD28D7">
        <w:t xml:space="preserve">she had not achieved </w:t>
      </w:r>
      <w:r w:rsidR="00727E97" w:rsidRPr="00BD28D7">
        <w:t>the highest possible</w:t>
      </w:r>
      <w:r w:rsidR="004B327E" w:rsidRPr="00BD28D7">
        <w:t xml:space="preserve"> </w:t>
      </w:r>
      <w:r w:rsidR="00341C1F" w:rsidRPr="00BD28D7">
        <w:t>marks</w:t>
      </w:r>
      <w:r w:rsidR="00593009" w:rsidRPr="00BD28D7">
        <w:t xml:space="preserve"> when she was in second grade</w:t>
      </w:r>
      <w:r w:rsidR="00727E97" w:rsidRPr="00BD28D7">
        <w:t>.</w:t>
      </w:r>
      <w:r w:rsidR="001609D9" w:rsidRPr="00BD28D7">
        <w:t xml:space="preserve"> In addition,</w:t>
      </w:r>
      <w:r w:rsidR="00DD436F" w:rsidRPr="00BD28D7">
        <w:t xml:space="preserve"> her parents</w:t>
      </w:r>
      <w:r w:rsidR="00363DEC">
        <w:t>’</w:t>
      </w:r>
      <w:r w:rsidR="006E46E0" w:rsidRPr="00BD28D7">
        <w:t xml:space="preserve"> abuse</w:t>
      </w:r>
      <w:r w:rsidR="004B327E" w:rsidRPr="00BD28D7">
        <w:t xml:space="preserve"> had</w:t>
      </w:r>
      <w:r w:rsidR="006E46E0" w:rsidRPr="00BD28D7">
        <w:t xml:space="preserve"> </w:t>
      </w:r>
      <w:r w:rsidR="00D96626" w:rsidRPr="00BD28D7">
        <w:t>continued after</w:t>
      </w:r>
      <w:r w:rsidR="000B00CE" w:rsidRPr="00BD28D7">
        <w:t xml:space="preserve"> they </w:t>
      </w:r>
      <w:r w:rsidR="00BD0BEB" w:rsidRPr="00BD28D7">
        <w:t>discovered</w:t>
      </w:r>
      <w:r w:rsidR="000B00CE" w:rsidRPr="00BD28D7">
        <w:t xml:space="preserve"> that she had been</w:t>
      </w:r>
      <w:r w:rsidR="006058C0" w:rsidRPr="00BD28D7">
        <w:t xml:space="preserve"> attending weekly yoga classes</w:t>
      </w:r>
      <w:r w:rsidR="000B00CE" w:rsidRPr="00BD28D7">
        <w:t xml:space="preserve"> organised by </w:t>
      </w:r>
      <w:r w:rsidR="005B0A04" w:rsidRPr="00BD28D7">
        <w:t>the Movement for Spiritual Integration into the Absolute (</w:t>
      </w:r>
      <w:r w:rsidR="005B0A04" w:rsidRPr="00BD28D7">
        <w:rPr>
          <w:i/>
        </w:rPr>
        <w:t>Mişcarea pentru Integrare Spirituală în Absolut</w:t>
      </w:r>
      <w:r w:rsidR="005B0A04" w:rsidRPr="00BD28D7">
        <w:t xml:space="preserve"> – “MISA”)</w:t>
      </w:r>
      <w:r w:rsidR="000B00CE" w:rsidRPr="00BD28D7">
        <w:t>.</w:t>
      </w:r>
    </w:p>
    <w:p w:rsidR="009B6EC6" w:rsidRPr="00BD28D7" w:rsidRDefault="0093403F" w:rsidP="00BD28D7">
      <w:pPr>
        <w:pStyle w:val="ECHRPara"/>
      </w:pPr>
      <w:fldSimple w:instr=" SEQ level0 \*arabic ">
        <w:r w:rsidR="009C2300">
          <w:rPr>
            <w:noProof/>
          </w:rPr>
          <w:t>7</w:t>
        </w:r>
      </w:fldSimple>
      <w:r w:rsidR="008739FF" w:rsidRPr="00BD28D7">
        <w:t xml:space="preserve">.  According to some reports, including </w:t>
      </w:r>
      <w:r w:rsidR="004B327E" w:rsidRPr="00BD28D7">
        <w:t xml:space="preserve">an </w:t>
      </w:r>
      <w:r w:rsidR="008739FF" w:rsidRPr="00BD28D7">
        <w:t>Amnesty International report of 27 May 1997 (AI Index EUR 39/03/97),</w:t>
      </w:r>
      <w:r w:rsidR="003C646C" w:rsidRPr="00BD28D7">
        <w:t xml:space="preserve"> from 1995 </w:t>
      </w:r>
      <w:r w:rsidR="008739FF" w:rsidRPr="00BD28D7">
        <w:t>the</w:t>
      </w:r>
      <w:r w:rsidR="003C646C" w:rsidRPr="00BD28D7">
        <w:t xml:space="preserve">re had been several accounts of alleged police abuse </w:t>
      </w:r>
      <w:r w:rsidR="004B327E" w:rsidRPr="00BD28D7">
        <w:t xml:space="preserve">of </w:t>
      </w:r>
      <w:r w:rsidR="003C646C" w:rsidRPr="00BD28D7">
        <w:t xml:space="preserve">individuals </w:t>
      </w:r>
      <w:r w:rsidR="008739FF" w:rsidRPr="00BD28D7">
        <w:t xml:space="preserve">who practised yoga and who were members of MISA. </w:t>
      </w:r>
      <w:r w:rsidR="00986BA0" w:rsidRPr="00BD28D7">
        <w:t xml:space="preserve">The </w:t>
      </w:r>
      <w:r w:rsidR="007D51F6" w:rsidRPr="00BD28D7">
        <w:t>report</w:t>
      </w:r>
      <w:r w:rsidR="00986BA0" w:rsidRPr="00BD28D7">
        <w:t>s</w:t>
      </w:r>
      <w:r w:rsidR="007C4972" w:rsidRPr="00BD28D7">
        <w:t xml:space="preserve"> noted that the authorities seemed to condone </w:t>
      </w:r>
      <w:r w:rsidR="00BD0BEB" w:rsidRPr="00BD28D7">
        <w:t xml:space="preserve">public </w:t>
      </w:r>
      <w:r w:rsidR="007C4972" w:rsidRPr="00BD28D7">
        <w:t>intoleran</w:t>
      </w:r>
      <w:r w:rsidR="00BD0BEB" w:rsidRPr="00BD28D7">
        <w:t>ce</w:t>
      </w:r>
      <w:r w:rsidR="007C4972" w:rsidRPr="00BD28D7">
        <w:t xml:space="preserve"> </w:t>
      </w:r>
      <w:r w:rsidR="00BD0BEB" w:rsidRPr="00BD28D7">
        <w:t xml:space="preserve">of </w:t>
      </w:r>
      <w:r w:rsidR="007C4972" w:rsidRPr="00BD28D7">
        <w:t>MISA</w:t>
      </w:r>
      <w:r w:rsidR="00704860" w:rsidRPr="00BD28D7">
        <w:t xml:space="preserve"> as they perceived</w:t>
      </w:r>
      <w:r w:rsidR="008F4A4D" w:rsidRPr="00BD28D7">
        <w:t xml:space="preserve"> the leader of the organisation as an i</w:t>
      </w:r>
      <w:r w:rsidR="000C4766" w:rsidRPr="00BD28D7">
        <w:t>ndividual who urged his sympathisers</w:t>
      </w:r>
      <w:r w:rsidR="008F4A4D" w:rsidRPr="00BD28D7">
        <w:t xml:space="preserve"> to leave their way of life in order to pursue a </w:t>
      </w:r>
      <w:r w:rsidR="00BD0BEB" w:rsidRPr="00BD28D7">
        <w:t xml:space="preserve">communal </w:t>
      </w:r>
      <w:r w:rsidR="008F4A4D" w:rsidRPr="00BD28D7">
        <w:t>life and</w:t>
      </w:r>
      <w:r w:rsidR="004C3378" w:rsidRPr="00BD28D7">
        <w:t xml:space="preserve"> to</w:t>
      </w:r>
      <w:r w:rsidR="008F4A4D" w:rsidRPr="00BD28D7">
        <w:t xml:space="preserve"> practice sexual perversion.</w:t>
      </w:r>
    </w:p>
    <w:p w:rsidR="00717CFA" w:rsidRPr="00BD28D7" w:rsidRDefault="0093403F" w:rsidP="00BD28D7">
      <w:pPr>
        <w:pStyle w:val="ECHRPara"/>
      </w:pPr>
      <w:fldSimple w:instr=" SEQ level0 \*arabic ">
        <w:r w:rsidR="009C2300">
          <w:rPr>
            <w:noProof/>
          </w:rPr>
          <w:t>8</w:t>
        </w:r>
      </w:fldSimple>
      <w:r w:rsidR="00927792" w:rsidRPr="00BD28D7">
        <w:t>.  In March 2004</w:t>
      </w:r>
      <w:r w:rsidR="00CA5A42" w:rsidRPr="00BD28D7">
        <w:t xml:space="preserve"> a</w:t>
      </w:r>
      <w:r w:rsidR="00927792" w:rsidRPr="00BD28D7">
        <w:t xml:space="preserve"> large-scale negative press campaign</w:t>
      </w:r>
      <w:r w:rsidR="00523D94" w:rsidRPr="00BD28D7">
        <w:t xml:space="preserve"> </w:t>
      </w:r>
      <w:r w:rsidR="00171004" w:rsidRPr="00BD28D7">
        <w:t xml:space="preserve">and </w:t>
      </w:r>
      <w:r w:rsidR="00523D94" w:rsidRPr="00BD28D7">
        <w:t>police operation</w:t>
      </w:r>
      <w:r w:rsidR="00A21A96" w:rsidRPr="00BD28D7">
        <w:t xml:space="preserve"> targeted MISA. T</w:t>
      </w:r>
      <w:r w:rsidR="00927792" w:rsidRPr="00BD28D7">
        <w:t>he leader</w:t>
      </w:r>
      <w:r w:rsidR="00905394" w:rsidRPr="00BD28D7">
        <w:t xml:space="preserve"> and some members</w:t>
      </w:r>
      <w:r w:rsidR="00927792" w:rsidRPr="00BD28D7">
        <w:t xml:space="preserve"> of the organisation faced criminal investigation for </w:t>
      </w:r>
      <w:r w:rsidR="004B327E" w:rsidRPr="00BD28D7">
        <w:t xml:space="preserve">the </w:t>
      </w:r>
      <w:r w:rsidR="00BD0BEB" w:rsidRPr="00BD28D7">
        <w:t xml:space="preserve">alleged </w:t>
      </w:r>
      <w:r w:rsidR="00927792" w:rsidRPr="00BD28D7">
        <w:t>sexual corruption of minors.</w:t>
      </w:r>
      <w:r w:rsidR="00523D94" w:rsidRPr="00BD28D7">
        <w:t xml:space="preserve"> </w:t>
      </w:r>
      <w:r w:rsidR="00E440C6" w:rsidRPr="00BD28D7">
        <w:t>MISA</w:t>
      </w:r>
      <w:r w:rsidR="00363DEC">
        <w:t>’</w:t>
      </w:r>
      <w:r w:rsidR="00E440C6" w:rsidRPr="00BD28D7">
        <w:t>s leader left the country for Sweden. In 2005 the Swedish authorities refused an extradition request by the Romanian authorities.</w:t>
      </w:r>
    </w:p>
    <w:p w:rsidR="00234697" w:rsidRPr="00BD28D7" w:rsidRDefault="00234697" w:rsidP="00BD28D7">
      <w:pPr>
        <w:pStyle w:val="ECHRHeading2"/>
      </w:pPr>
      <w:r w:rsidRPr="00BD28D7">
        <w:t>B.  The applicant</w:t>
      </w:r>
      <w:r w:rsidR="00363DEC">
        <w:t>’</w:t>
      </w:r>
      <w:r w:rsidRPr="00BD28D7">
        <w:t>s first placement in a psychiatric institution</w:t>
      </w:r>
    </w:p>
    <w:p w:rsidR="00717CFA" w:rsidRPr="00BD28D7" w:rsidRDefault="0093403F" w:rsidP="00BD28D7">
      <w:pPr>
        <w:pStyle w:val="ECHRPara"/>
      </w:pPr>
      <w:fldSimple w:instr=" SEQ level0 \*arabic ">
        <w:r w:rsidR="009C2300">
          <w:rPr>
            <w:noProof/>
          </w:rPr>
          <w:t>9</w:t>
        </w:r>
      </w:fldSimple>
      <w:r w:rsidR="00E732F1" w:rsidRPr="00BD28D7">
        <w:t xml:space="preserve">.  On 30 July 2003 the applicant, </w:t>
      </w:r>
      <w:r w:rsidR="00885CBF" w:rsidRPr="00BD28D7">
        <w:t>who was</w:t>
      </w:r>
      <w:r w:rsidR="0072396A" w:rsidRPr="00BD28D7">
        <w:t xml:space="preserve"> </w:t>
      </w:r>
      <w:r w:rsidR="00885CBF" w:rsidRPr="00BD28D7">
        <w:t xml:space="preserve">of </w:t>
      </w:r>
      <w:r w:rsidR="006E04AE" w:rsidRPr="00BD28D7">
        <w:t xml:space="preserve">full </w:t>
      </w:r>
      <w:r w:rsidR="0072396A" w:rsidRPr="00BD28D7">
        <w:t xml:space="preserve">legal </w:t>
      </w:r>
      <w:r w:rsidR="006E04AE" w:rsidRPr="00BD28D7">
        <w:t>age</w:t>
      </w:r>
      <w:r w:rsidR="0077330F" w:rsidRPr="00BD28D7">
        <w:t xml:space="preserve">, </w:t>
      </w:r>
      <w:r w:rsidR="00EC0E32" w:rsidRPr="00BD28D7">
        <w:t>was</w:t>
      </w:r>
      <w:r w:rsidR="0072396A" w:rsidRPr="00BD28D7">
        <w:t xml:space="preserve"> hospitali</w:t>
      </w:r>
      <w:r w:rsidR="00BD0BEB" w:rsidRPr="00BD28D7">
        <w:t>s</w:t>
      </w:r>
      <w:r w:rsidR="0072396A" w:rsidRPr="00BD28D7">
        <w:t xml:space="preserve">ed </w:t>
      </w:r>
      <w:r w:rsidR="00BD0BEB" w:rsidRPr="00BD28D7">
        <w:t xml:space="preserve">in </w:t>
      </w:r>
      <w:r w:rsidR="0072396A" w:rsidRPr="00BD28D7">
        <w:t>the Socola Psychiatric Hospital</w:t>
      </w:r>
      <w:r w:rsidR="00EC0E32" w:rsidRPr="00BD28D7">
        <w:t xml:space="preserve">. </w:t>
      </w:r>
      <w:r w:rsidR="0072396A" w:rsidRPr="00BD28D7">
        <w:t>According to her, she was taken to the said hospital by her parents</w:t>
      </w:r>
      <w:r w:rsidR="00EF7F2A" w:rsidRPr="00BD28D7">
        <w:t xml:space="preserve"> against her will after they had discovered that she was attending yoga classes.</w:t>
      </w:r>
    </w:p>
    <w:p w:rsidR="00717CFA" w:rsidRPr="00BD28D7" w:rsidRDefault="0093403F" w:rsidP="00BD28D7">
      <w:pPr>
        <w:pStyle w:val="ECHRPara"/>
      </w:pPr>
      <w:fldSimple w:instr=" SEQ level0 \*arabic ">
        <w:r w:rsidR="009C2300">
          <w:rPr>
            <w:noProof/>
          </w:rPr>
          <w:t>10</w:t>
        </w:r>
      </w:fldSimple>
      <w:r w:rsidR="0072396A" w:rsidRPr="00BD28D7">
        <w:t>.  </w:t>
      </w:r>
      <w:r w:rsidR="00EC0E32" w:rsidRPr="00BD28D7">
        <w:t xml:space="preserve">The medical </w:t>
      </w:r>
      <w:r w:rsidR="008952E7" w:rsidRPr="00BD28D7">
        <w:t>reports produced by the</w:t>
      </w:r>
      <w:r w:rsidR="00EC0E32" w:rsidRPr="00BD28D7">
        <w:t xml:space="preserve"> </w:t>
      </w:r>
      <w:r w:rsidR="00A64A06" w:rsidRPr="00BD28D7">
        <w:t>said h</w:t>
      </w:r>
      <w:r w:rsidR="00E85FC0" w:rsidRPr="00BD28D7">
        <w:t xml:space="preserve">ospital stated that </w:t>
      </w:r>
      <w:r w:rsidR="00EC0E32" w:rsidRPr="00BD28D7">
        <w:t xml:space="preserve">it was the first time the patient had been </w:t>
      </w:r>
      <w:r w:rsidR="00BD0BEB" w:rsidRPr="00BD28D7">
        <w:t>admitted to</w:t>
      </w:r>
      <w:r w:rsidR="00E85FC0" w:rsidRPr="00BD28D7">
        <w:t xml:space="preserve"> the Socola Hospital</w:t>
      </w:r>
      <w:r w:rsidR="00EC0E32" w:rsidRPr="00BD28D7">
        <w:t>,</w:t>
      </w:r>
      <w:r w:rsidR="004B327E" w:rsidRPr="00BD28D7">
        <w:t xml:space="preserve"> and that she had been admitted at</w:t>
      </w:r>
      <w:r w:rsidR="00EC0E32" w:rsidRPr="00BD28D7">
        <w:t xml:space="preserve"> her mother</w:t>
      </w:r>
      <w:r w:rsidR="00363DEC">
        <w:t>’</w:t>
      </w:r>
      <w:r w:rsidR="00EC0E32" w:rsidRPr="00BD28D7">
        <w:t>s request because of anxious and negative behaviour, irritability, a tendency to cry easily and depression, which were a reaction</w:t>
      </w:r>
      <w:r w:rsidR="00E85FC0" w:rsidRPr="00BD28D7">
        <w:t xml:space="preserve"> to </w:t>
      </w:r>
      <w:r w:rsidR="001454D4" w:rsidRPr="00BD28D7">
        <w:t>psychological trauma</w:t>
      </w:r>
      <w:r w:rsidR="0071434F" w:rsidRPr="00BD28D7">
        <w:t>, in particular a conflict with her parents</w:t>
      </w:r>
      <w:r w:rsidR="00EC0E32" w:rsidRPr="00BD28D7">
        <w:t xml:space="preserve">. </w:t>
      </w:r>
      <w:r w:rsidR="00E57077" w:rsidRPr="00BD28D7">
        <w:t xml:space="preserve">She was diagnosed with </w:t>
      </w:r>
      <w:r w:rsidR="001454D4" w:rsidRPr="00BD28D7">
        <w:t xml:space="preserve">reactive </w:t>
      </w:r>
      <w:r w:rsidR="00E57077" w:rsidRPr="00BD28D7">
        <w:t>depressi</w:t>
      </w:r>
      <w:r w:rsidR="001454D4" w:rsidRPr="00BD28D7">
        <w:t>on and</w:t>
      </w:r>
      <w:r w:rsidR="00E57077" w:rsidRPr="00BD28D7">
        <w:t xml:space="preserve"> anxi</w:t>
      </w:r>
      <w:r w:rsidR="001454D4" w:rsidRPr="00BD28D7">
        <w:t>ety</w:t>
      </w:r>
      <w:r w:rsidR="00E57077" w:rsidRPr="00BD28D7">
        <w:t xml:space="preserve">. </w:t>
      </w:r>
      <w:r w:rsidR="0071434F" w:rsidRPr="00BD28D7">
        <w:t>The applicant</w:t>
      </w:r>
      <w:r w:rsidR="00363DEC">
        <w:t>’</w:t>
      </w:r>
      <w:r w:rsidR="0071434F" w:rsidRPr="00BD28D7">
        <w:t xml:space="preserve">s condition had improved after group psychotherapy. She </w:t>
      </w:r>
      <w:r w:rsidR="009C4CB3" w:rsidRPr="00BD28D7">
        <w:t xml:space="preserve">had been </w:t>
      </w:r>
      <w:r w:rsidR="0071434F" w:rsidRPr="00BD28D7">
        <w:t xml:space="preserve">recommended medical treatment, psychotherapy and </w:t>
      </w:r>
      <w:r w:rsidR="009C4CB3" w:rsidRPr="00BD28D7">
        <w:t>been</w:t>
      </w:r>
      <w:r w:rsidR="004B327E" w:rsidRPr="00BD28D7">
        <w:t xml:space="preserve"> advised </w:t>
      </w:r>
      <w:r w:rsidR="0071434F" w:rsidRPr="00BD28D7">
        <w:t xml:space="preserve">to avoid psychotraumatic </w:t>
      </w:r>
      <w:r w:rsidR="004B327E" w:rsidRPr="00BD28D7">
        <w:t>situations</w:t>
      </w:r>
      <w:r w:rsidR="0071434F" w:rsidRPr="00BD28D7">
        <w:t>.</w:t>
      </w:r>
    </w:p>
    <w:p w:rsidR="00EC0E32" w:rsidRPr="00BD28D7" w:rsidRDefault="0093403F" w:rsidP="00BD28D7">
      <w:pPr>
        <w:pStyle w:val="ECHRPara"/>
      </w:pPr>
      <w:fldSimple w:instr=" SEQ level0 \*arabic ">
        <w:r w:rsidR="009C2300">
          <w:rPr>
            <w:noProof/>
          </w:rPr>
          <w:t>11</w:t>
        </w:r>
      </w:fldSimple>
      <w:r w:rsidR="005F0BF9" w:rsidRPr="00BD28D7">
        <w:t>.  </w:t>
      </w:r>
      <w:r w:rsidR="0071434F" w:rsidRPr="00BD28D7">
        <w:t>H</w:t>
      </w:r>
      <w:r w:rsidR="00EC0E32" w:rsidRPr="00BD28D7">
        <w:t>er hos</w:t>
      </w:r>
      <w:r w:rsidR="0071434F" w:rsidRPr="00BD28D7">
        <w:t>pitalisation</w:t>
      </w:r>
      <w:r w:rsidR="00F622F4" w:rsidRPr="00BD28D7">
        <w:t xml:space="preserve"> ended on</w:t>
      </w:r>
      <w:r w:rsidR="00EC0E32" w:rsidRPr="00BD28D7">
        <w:t xml:space="preserve"> 8 A</w:t>
      </w:r>
      <w:r w:rsidR="007F7588" w:rsidRPr="00BD28D7">
        <w:t>ugust 2003</w:t>
      </w:r>
      <w:r w:rsidR="0071434F" w:rsidRPr="00BD28D7">
        <w:t>.</w:t>
      </w:r>
    </w:p>
    <w:p w:rsidR="00EC0E32" w:rsidRPr="00BD28D7" w:rsidRDefault="003B079B" w:rsidP="00BD28D7">
      <w:pPr>
        <w:pStyle w:val="ECHRHeading2"/>
      </w:pPr>
      <w:r w:rsidRPr="00BD28D7">
        <w:lastRenderedPageBreak/>
        <w:t>C</w:t>
      </w:r>
      <w:r w:rsidR="00854386" w:rsidRPr="00BD28D7">
        <w:t>.  </w:t>
      </w:r>
      <w:r w:rsidR="00EC0E32" w:rsidRPr="00BD28D7">
        <w:t>The applicant</w:t>
      </w:r>
      <w:r w:rsidR="00363DEC">
        <w:t>’</w:t>
      </w:r>
      <w:r w:rsidR="00EC0E32" w:rsidRPr="00BD28D7">
        <w:t>s</w:t>
      </w:r>
      <w:r w:rsidR="00C85AF5" w:rsidRPr="00BD28D7">
        <w:t xml:space="preserve"> alleged </w:t>
      </w:r>
      <w:r w:rsidR="00EC0E32" w:rsidRPr="00BD28D7">
        <w:t>deprivation of liberty and her subsequent placement in a psychiatric institution</w:t>
      </w:r>
    </w:p>
    <w:p w:rsidR="00EC0E32" w:rsidRPr="00BD28D7" w:rsidRDefault="0093403F" w:rsidP="00BD28D7">
      <w:pPr>
        <w:pStyle w:val="ECHRPara"/>
      </w:pPr>
      <w:fldSimple w:instr=" SEQ level0 \*arabic ">
        <w:r w:rsidR="009C2300">
          <w:rPr>
            <w:noProof/>
          </w:rPr>
          <w:t>12</w:t>
        </w:r>
      </w:fldSimple>
      <w:r w:rsidR="005F0BF9" w:rsidRPr="00BD28D7">
        <w:t>.  </w:t>
      </w:r>
      <w:r w:rsidR="00EC0E32" w:rsidRPr="00BD28D7">
        <w:t xml:space="preserve">On 19 January 2005 the applicant </w:t>
      </w:r>
      <w:r w:rsidR="00E14DD6" w:rsidRPr="00BD28D7">
        <w:t>travelled</w:t>
      </w:r>
      <w:r w:rsidR="00EC0E32" w:rsidRPr="00BD28D7">
        <w:t xml:space="preserve"> to her hometown, Bârlad, accompanied by M.A., her fiancé, in order to </w:t>
      </w:r>
      <w:r w:rsidR="001454D4" w:rsidRPr="00BD28D7">
        <w:t xml:space="preserve">obtain </w:t>
      </w:r>
      <w:r w:rsidR="00EC0E32" w:rsidRPr="00BD28D7">
        <w:t>a copy of her birth certificate</w:t>
      </w:r>
      <w:r w:rsidR="001454D4" w:rsidRPr="00BD28D7">
        <w:t>, which she needed</w:t>
      </w:r>
      <w:r w:rsidR="00E906C5" w:rsidRPr="00BD28D7">
        <w:t xml:space="preserve"> </w:t>
      </w:r>
      <w:r w:rsidR="00E906C5" w:rsidRPr="00BD28D7">
        <w:rPr>
          <w:i/>
        </w:rPr>
        <w:t>inter alia</w:t>
      </w:r>
      <w:r w:rsidR="00D52F81" w:rsidRPr="00BD28D7">
        <w:t xml:space="preserve"> for her marriage to</w:t>
      </w:r>
      <w:r w:rsidR="00E906C5" w:rsidRPr="00BD28D7">
        <w:t xml:space="preserve"> M.A</w:t>
      </w:r>
      <w:r w:rsidR="00EC0E32" w:rsidRPr="00BD28D7">
        <w:t>.</w:t>
      </w:r>
    </w:p>
    <w:p w:rsidR="00717CFA" w:rsidRPr="00BD28D7" w:rsidRDefault="0093403F" w:rsidP="00BD28D7">
      <w:pPr>
        <w:pStyle w:val="ECHRPara"/>
      </w:pPr>
      <w:fldSimple w:instr=" SEQ level0 \*arabic ">
        <w:r w:rsidR="009C2300">
          <w:rPr>
            <w:noProof/>
          </w:rPr>
          <w:t>13</w:t>
        </w:r>
      </w:fldSimple>
      <w:r w:rsidR="005F0BF9" w:rsidRPr="00BD28D7">
        <w:t>.  </w:t>
      </w:r>
      <w:r w:rsidR="00EC0E32" w:rsidRPr="00BD28D7">
        <w:t>While</w:t>
      </w:r>
      <w:r w:rsidR="003D0EE2" w:rsidRPr="00BD28D7">
        <w:t xml:space="preserve"> she was</w:t>
      </w:r>
      <w:r w:rsidR="00EC0E32" w:rsidRPr="00BD28D7">
        <w:t xml:space="preserve"> in the building </w:t>
      </w:r>
      <w:r w:rsidR="001454D4" w:rsidRPr="00BD28D7">
        <w:t xml:space="preserve">housing </w:t>
      </w:r>
      <w:r w:rsidR="00EC0E32" w:rsidRPr="00BD28D7">
        <w:t xml:space="preserve">the </w:t>
      </w:r>
      <w:r w:rsidR="004F336F" w:rsidRPr="00BD28D7">
        <w:t>register office</w:t>
      </w:r>
      <w:r w:rsidR="009C432B" w:rsidRPr="00BD28D7">
        <w:t xml:space="preserve"> (</w:t>
      </w:r>
      <w:r w:rsidR="009C432B" w:rsidRPr="00BD28D7">
        <w:rPr>
          <w:i/>
        </w:rPr>
        <w:t>Oficiul de Stare Civilă</w:t>
      </w:r>
      <w:r w:rsidR="009C432B" w:rsidRPr="00BD28D7">
        <w:t>)</w:t>
      </w:r>
      <w:r w:rsidR="006421EE" w:rsidRPr="00BD28D7">
        <w:t xml:space="preserve">, </w:t>
      </w:r>
      <w:r w:rsidR="00EC0E32" w:rsidRPr="00BD28D7">
        <w:t>her family</w:t>
      </w:r>
      <w:r w:rsidR="001454D4" w:rsidRPr="00BD28D7">
        <w:t xml:space="preserve"> appeared and surrounded her</w:t>
      </w:r>
      <w:r w:rsidR="00EC0E32" w:rsidRPr="00BD28D7">
        <w:t>.</w:t>
      </w:r>
    </w:p>
    <w:p w:rsidR="00717CFA" w:rsidRPr="00BD28D7" w:rsidRDefault="0093403F" w:rsidP="00BD28D7">
      <w:pPr>
        <w:pStyle w:val="ECHRPara"/>
      </w:pPr>
      <w:fldSimple w:instr=" SEQ level0 \*arabic ">
        <w:r w:rsidR="009C2300">
          <w:rPr>
            <w:noProof/>
          </w:rPr>
          <w:t>14</w:t>
        </w:r>
      </w:fldSimple>
      <w:r w:rsidR="00F04D73" w:rsidRPr="00BD28D7">
        <w:t>.  According to the applicant, h</w:t>
      </w:r>
      <w:r w:rsidR="00EC0E32" w:rsidRPr="00BD28D7">
        <w:t xml:space="preserve">er mother convinced </w:t>
      </w:r>
      <w:r w:rsidR="00443DD5" w:rsidRPr="00BD28D7">
        <w:t>her</w:t>
      </w:r>
      <w:r w:rsidR="00EC0E32" w:rsidRPr="00BD28D7">
        <w:t xml:space="preserve"> to go outside</w:t>
      </w:r>
      <w:r w:rsidR="00D1792B" w:rsidRPr="00BD28D7">
        <w:t xml:space="preserve"> and talk to them before applying for</w:t>
      </w:r>
      <w:r w:rsidR="00EC0E32" w:rsidRPr="00BD28D7">
        <w:t xml:space="preserve"> her birth certificate. Once outside the building, </w:t>
      </w:r>
      <w:r w:rsidR="007B6144" w:rsidRPr="00BD28D7">
        <w:t>her family</w:t>
      </w:r>
      <w:r w:rsidR="00EC0E32" w:rsidRPr="00BD28D7">
        <w:t xml:space="preserve"> became aggressiv</w:t>
      </w:r>
      <w:r w:rsidR="000123EF" w:rsidRPr="00BD28D7">
        <w:t>e</w:t>
      </w:r>
      <w:r w:rsidR="00EC0E32" w:rsidRPr="00BD28D7">
        <w:t>.</w:t>
      </w:r>
      <w:r w:rsidR="00C856E6" w:rsidRPr="00BD28D7">
        <w:t xml:space="preserve"> </w:t>
      </w:r>
      <w:r w:rsidR="00BD7CE1" w:rsidRPr="00BD28D7">
        <w:t>After they pushed</w:t>
      </w:r>
      <w:r w:rsidR="00EC0E32" w:rsidRPr="00BD28D7">
        <w:t xml:space="preserve"> M.A.</w:t>
      </w:r>
      <w:r w:rsidR="00BD7CE1" w:rsidRPr="00BD28D7">
        <w:t xml:space="preserve"> to the ground, they forced her</w:t>
      </w:r>
      <w:r w:rsidR="00EC0E32" w:rsidRPr="00BD28D7">
        <w:t xml:space="preserve"> into a vehicle and d</w:t>
      </w:r>
      <w:r w:rsidR="00BD7CE1" w:rsidRPr="00BD28D7">
        <w:t>rove</w:t>
      </w:r>
      <w:r w:rsidR="001356DB" w:rsidRPr="00BD28D7">
        <w:t xml:space="preserve"> her</w:t>
      </w:r>
      <w:r w:rsidR="00BD7CE1" w:rsidRPr="00BD28D7">
        <w:t xml:space="preserve"> to her</w:t>
      </w:r>
      <w:r w:rsidR="001356DB" w:rsidRPr="00BD28D7">
        <w:t xml:space="preserve"> grandparents</w:t>
      </w:r>
      <w:r w:rsidR="00363DEC">
        <w:t>’</w:t>
      </w:r>
      <w:r w:rsidR="001356DB" w:rsidRPr="00BD28D7">
        <w:t xml:space="preserve"> house</w:t>
      </w:r>
      <w:r w:rsidR="00490FBB" w:rsidRPr="00BD28D7">
        <w:t xml:space="preserve">. Once there, her family </w:t>
      </w:r>
      <w:r w:rsidR="00CE7998" w:rsidRPr="00BD28D7">
        <w:t>took away her</w:t>
      </w:r>
      <w:r w:rsidR="009C686C" w:rsidRPr="00BD28D7">
        <w:t xml:space="preserve"> regular clothes and replaced them with</w:t>
      </w:r>
      <w:r w:rsidR="002439E4" w:rsidRPr="00BD28D7">
        <w:t xml:space="preserve"> old clothes and sl</w:t>
      </w:r>
      <w:r w:rsidR="001454D4" w:rsidRPr="00BD28D7">
        <w:t>ip</w:t>
      </w:r>
      <w:r w:rsidR="002439E4" w:rsidRPr="00BD28D7">
        <w:t>pers</w:t>
      </w:r>
      <w:r w:rsidR="00C5277B" w:rsidRPr="00BD28D7">
        <w:t>.</w:t>
      </w:r>
      <w:r w:rsidR="000C7BAF" w:rsidRPr="00BD28D7">
        <w:t xml:space="preserve"> </w:t>
      </w:r>
      <w:r w:rsidR="00C5277B" w:rsidRPr="00BD28D7">
        <w:t xml:space="preserve">They </w:t>
      </w:r>
      <w:r w:rsidR="00EC0E32" w:rsidRPr="00BD28D7">
        <w:t>also took</w:t>
      </w:r>
      <w:r w:rsidR="00621797" w:rsidRPr="00BD28D7">
        <w:t xml:space="preserve"> away</w:t>
      </w:r>
      <w:r w:rsidR="00EC0E32" w:rsidRPr="00BD28D7">
        <w:t xml:space="preserve"> her money and identity </w:t>
      </w:r>
      <w:r w:rsidR="001356DB" w:rsidRPr="00BD28D7">
        <w:t>papers</w:t>
      </w:r>
      <w:r w:rsidR="00EC0E32" w:rsidRPr="00BD28D7">
        <w:t>.</w:t>
      </w:r>
      <w:r w:rsidR="00F04D73" w:rsidRPr="00BD28D7">
        <w:t xml:space="preserve"> In addition, she </w:t>
      </w:r>
      <w:r w:rsidR="00EC0E32" w:rsidRPr="00BD28D7">
        <w:t>was kept</w:t>
      </w:r>
      <w:r w:rsidR="00257E3D" w:rsidRPr="00BD28D7">
        <w:t xml:space="preserve"> </w:t>
      </w:r>
      <w:r w:rsidR="00EC0E32" w:rsidRPr="00BD28D7">
        <w:t>in</w:t>
      </w:r>
      <w:r w:rsidR="00A64A06" w:rsidRPr="00BD28D7">
        <w:t>doors</w:t>
      </w:r>
      <w:r w:rsidR="00512D4F" w:rsidRPr="00BD28D7">
        <w:t xml:space="preserve"> continuously</w:t>
      </w:r>
      <w:r w:rsidR="002439E4" w:rsidRPr="00BD28D7">
        <w:t>,</w:t>
      </w:r>
      <w:r w:rsidR="00F11C18" w:rsidRPr="00BD28D7">
        <w:t xml:space="preserve"> supervised,</w:t>
      </w:r>
      <w:r w:rsidR="002439E4" w:rsidRPr="00BD28D7">
        <w:t xml:space="preserve"> threat</w:t>
      </w:r>
      <w:r w:rsidR="00A64A06" w:rsidRPr="00BD28D7">
        <w:t>ened</w:t>
      </w:r>
      <w:r w:rsidR="00EC0E32" w:rsidRPr="00BD28D7">
        <w:t xml:space="preserve"> and </w:t>
      </w:r>
      <w:r w:rsidR="00257E3D" w:rsidRPr="00BD28D7">
        <w:t>psychological</w:t>
      </w:r>
      <w:r w:rsidR="00A64A06" w:rsidRPr="00BD28D7">
        <w:t>ly</w:t>
      </w:r>
      <w:r w:rsidR="00EC0E32" w:rsidRPr="00BD28D7">
        <w:t xml:space="preserve"> pressure</w:t>
      </w:r>
      <w:r w:rsidR="00A64A06" w:rsidRPr="00BD28D7">
        <w:t>d by</w:t>
      </w:r>
      <w:r w:rsidR="00A822B3" w:rsidRPr="00BD28D7">
        <w:t xml:space="preserve"> them</w:t>
      </w:r>
      <w:r w:rsidR="00EC0E32" w:rsidRPr="00BD28D7">
        <w:t>.</w:t>
      </w:r>
    </w:p>
    <w:p w:rsidR="00717CFA" w:rsidRPr="00BD28D7" w:rsidRDefault="0093403F" w:rsidP="00BD28D7">
      <w:pPr>
        <w:pStyle w:val="ECHRPara"/>
      </w:pPr>
      <w:fldSimple w:instr=" SEQ level0 \*arabic ">
        <w:r w:rsidR="009C2300">
          <w:rPr>
            <w:noProof/>
          </w:rPr>
          <w:t>15</w:t>
        </w:r>
      </w:fldSimple>
      <w:r w:rsidR="00BC1556" w:rsidRPr="00BD28D7">
        <w:t xml:space="preserve">.  On 21 January 2005 Dr F., a general practitioner, referred the applicant to a psychiatric hospital </w:t>
      </w:r>
      <w:r w:rsidR="00512D4F" w:rsidRPr="00BD28D7">
        <w:t xml:space="preserve">with </w:t>
      </w:r>
      <w:r w:rsidR="004B327E" w:rsidRPr="00BD28D7">
        <w:t xml:space="preserve">a </w:t>
      </w:r>
      <w:r w:rsidR="00BC1556" w:rsidRPr="00BD28D7">
        <w:t>diagnosis of schizo-paranoid behavioural disorder (</w:t>
      </w:r>
      <w:r w:rsidR="00BC1556" w:rsidRPr="00BD28D7">
        <w:rPr>
          <w:i/>
        </w:rPr>
        <w:t>tulburare de comportament de tip schizoparanoidă</w:t>
      </w:r>
      <w:r w:rsidR="00BC1556" w:rsidRPr="00BD28D7">
        <w:t>). There</w:t>
      </w:r>
      <w:r w:rsidR="006E444C" w:rsidRPr="00BD28D7">
        <w:t xml:space="preserve"> is no evidence in the file if Dr F. assessed the applicant</w:t>
      </w:r>
      <w:r w:rsidR="00FE60FF" w:rsidRPr="00BD28D7">
        <w:t xml:space="preserve"> prior to the drafting of the referral note</w:t>
      </w:r>
      <w:r w:rsidR="009C4CB3" w:rsidRPr="00BD28D7">
        <w:t>,</w:t>
      </w:r>
      <w:r w:rsidR="004C7459" w:rsidRPr="00BD28D7">
        <w:t xml:space="preserve"> </w:t>
      </w:r>
      <w:r w:rsidR="00512D4F" w:rsidRPr="00BD28D7">
        <w:t xml:space="preserve">or </w:t>
      </w:r>
      <w:r w:rsidR="004C7459" w:rsidRPr="00BD28D7">
        <w:t>on</w:t>
      </w:r>
      <w:r w:rsidR="00FE60FF" w:rsidRPr="00BD28D7">
        <w:t xml:space="preserve"> how the diagnosis </w:t>
      </w:r>
      <w:r w:rsidR="004B327E" w:rsidRPr="00BD28D7">
        <w:t>was</w:t>
      </w:r>
      <w:r w:rsidR="00FE60FF" w:rsidRPr="00BD28D7">
        <w:t xml:space="preserve"> established.</w:t>
      </w:r>
    </w:p>
    <w:p w:rsidR="00717CFA" w:rsidRPr="00BD28D7" w:rsidRDefault="0093403F" w:rsidP="00BD28D7">
      <w:pPr>
        <w:pStyle w:val="ECHRPara"/>
      </w:pPr>
      <w:fldSimple w:instr=" SEQ level0 \*arabic ">
        <w:r w:rsidR="009C2300">
          <w:rPr>
            <w:noProof/>
          </w:rPr>
          <w:t>16</w:t>
        </w:r>
      </w:fldSimple>
      <w:r w:rsidR="00A64A06" w:rsidRPr="00BD28D7">
        <w:t>.  On</w:t>
      </w:r>
      <w:r w:rsidR="005E698D" w:rsidRPr="00BD28D7">
        <w:t xml:space="preserve"> 3 February 2005</w:t>
      </w:r>
      <w:r w:rsidR="00C037D6" w:rsidRPr="00BD28D7">
        <w:t xml:space="preserve"> </w:t>
      </w:r>
      <w:r w:rsidR="00C0790F" w:rsidRPr="00BD28D7">
        <w:t>the applicant</w:t>
      </w:r>
      <w:r w:rsidR="00363DEC">
        <w:t>’</w:t>
      </w:r>
      <w:r w:rsidR="00C0790F" w:rsidRPr="00BD28D7">
        <w:t xml:space="preserve">s parents took </w:t>
      </w:r>
      <w:r w:rsidR="00512D4F" w:rsidRPr="00BD28D7">
        <w:t>her</w:t>
      </w:r>
      <w:r w:rsidR="00C037D6" w:rsidRPr="00BD28D7">
        <w:t xml:space="preserve"> to the</w:t>
      </w:r>
      <w:r w:rsidR="00AA108E" w:rsidRPr="00BD28D7">
        <w:t xml:space="preserve"> N</w:t>
      </w:r>
      <w:r w:rsidR="005E698D" w:rsidRPr="00BD28D7">
        <w:t>ifon Unit of the</w:t>
      </w:r>
      <w:r w:rsidR="00C037D6" w:rsidRPr="00BD28D7">
        <w:t xml:space="preserve"> Săpoca Psychiatric Hospital.</w:t>
      </w:r>
      <w:r w:rsidR="00D847BD" w:rsidRPr="00BD28D7">
        <w:t xml:space="preserve"> </w:t>
      </w:r>
      <w:r w:rsidR="00130438" w:rsidRPr="00BD28D7">
        <w:t>According to the hospital</w:t>
      </w:r>
      <w:r w:rsidR="00363DEC">
        <w:t>’</w:t>
      </w:r>
      <w:r w:rsidR="00130438" w:rsidRPr="00BD28D7">
        <w:t xml:space="preserve">s public webpage, it </w:t>
      </w:r>
      <w:r w:rsidR="00512D4F" w:rsidRPr="00BD28D7">
        <w:t xml:space="preserve">is </w:t>
      </w:r>
      <w:r w:rsidR="00130438" w:rsidRPr="00BD28D7">
        <w:t>located in a forest 25</w:t>
      </w:r>
      <w:r w:rsidR="00D847BD" w:rsidRPr="00BD28D7">
        <w:t xml:space="preserve"> kilometres from the town of Buzău</w:t>
      </w:r>
      <w:r w:rsidR="00130438" w:rsidRPr="00BD28D7">
        <w:t xml:space="preserve"> and </w:t>
      </w:r>
      <w:r w:rsidR="00512D4F" w:rsidRPr="00BD28D7">
        <w:t xml:space="preserve">can </w:t>
      </w:r>
      <w:r w:rsidR="00130438" w:rsidRPr="00BD28D7">
        <w:t>be reac</w:t>
      </w:r>
      <w:r w:rsidR="001E4FD1" w:rsidRPr="00BD28D7">
        <w:t xml:space="preserve">hed only by private car or </w:t>
      </w:r>
      <w:r w:rsidR="00130438" w:rsidRPr="00BD28D7">
        <w:t>minibus.</w:t>
      </w:r>
    </w:p>
    <w:p w:rsidR="00717CFA" w:rsidRPr="00BD28D7" w:rsidRDefault="0093403F" w:rsidP="00BD28D7">
      <w:pPr>
        <w:pStyle w:val="ECHRPara"/>
      </w:pPr>
      <w:fldSimple w:instr=" SEQ level0 \*arabic ">
        <w:r w:rsidR="009C2300">
          <w:rPr>
            <w:noProof/>
          </w:rPr>
          <w:t>17</w:t>
        </w:r>
      </w:fldSimple>
      <w:r w:rsidR="00D847BD" w:rsidRPr="00BD28D7">
        <w:t>.  </w:t>
      </w:r>
      <w:r w:rsidR="005E698D" w:rsidRPr="00BD28D7">
        <w:t>On the same date</w:t>
      </w:r>
      <w:r w:rsidR="001E4FD1" w:rsidRPr="00BD28D7">
        <w:t>,</w:t>
      </w:r>
      <w:r w:rsidR="005E698D" w:rsidRPr="00BD28D7">
        <w:t xml:space="preserve"> the applicant</w:t>
      </w:r>
      <w:r w:rsidR="00363DEC">
        <w:t>’</w:t>
      </w:r>
      <w:r w:rsidR="005E698D" w:rsidRPr="00BD28D7">
        <w:t xml:space="preserve">s mother signed an informed consent </w:t>
      </w:r>
      <w:r w:rsidR="003F7BD8" w:rsidRPr="00BD28D7">
        <w:t xml:space="preserve">form </w:t>
      </w:r>
      <w:r w:rsidR="005E698D" w:rsidRPr="00BD28D7">
        <w:t>provided by the hospital</w:t>
      </w:r>
      <w:r w:rsidR="0058184B" w:rsidRPr="00BD28D7">
        <w:t xml:space="preserve"> on behalf of the applicant,</w:t>
      </w:r>
      <w:r w:rsidR="005E698D" w:rsidRPr="00BD28D7">
        <w:t xml:space="preserve"> acknowledging that she had read, understood and had time to consider all the information </w:t>
      </w:r>
      <w:r w:rsidR="003F7BD8" w:rsidRPr="00BD28D7">
        <w:t>in the leaflet</w:t>
      </w:r>
      <w:r w:rsidR="009C4CB3" w:rsidRPr="00BD28D7">
        <w:t xml:space="preserve"> entitled</w:t>
      </w:r>
      <w:r w:rsidR="005E698D" w:rsidRPr="00BD28D7">
        <w:t xml:space="preserve"> “Information on Clozapin</w:t>
      </w:r>
      <w:r w:rsidR="00666537" w:rsidRPr="00BD28D7">
        <w:t xml:space="preserve"> (L</w:t>
      </w:r>
      <w:r w:rsidR="007A1445" w:rsidRPr="00BD28D7">
        <w:t>e</w:t>
      </w:r>
      <w:r w:rsidR="00666537" w:rsidRPr="00BD28D7">
        <w:t>ponex)</w:t>
      </w:r>
      <w:r w:rsidR="005E698D" w:rsidRPr="00BD28D7">
        <w:t xml:space="preserve"> for patients and their familie</w:t>
      </w:r>
      <w:r w:rsidR="004E5BF0" w:rsidRPr="00BD28D7">
        <w:t>s</w:t>
      </w:r>
      <w:r w:rsidR="005E698D" w:rsidRPr="00BD28D7">
        <w:t>” (</w:t>
      </w:r>
      <w:r w:rsidR="005E698D" w:rsidRPr="00BD28D7">
        <w:rPr>
          <w:i/>
        </w:rPr>
        <w:t>Informații despre Clozapin pentru pacienți si familii</w:t>
      </w:r>
      <w:r w:rsidR="005E698D" w:rsidRPr="00BD28D7">
        <w:t xml:space="preserve">), that all her questions had been answered </w:t>
      </w:r>
      <w:r w:rsidR="003F7BD8" w:rsidRPr="00BD28D7">
        <w:t xml:space="preserve">adequately </w:t>
      </w:r>
      <w:r w:rsidR="005E698D" w:rsidRPr="00BD28D7">
        <w:t>and she had clarified any unknown words with the doctor or a member of the medical team</w:t>
      </w:r>
      <w:r w:rsidR="00C0790F" w:rsidRPr="00BD28D7">
        <w:t>,</w:t>
      </w:r>
      <w:r w:rsidR="005E698D" w:rsidRPr="00BD28D7">
        <w:t xml:space="preserve"> and that she </w:t>
      </w:r>
      <w:r w:rsidR="0058184B" w:rsidRPr="00BD28D7">
        <w:t>was</w:t>
      </w:r>
      <w:r w:rsidR="005E698D" w:rsidRPr="00BD28D7">
        <w:t xml:space="preserve"> willing to </w:t>
      </w:r>
      <w:r w:rsidR="00C0790F" w:rsidRPr="00BD28D7">
        <w:t>accept the risks of the treatment.</w:t>
      </w:r>
    </w:p>
    <w:p w:rsidR="00717CFA" w:rsidRPr="00BD28D7" w:rsidRDefault="0093403F" w:rsidP="00BD28D7">
      <w:pPr>
        <w:pStyle w:val="ECHRPara"/>
      </w:pPr>
      <w:fldSimple w:instr=" SEQ level0 \*arabic ">
        <w:r w:rsidR="009C2300">
          <w:rPr>
            <w:noProof/>
          </w:rPr>
          <w:t>18</w:t>
        </w:r>
      </w:fldSimple>
      <w:r w:rsidR="009677C2" w:rsidRPr="00BD28D7">
        <w:t>.  </w:t>
      </w:r>
      <w:r w:rsidR="00D847BD" w:rsidRPr="00BD28D7">
        <w:t>The applicant</w:t>
      </w:r>
      <w:r w:rsidR="00363DEC">
        <w:t>’</w:t>
      </w:r>
      <w:r w:rsidR="00D847BD" w:rsidRPr="00BD28D7">
        <w:t xml:space="preserve">s mother was </w:t>
      </w:r>
      <w:r w:rsidR="003F7BD8" w:rsidRPr="00BD28D7">
        <w:t xml:space="preserve">admitted </w:t>
      </w:r>
      <w:r w:rsidR="00D847BD" w:rsidRPr="00BD28D7">
        <w:t xml:space="preserve">to the hospital together with the applicant </w:t>
      </w:r>
      <w:r w:rsidR="0058184B" w:rsidRPr="00BD28D7">
        <w:t xml:space="preserve">and remained there </w:t>
      </w:r>
      <w:r w:rsidR="00D847BD" w:rsidRPr="00BD28D7">
        <w:t>for the first five weeks of the latter</w:t>
      </w:r>
      <w:r w:rsidR="00363DEC">
        <w:t>’</w:t>
      </w:r>
      <w:r w:rsidR="00D847BD" w:rsidRPr="00BD28D7">
        <w:t>s hospitalisation.</w:t>
      </w:r>
    </w:p>
    <w:p w:rsidR="00717CFA" w:rsidRPr="00BD28D7" w:rsidRDefault="0093403F" w:rsidP="00BD28D7">
      <w:pPr>
        <w:pStyle w:val="ECHRPara"/>
      </w:pPr>
      <w:fldSimple w:instr=" SEQ level0 \*arabic ">
        <w:r w:rsidR="009C2300">
          <w:rPr>
            <w:noProof/>
          </w:rPr>
          <w:t>19</w:t>
        </w:r>
      </w:fldSimple>
      <w:r w:rsidR="00E56318" w:rsidRPr="00BD28D7">
        <w:t xml:space="preserve">.  According to </w:t>
      </w:r>
      <w:r w:rsidR="003F7BD8" w:rsidRPr="00BD28D7">
        <w:t>a</w:t>
      </w:r>
      <w:r w:rsidR="00E56318" w:rsidRPr="00BD28D7">
        <w:t xml:space="preserve"> clinical observation paper </w:t>
      </w:r>
      <w:r w:rsidR="003F7BD8" w:rsidRPr="00BD28D7">
        <w:t xml:space="preserve">on the applicant </w:t>
      </w:r>
      <w:r w:rsidR="00E56318" w:rsidRPr="00BD28D7">
        <w:t>produced by the Săpoca Psychiatric Hospital</w:t>
      </w:r>
      <w:r w:rsidR="0058184B" w:rsidRPr="00BD28D7">
        <w:t>,</w:t>
      </w:r>
      <w:r w:rsidR="00E56318" w:rsidRPr="00BD28D7">
        <w:t xml:space="preserve"> she had been hospitalised </w:t>
      </w:r>
      <w:r w:rsidR="003F7BD8" w:rsidRPr="00BD28D7">
        <w:t xml:space="preserve">on the basis of </w:t>
      </w:r>
      <w:r w:rsidR="00E56318" w:rsidRPr="00BD28D7">
        <w:t>Dr F.</w:t>
      </w:r>
      <w:r w:rsidR="00363DEC">
        <w:t>’</w:t>
      </w:r>
      <w:r w:rsidR="005C23E7" w:rsidRPr="00BD28D7">
        <w:t xml:space="preserve">s referral and diagnosis. </w:t>
      </w:r>
      <w:r w:rsidR="00561736" w:rsidRPr="00BD28D7">
        <w:t>The diagnos</w:t>
      </w:r>
      <w:r w:rsidR="00734D84" w:rsidRPr="00BD28D7">
        <w:t>is on the day of hospitalisation</w:t>
      </w:r>
      <w:r w:rsidR="00561736" w:rsidRPr="00BD28D7">
        <w:t xml:space="preserve"> had been “</w:t>
      </w:r>
      <w:r w:rsidR="00703126" w:rsidRPr="00BD28D7">
        <w:t xml:space="preserve">evolving </w:t>
      </w:r>
      <w:r w:rsidR="00561736" w:rsidRPr="00BD28D7">
        <w:t xml:space="preserve">borderline </w:t>
      </w:r>
      <w:r w:rsidR="00703126" w:rsidRPr="00BD28D7">
        <w:t>[disorder]</w:t>
      </w:r>
      <w:r w:rsidR="00561736" w:rsidRPr="00BD28D7">
        <w:t>” (</w:t>
      </w:r>
      <w:r w:rsidR="00561736" w:rsidRPr="00BD28D7">
        <w:rPr>
          <w:i/>
        </w:rPr>
        <w:t>borderline ȋn evoluție</w:t>
      </w:r>
      <w:r w:rsidR="00561736" w:rsidRPr="00BD28D7">
        <w:t xml:space="preserve">). </w:t>
      </w:r>
      <w:r w:rsidR="007C39E7" w:rsidRPr="00BD28D7">
        <w:t>Th</w:t>
      </w:r>
      <w:r w:rsidR="003F7BD8" w:rsidRPr="00BD28D7">
        <w:t>at</w:t>
      </w:r>
      <w:r w:rsidR="007C39E7" w:rsidRPr="00BD28D7">
        <w:t xml:space="preserve"> </w:t>
      </w:r>
      <w:r w:rsidR="00734D84" w:rsidRPr="00BD28D7">
        <w:t>diagnosis remained unchanged during her hospitalisation and on the day of her discharge.</w:t>
      </w:r>
      <w:r w:rsidR="007A1445" w:rsidRPr="00BD28D7">
        <w:t xml:space="preserve"> During her hospitalisation the applicant was given psychotropic </w:t>
      </w:r>
      <w:r w:rsidR="003F7BD8" w:rsidRPr="00BD28D7">
        <w:t xml:space="preserve">drug </w:t>
      </w:r>
      <w:r w:rsidR="007A1445" w:rsidRPr="00BD28D7">
        <w:t xml:space="preserve">treatment which included Leponex. </w:t>
      </w:r>
      <w:r w:rsidR="00C4076D" w:rsidRPr="00BD28D7">
        <w:t xml:space="preserve">Her condition and </w:t>
      </w:r>
      <w:r w:rsidR="003F7BD8" w:rsidRPr="00BD28D7">
        <w:t xml:space="preserve">progress were </w:t>
      </w:r>
      <w:r w:rsidR="00C4076D" w:rsidRPr="00BD28D7">
        <w:t>regularly monitored. She repeatedly suffered from</w:t>
      </w:r>
      <w:r w:rsidR="003F7BD8" w:rsidRPr="00BD28D7">
        <w:t>,</w:t>
      </w:r>
      <w:r w:rsidR="001D1222" w:rsidRPr="00BD28D7">
        <w:t xml:space="preserve"> </w:t>
      </w:r>
      <w:r w:rsidR="001D1222" w:rsidRPr="00BD28D7">
        <w:rPr>
          <w:i/>
        </w:rPr>
        <w:t>inter alia</w:t>
      </w:r>
      <w:r w:rsidR="003F7BD8" w:rsidRPr="00BD28D7">
        <w:t>,</w:t>
      </w:r>
      <w:r w:rsidR="00856224" w:rsidRPr="00BD28D7">
        <w:t xml:space="preserve"> </w:t>
      </w:r>
      <w:r w:rsidR="00856224" w:rsidRPr="00BD28D7">
        <w:lastRenderedPageBreak/>
        <w:t>constipation, lack</w:t>
      </w:r>
      <w:r w:rsidR="006E6A1B" w:rsidRPr="00BD28D7">
        <w:t xml:space="preserve"> of insight</w:t>
      </w:r>
      <w:r w:rsidR="00856224" w:rsidRPr="00BD28D7">
        <w:t>, lack of communication</w:t>
      </w:r>
      <w:r w:rsidR="006E6A1B" w:rsidRPr="00BD28D7">
        <w:t xml:space="preserve"> and</w:t>
      </w:r>
      <w:r w:rsidR="00C4076D" w:rsidRPr="00BD28D7">
        <w:t xml:space="preserve"> </w:t>
      </w:r>
      <w:r w:rsidR="003F7BD8" w:rsidRPr="00BD28D7">
        <w:t>drowsiness</w:t>
      </w:r>
      <w:r w:rsidR="00DD4794" w:rsidRPr="00BD28D7">
        <w:t>.</w:t>
      </w:r>
      <w:r w:rsidR="006E6A1B" w:rsidRPr="00BD28D7">
        <w:t xml:space="preserve"> </w:t>
      </w:r>
      <w:r w:rsidR="00576F20" w:rsidRPr="00BD28D7">
        <w:t>S</w:t>
      </w:r>
      <w:r w:rsidR="006E6A1B" w:rsidRPr="00BD28D7">
        <w:t xml:space="preserve">he </w:t>
      </w:r>
      <w:r w:rsidR="00576F20" w:rsidRPr="00BD28D7">
        <w:t xml:space="preserve">also </w:t>
      </w:r>
      <w:r w:rsidR="006E6A1B" w:rsidRPr="00BD28D7">
        <w:t xml:space="preserve">presented a risk </w:t>
      </w:r>
      <w:r w:rsidR="003F7BD8" w:rsidRPr="00BD28D7">
        <w:t xml:space="preserve">of </w:t>
      </w:r>
      <w:r w:rsidR="006E6A1B" w:rsidRPr="00BD28D7">
        <w:t>orthostatic hypertension</w:t>
      </w:r>
      <w:r w:rsidR="003F7BD8" w:rsidRPr="00BD28D7">
        <w:t>,</w:t>
      </w:r>
      <w:r w:rsidR="006E6A1B" w:rsidRPr="00BD28D7">
        <w:t xml:space="preserve"> which </w:t>
      </w:r>
      <w:r w:rsidR="003F7BD8" w:rsidRPr="00BD28D7">
        <w:t>was</w:t>
      </w:r>
      <w:r w:rsidR="006E6A1B" w:rsidRPr="00BD28D7">
        <w:t xml:space="preserve"> monitored.</w:t>
      </w:r>
      <w:r w:rsidR="00DD4794" w:rsidRPr="00BD28D7">
        <w:t xml:space="preserve"> In addit</w:t>
      </w:r>
      <w:r w:rsidR="006F11BA" w:rsidRPr="00BD28D7">
        <w:t xml:space="preserve">ion, on </w:t>
      </w:r>
      <w:r w:rsidR="009479E2" w:rsidRPr="00BD28D7">
        <w:t>4</w:t>
      </w:r>
      <w:r w:rsidR="006F11BA" w:rsidRPr="00BD28D7">
        <w:t xml:space="preserve"> M</w:t>
      </w:r>
      <w:r w:rsidR="00DD4794" w:rsidRPr="00BD28D7">
        <w:t>arch 2005 she “mentioned discharge”</w:t>
      </w:r>
      <w:r w:rsidR="009479E2" w:rsidRPr="00BD28D7">
        <w:t xml:space="preserve"> (</w:t>
      </w:r>
      <w:r w:rsidR="009479E2" w:rsidRPr="00BD28D7">
        <w:rPr>
          <w:i/>
        </w:rPr>
        <w:t>aminteşte despre externare</w:t>
      </w:r>
      <w:r w:rsidR="009479E2" w:rsidRPr="00BD28D7">
        <w:t>)</w:t>
      </w:r>
      <w:r w:rsidR="00DD4794" w:rsidRPr="00BD28D7">
        <w:t>.</w:t>
      </w:r>
    </w:p>
    <w:p w:rsidR="00717CFA" w:rsidRPr="00BD28D7" w:rsidRDefault="0093403F" w:rsidP="00BD28D7">
      <w:pPr>
        <w:pStyle w:val="ECHRPara"/>
      </w:pPr>
      <w:fldSimple w:instr=" SEQ level0 \*arabic ">
        <w:r w:rsidR="009C2300">
          <w:rPr>
            <w:noProof/>
          </w:rPr>
          <w:t>20</w:t>
        </w:r>
      </w:fldSimple>
      <w:r w:rsidR="00116B8F" w:rsidRPr="00BD28D7">
        <w:t>.  On 11 March 2005 the Vaslui Police D</w:t>
      </w:r>
      <w:r w:rsidR="004754A1" w:rsidRPr="00BD28D7">
        <w:t>epartment informed M.A.</w:t>
      </w:r>
      <w:r w:rsidR="00116B8F" w:rsidRPr="00BD28D7">
        <w:t xml:space="preserve"> that</w:t>
      </w:r>
      <w:r w:rsidR="003F7BD8" w:rsidRPr="00BD28D7">
        <w:t>,</w:t>
      </w:r>
      <w:r w:rsidR="00116B8F" w:rsidRPr="00BD28D7">
        <w:t xml:space="preserve"> </w:t>
      </w:r>
      <w:r w:rsidR="003F7BD8" w:rsidRPr="00BD28D7">
        <w:rPr>
          <w:i/>
        </w:rPr>
        <w:t>inter alia</w:t>
      </w:r>
      <w:r w:rsidR="003F7BD8" w:rsidRPr="00BD28D7">
        <w:t xml:space="preserve">, </w:t>
      </w:r>
      <w:r w:rsidR="00116B8F" w:rsidRPr="00BD28D7">
        <w:t xml:space="preserve">the applicant had been </w:t>
      </w:r>
      <w:r w:rsidR="003F7BD8" w:rsidRPr="00BD28D7">
        <w:t xml:space="preserve">admitted </w:t>
      </w:r>
      <w:r w:rsidR="00116B8F" w:rsidRPr="00BD28D7">
        <w:t xml:space="preserve">to a specialised medical clinic for treatment and that the doctors had prohibited any contact with her </w:t>
      </w:r>
      <w:r w:rsidR="0058184B" w:rsidRPr="00BD28D7">
        <w:t xml:space="preserve">during </w:t>
      </w:r>
      <w:r w:rsidR="00116B8F" w:rsidRPr="00BD28D7">
        <w:t xml:space="preserve">the full </w:t>
      </w:r>
      <w:r w:rsidR="003F7BD8" w:rsidRPr="00BD28D7">
        <w:t>course of</w:t>
      </w:r>
      <w:r w:rsidR="00116B8F" w:rsidRPr="00BD28D7">
        <w:t xml:space="preserve"> treatment.</w:t>
      </w:r>
    </w:p>
    <w:p w:rsidR="00717CFA" w:rsidRPr="00BD28D7" w:rsidRDefault="0093403F" w:rsidP="00BD28D7">
      <w:pPr>
        <w:pStyle w:val="ECHRPara"/>
      </w:pPr>
      <w:fldSimple w:instr=" SEQ level0 \*arabic ">
        <w:r w:rsidR="009C2300">
          <w:rPr>
            <w:noProof/>
          </w:rPr>
          <w:t>21</w:t>
        </w:r>
      </w:fldSimple>
      <w:r w:rsidR="00975813" w:rsidRPr="00BD28D7">
        <w:t xml:space="preserve">.  On 16 March 2005 the applicant signed a written statement </w:t>
      </w:r>
      <w:r w:rsidR="008D3E12" w:rsidRPr="00BD28D7">
        <w:t xml:space="preserve">to the effect </w:t>
      </w:r>
      <w:r w:rsidR="00975813" w:rsidRPr="00BD28D7">
        <w:t xml:space="preserve">that she refused </w:t>
      </w:r>
      <w:r w:rsidR="003F7BD8" w:rsidRPr="00BD28D7">
        <w:t xml:space="preserve">to allow </w:t>
      </w:r>
      <w:r w:rsidR="00576F20" w:rsidRPr="00BD28D7">
        <w:t xml:space="preserve">the disclosure of </w:t>
      </w:r>
      <w:r w:rsidR="00975813" w:rsidRPr="00BD28D7">
        <w:t xml:space="preserve">the information </w:t>
      </w:r>
      <w:r w:rsidR="00576F20" w:rsidRPr="00BD28D7">
        <w:t>in</w:t>
      </w:r>
      <w:r w:rsidR="00975813" w:rsidRPr="00BD28D7">
        <w:t xml:space="preserve"> her observation paper.</w:t>
      </w:r>
    </w:p>
    <w:p w:rsidR="00A24383" w:rsidRPr="00BD28D7" w:rsidRDefault="0093403F" w:rsidP="00BD28D7">
      <w:pPr>
        <w:pStyle w:val="ECHRPara"/>
      </w:pPr>
      <w:fldSimple w:instr=" SEQ level0 \*arabic ">
        <w:r w:rsidR="009C2300">
          <w:rPr>
            <w:noProof/>
          </w:rPr>
          <w:t>22</w:t>
        </w:r>
      </w:fldSimple>
      <w:r w:rsidR="00A24383" w:rsidRPr="00BD28D7">
        <w:t>.  The applicant was discharged from hospital on 1 April 2005.</w:t>
      </w:r>
    </w:p>
    <w:p w:rsidR="00717CFA" w:rsidRPr="00BD28D7" w:rsidRDefault="0093403F" w:rsidP="00BD28D7">
      <w:pPr>
        <w:pStyle w:val="ECHRPara"/>
      </w:pPr>
      <w:fldSimple w:instr=" SEQ level0 \*arabic ">
        <w:r w:rsidR="009C2300">
          <w:rPr>
            <w:noProof/>
          </w:rPr>
          <w:t>23</w:t>
        </w:r>
      </w:fldSimple>
      <w:r w:rsidR="00AC6F9E" w:rsidRPr="00BD28D7">
        <w:t>.  On 24 August 2005, following an enquiry by Dr F., Dr</w:t>
      </w:r>
      <w:r w:rsidR="00384D62" w:rsidRPr="00BD28D7">
        <w:t xml:space="preserve"> </w:t>
      </w:r>
      <w:r w:rsidR="00AC6F9E" w:rsidRPr="00BD28D7">
        <w:t xml:space="preserve">I. </w:t>
      </w:r>
      <w:r w:rsidR="0058184B" w:rsidRPr="00BD28D7">
        <w:t xml:space="preserve">agreed </w:t>
      </w:r>
      <w:r w:rsidR="00765B49" w:rsidRPr="00BD28D7">
        <w:t xml:space="preserve">that the applicant </w:t>
      </w:r>
      <w:r w:rsidR="0058184B" w:rsidRPr="00BD28D7">
        <w:t xml:space="preserve">was fit to </w:t>
      </w:r>
      <w:r w:rsidR="00765B49" w:rsidRPr="00BD28D7">
        <w:t xml:space="preserve">enrol </w:t>
      </w:r>
      <w:r w:rsidR="003F7BD8" w:rsidRPr="00BD28D7">
        <w:t xml:space="preserve">at </w:t>
      </w:r>
      <w:r w:rsidR="00AC6F9E" w:rsidRPr="00BD28D7">
        <w:t>a university.</w:t>
      </w:r>
    </w:p>
    <w:p w:rsidR="009B6EC6" w:rsidRPr="00BD28D7" w:rsidRDefault="0093403F" w:rsidP="00BD28D7">
      <w:pPr>
        <w:pStyle w:val="ECHRPara"/>
      </w:pPr>
      <w:fldSimple w:instr=" SEQ level0 \*arabic ">
        <w:r w:rsidR="009C2300">
          <w:rPr>
            <w:noProof/>
          </w:rPr>
          <w:t>24</w:t>
        </w:r>
      </w:fldSimple>
      <w:r w:rsidR="00C271C8" w:rsidRPr="00BD28D7">
        <w:t>.  </w:t>
      </w:r>
      <w:r w:rsidR="00F809BD" w:rsidRPr="00BD28D7">
        <w:t>On 16 October 2010 the management of the Săpoca Psychiatric Hospital informed the Government that according to Dr I. the applicant</w:t>
      </w:r>
      <w:r w:rsidR="00363DEC">
        <w:t>’</w:t>
      </w:r>
      <w:r w:rsidR="00F809BD" w:rsidRPr="00BD28D7">
        <w:t xml:space="preserve">s hospitalisation had been voluntary. </w:t>
      </w:r>
      <w:r w:rsidR="008D3E12" w:rsidRPr="00BD28D7">
        <w:t xml:space="preserve">On account of </w:t>
      </w:r>
      <w:r w:rsidR="00F809BD" w:rsidRPr="00BD28D7">
        <w:t>the applicant</w:t>
      </w:r>
      <w:r w:rsidR="00363DEC">
        <w:t>’</w:t>
      </w:r>
      <w:r w:rsidR="00F809BD" w:rsidRPr="00BD28D7">
        <w:t xml:space="preserve">s clinical condition, </w:t>
      </w:r>
      <w:r w:rsidR="006D527E" w:rsidRPr="00BD28D7">
        <w:t>the informed</w:t>
      </w:r>
      <w:r w:rsidR="00F809BD" w:rsidRPr="00BD28D7">
        <w:t xml:space="preserve"> consent</w:t>
      </w:r>
      <w:r w:rsidR="008A6109" w:rsidRPr="00BD28D7">
        <w:t xml:space="preserve"> form</w:t>
      </w:r>
      <w:r w:rsidR="00F809BD" w:rsidRPr="00BD28D7">
        <w:t xml:space="preserve"> had been signed by the applicant</w:t>
      </w:r>
      <w:r w:rsidR="00363DEC">
        <w:t>’</w:t>
      </w:r>
      <w:r w:rsidR="00F809BD" w:rsidRPr="00BD28D7">
        <w:t xml:space="preserve">s mother on her behalf. The applicant could have left the hospital </w:t>
      </w:r>
      <w:r w:rsidR="008D3E12" w:rsidRPr="00BD28D7">
        <w:t xml:space="preserve">at </w:t>
      </w:r>
      <w:r w:rsidR="00F809BD" w:rsidRPr="00BD28D7">
        <w:t>any</w:t>
      </w:r>
      <w:r w:rsidR="008D3E12" w:rsidRPr="00BD28D7">
        <w:t xml:space="preserve"> </w:t>
      </w:r>
      <w:r w:rsidR="00F809BD" w:rsidRPr="00BD28D7">
        <w:t xml:space="preserve">time. The hospital was located in </w:t>
      </w:r>
      <w:r w:rsidR="008A6109" w:rsidRPr="00BD28D7">
        <w:t xml:space="preserve">the </w:t>
      </w:r>
      <w:r w:rsidR="00F809BD" w:rsidRPr="00BD28D7">
        <w:t>middle of a forest</w:t>
      </w:r>
      <w:r w:rsidR="008A6109" w:rsidRPr="00BD28D7">
        <w:t xml:space="preserve"> but</w:t>
      </w:r>
      <w:r w:rsidR="00F809BD" w:rsidRPr="00BD28D7">
        <w:t xml:space="preserve"> had no fence </w:t>
      </w:r>
      <w:r w:rsidR="008A6109" w:rsidRPr="00BD28D7">
        <w:t>or</w:t>
      </w:r>
      <w:r w:rsidR="00F809BD" w:rsidRPr="00BD28D7">
        <w:t xml:space="preserve"> guards. The applicant had </w:t>
      </w:r>
      <w:r w:rsidR="008A6109" w:rsidRPr="00BD28D7">
        <w:t xml:space="preserve">had </w:t>
      </w:r>
      <w:r w:rsidR="00F809BD" w:rsidRPr="00BD28D7">
        <w:t xml:space="preserve">access to two mobile phones and two landline </w:t>
      </w:r>
      <w:r w:rsidR="002C4625" w:rsidRPr="00BD28D7">
        <w:t>phones. She</w:t>
      </w:r>
      <w:r w:rsidR="00F809BD" w:rsidRPr="00BD28D7">
        <w:t xml:space="preserve"> had not been guarded at any time during her hospitalisation because the Nifon Unit of the Săpoca Psychiatric Hospital </w:t>
      </w:r>
      <w:r w:rsidR="008D3E12" w:rsidRPr="00BD28D7">
        <w:t xml:space="preserve">was </w:t>
      </w:r>
      <w:r w:rsidR="00F809BD" w:rsidRPr="00BD28D7">
        <w:t>not designed for forced hospitalisation</w:t>
      </w:r>
      <w:r w:rsidR="008D3E12" w:rsidRPr="00BD28D7">
        <w:t xml:space="preserve"> and</w:t>
      </w:r>
      <w:r w:rsidR="006D527E" w:rsidRPr="00BD28D7">
        <w:t xml:space="preserve"> was used only for voluntary hospitalisations. </w:t>
      </w:r>
      <w:r w:rsidR="00424AEA" w:rsidRPr="00BD28D7">
        <w:t>The informed</w:t>
      </w:r>
      <w:r w:rsidR="006D527E" w:rsidRPr="00BD28D7">
        <w:t xml:space="preserve"> consent</w:t>
      </w:r>
      <w:r w:rsidR="008A6109" w:rsidRPr="00BD28D7">
        <w:t xml:space="preserve"> form</w:t>
      </w:r>
      <w:r w:rsidR="006D527E" w:rsidRPr="00BD28D7">
        <w:t xml:space="preserve"> signed by the applicant</w:t>
      </w:r>
      <w:r w:rsidR="00363DEC">
        <w:t>’</w:t>
      </w:r>
      <w:r w:rsidR="006D527E" w:rsidRPr="00BD28D7">
        <w:t xml:space="preserve">s mother had amounted to an agreement </w:t>
      </w:r>
      <w:r w:rsidR="008A6109" w:rsidRPr="00BD28D7">
        <w:t xml:space="preserve">to </w:t>
      </w:r>
      <w:r w:rsidR="006D527E" w:rsidRPr="00BD28D7">
        <w:t xml:space="preserve">both hospitalisation and treatment because </w:t>
      </w:r>
      <w:r w:rsidR="00576F20" w:rsidRPr="00BD28D7">
        <w:t xml:space="preserve">at that time, </w:t>
      </w:r>
      <w:r w:rsidR="008A6109" w:rsidRPr="00BD28D7">
        <w:t>that is,</w:t>
      </w:r>
      <w:r w:rsidR="00576F20" w:rsidRPr="00BD28D7">
        <w:t xml:space="preserve"> </w:t>
      </w:r>
      <w:r w:rsidR="006D527E" w:rsidRPr="00BD28D7">
        <w:t>on 3 February 2005</w:t>
      </w:r>
      <w:r w:rsidR="008A6109" w:rsidRPr="00BD28D7">
        <w:t>,</w:t>
      </w:r>
      <w:r w:rsidR="00424AEA" w:rsidRPr="00BD28D7">
        <w:t xml:space="preserve"> a standardi</w:t>
      </w:r>
      <w:r w:rsidR="008A6109" w:rsidRPr="00BD28D7">
        <w:t>s</w:t>
      </w:r>
      <w:r w:rsidR="00424AEA" w:rsidRPr="00BD28D7">
        <w:t>ed informed consent</w:t>
      </w:r>
      <w:r w:rsidR="00576F20" w:rsidRPr="00BD28D7">
        <w:t xml:space="preserve"> </w:t>
      </w:r>
      <w:r w:rsidR="008A6109" w:rsidRPr="00BD28D7">
        <w:t>form had not been</w:t>
      </w:r>
      <w:r w:rsidR="00576F20" w:rsidRPr="00BD28D7">
        <w:t xml:space="preserve"> required</w:t>
      </w:r>
      <w:r w:rsidR="00424AEA" w:rsidRPr="00BD28D7">
        <w:t xml:space="preserve">. </w:t>
      </w:r>
      <w:r w:rsidR="005E2F46" w:rsidRPr="00BD28D7">
        <w:t>The hospital had applied the full procedure</w:t>
      </w:r>
      <w:r w:rsidR="001A0254" w:rsidRPr="00BD28D7">
        <w:t xml:space="preserve"> </w:t>
      </w:r>
      <w:r w:rsidR="008A6109" w:rsidRPr="00BD28D7">
        <w:t xml:space="preserve">for </w:t>
      </w:r>
      <w:r w:rsidR="001A0254" w:rsidRPr="00BD28D7">
        <w:t>non</w:t>
      </w:r>
      <w:r w:rsidR="005E2F46" w:rsidRPr="00BD28D7">
        <w:t xml:space="preserve">-voluntary hospitalisation </w:t>
      </w:r>
      <w:r w:rsidR="00576F20" w:rsidRPr="00BD28D7">
        <w:t xml:space="preserve">as per </w:t>
      </w:r>
      <w:r w:rsidR="005E2F46" w:rsidRPr="00BD28D7">
        <w:t xml:space="preserve">the </w:t>
      </w:r>
      <w:r w:rsidR="008A6109" w:rsidRPr="00BD28D7">
        <w:t>r</w:t>
      </w:r>
      <w:r w:rsidR="005E2F46" w:rsidRPr="00BD28D7">
        <w:t xml:space="preserve">ules of enforcement </w:t>
      </w:r>
      <w:r w:rsidR="0058184B" w:rsidRPr="00BD28D7">
        <w:t xml:space="preserve">contained in </w:t>
      </w:r>
      <w:r w:rsidR="005E2F46" w:rsidRPr="00BD28D7">
        <w:t>Law no. 487</w:t>
      </w:r>
      <w:r w:rsidR="00B51596" w:rsidRPr="00BD28D7">
        <w:t xml:space="preserve"> of 11 July 2002 on mental health and the protection of people with mental disorders</w:t>
      </w:r>
      <w:r w:rsidR="00423E2C" w:rsidRPr="00BD28D7">
        <w:t xml:space="preserve"> </w:t>
      </w:r>
      <w:r w:rsidR="00B51596" w:rsidRPr="00BD28D7">
        <w:t>(“Law no. 487</w:t>
      </w:r>
      <w:r w:rsidR="005E2F46" w:rsidRPr="00BD28D7">
        <w:t>/2002</w:t>
      </w:r>
      <w:r w:rsidR="00B51596" w:rsidRPr="00BD28D7">
        <w:t>”)</w:t>
      </w:r>
      <w:r w:rsidR="005E2F46" w:rsidRPr="00BD28D7">
        <w:t xml:space="preserve"> </w:t>
      </w:r>
      <w:r w:rsidR="00576F20" w:rsidRPr="00BD28D7">
        <w:t>from 2006</w:t>
      </w:r>
      <w:r w:rsidR="008A6109" w:rsidRPr="00BD28D7">
        <w:t>,</w:t>
      </w:r>
      <w:r w:rsidR="00576F20" w:rsidRPr="00BD28D7">
        <w:t xml:space="preserve"> when th</w:t>
      </w:r>
      <w:r w:rsidR="0058184B" w:rsidRPr="00BD28D7">
        <w:t>at</w:t>
      </w:r>
      <w:r w:rsidR="00576F20" w:rsidRPr="00BD28D7">
        <w:t xml:space="preserve"> legislation </w:t>
      </w:r>
      <w:r w:rsidR="008A6109" w:rsidRPr="00BD28D7">
        <w:t>was</w:t>
      </w:r>
      <w:r w:rsidR="005E2F46" w:rsidRPr="00BD28D7">
        <w:t xml:space="preserve"> </w:t>
      </w:r>
      <w:r w:rsidR="0058184B" w:rsidRPr="00BD28D7">
        <w:t>enacted</w:t>
      </w:r>
      <w:r w:rsidR="005E2F46" w:rsidRPr="00BD28D7">
        <w:t>.</w:t>
      </w:r>
    </w:p>
    <w:p w:rsidR="00EC0E32" w:rsidRPr="00BD28D7" w:rsidRDefault="00A95D7C" w:rsidP="00BD28D7">
      <w:pPr>
        <w:pStyle w:val="ECHRHeading2"/>
      </w:pPr>
      <w:r w:rsidRPr="00BD28D7">
        <w:t>D</w:t>
      </w:r>
      <w:r w:rsidR="008F3BB5" w:rsidRPr="00BD28D7">
        <w:t>.  C</w:t>
      </w:r>
      <w:r w:rsidR="00EC0E32" w:rsidRPr="00BD28D7">
        <w:t>riminal proceedings brought</w:t>
      </w:r>
      <w:r w:rsidR="008F3BB5" w:rsidRPr="00BD28D7">
        <w:t xml:space="preserve"> by the applicant</w:t>
      </w:r>
      <w:r w:rsidR="00363DEC">
        <w:t>’</w:t>
      </w:r>
      <w:r w:rsidR="008F3BB5" w:rsidRPr="00BD28D7">
        <w:t>s fiancé, M.A.,</w:t>
      </w:r>
      <w:r w:rsidR="00EC0E32" w:rsidRPr="00BD28D7">
        <w:t xml:space="preserve"> in respect of the applicant</w:t>
      </w:r>
      <w:r w:rsidR="00363DEC">
        <w:t>’</w:t>
      </w:r>
      <w:r w:rsidR="00EC0E32" w:rsidRPr="00BD28D7">
        <w:t>s deprivation of liberty</w:t>
      </w:r>
    </w:p>
    <w:p w:rsidR="00EC0E32" w:rsidRPr="00BD28D7" w:rsidRDefault="0093403F" w:rsidP="00BD28D7">
      <w:pPr>
        <w:pStyle w:val="ECHRPara"/>
      </w:pPr>
      <w:fldSimple w:instr=" SEQ level0 \*arabic ">
        <w:r w:rsidR="009C2300">
          <w:rPr>
            <w:noProof/>
          </w:rPr>
          <w:t>25</w:t>
        </w:r>
      </w:fldSimple>
      <w:r w:rsidR="00B74269" w:rsidRPr="00BD28D7">
        <w:t>.  </w:t>
      </w:r>
      <w:r w:rsidR="0012224B" w:rsidRPr="00BD28D7">
        <w:t>On 19</w:t>
      </w:r>
      <w:r w:rsidR="00E74F5A" w:rsidRPr="00BD28D7">
        <w:t xml:space="preserve"> January 2005 M.A. </w:t>
      </w:r>
      <w:r w:rsidR="00A14E96" w:rsidRPr="00BD28D7">
        <w:t>brought criminal proceedings</w:t>
      </w:r>
      <w:r w:rsidR="00AA74C6" w:rsidRPr="00BD28D7">
        <w:t xml:space="preserve"> against the applicant</w:t>
      </w:r>
      <w:r w:rsidR="00363DEC">
        <w:t>’</w:t>
      </w:r>
      <w:r w:rsidR="00B35A36" w:rsidRPr="00BD28D7">
        <w:t>s parents</w:t>
      </w:r>
      <w:r w:rsidR="00F40D3E" w:rsidRPr="00BD28D7">
        <w:t xml:space="preserve"> and brother, </w:t>
      </w:r>
      <w:r w:rsidR="00AA74C6" w:rsidRPr="00BD28D7">
        <w:t>for unlawful</w:t>
      </w:r>
      <w:r w:rsidR="00EC0E32" w:rsidRPr="00BD28D7">
        <w:t xml:space="preserve"> depriva</w:t>
      </w:r>
      <w:r w:rsidR="009C1703" w:rsidRPr="00BD28D7">
        <w:t>tion of liberty</w:t>
      </w:r>
      <w:r w:rsidR="00EC0E32" w:rsidRPr="00BD28D7">
        <w:t>.</w:t>
      </w:r>
    </w:p>
    <w:p w:rsidR="00717CFA" w:rsidRPr="00BD28D7" w:rsidRDefault="0093403F" w:rsidP="00BD28D7">
      <w:pPr>
        <w:pStyle w:val="ECHRPara"/>
      </w:pPr>
      <w:fldSimple w:instr=" SEQ level0 \*arabic ">
        <w:r w:rsidR="009C2300">
          <w:rPr>
            <w:noProof/>
          </w:rPr>
          <w:t>26</w:t>
        </w:r>
      </w:fldSimple>
      <w:r w:rsidR="00F76B39" w:rsidRPr="00BD28D7">
        <w:t>.  The</w:t>
      </w:r>
      <w:r w:rsidR="004C252B" w:rsidRPr="00BD28D7">
        <w:t xml:space="preserve"> preliminary</w:t>
      </w:r>
      <w:r w:rsidR="00F76B39" w:rsidRPr="00BD28D7">
        <w:t xml:space="preserve"> criminal investigation </w:t>
      </w:r>
      <w:r w:rsidR="008A6109" w:rsidRPr="00BD28D7">
        <w:t>was</w:t>
      </w:r>
      <w:r w:rsidR="00F76B39" w:rsidRPr="00BD28D7">
        <w:t xml:space="preserve"> assigned to police officer G.C.</w:t>
      </w:r>
    </w:p>
    <w:p w:rsidR="00EC0E32" w:rsidRPr="00BD28D7" w:rsidRDefault="0093403F" w:rsidP="00BD28D7">
      <w:pPr>
        <w:pStyle w:val="ECHRPara"/>
      </w:pPr>
      <w:fldSimple w:instr=" SEQ level0 \*arabic ">
        <w:r w:rsidR="009C2300">
          <w:rPr>
            <w:noProof/>
          </w:rPr>
          <w:t>27</w:t>
        </w:r>
      </w:fldSimple>
      <w:r w:rsidR="00B74269" w:rsidRPr="00BD28D7">
        <w:t>.  </w:t>
      </w:r>
      <w:r w:rsidR="00495334" w:rsidRPr="00BD28D7">
        <w:t>On 20</w:t>
      </w:r>
      <w:r w:rsidR="00EC0E32" w:rsidRPr="00BD28D7">
        <w:t xml:space="preserve"> January 2005 the applicant</w:t>
      </w:r>
      <w:r w:rsidR="00363DEC">
        <w:t>’</w:t>
      </w:r>
      <w:r w:rsidR="00EC0E32" w:rsidRPr="00BD28D7">
        <w:t xml:space="preserve">s father gave a statement to </w:t>
      </w:r>
      <w:r w:rsidR="0083555D" w:rsidRPr="00BD28D7">
        <w:t>the</w:t>
      </w:r>
      <w:r w:rsidR="00EC0E32" w:rsidRPr="00BD28D7">
        <w:t xml:space="preserve"> police officer.</w:t>
      </w:r>
      <w:r w:rsidR="00495334" w:rsidRPr="00BD28D7">
        <w:t xml:space="preserve"> He</w:t>
      </w:r>
      <w:r w:rsidR="00EC0E32" w:rsidRPr="00BD28D7">
        <w:t xml:space="preserve"> mention</w:t>
      </w:r>
      <w:r w:rsidR="004B4603" w:rsidRPr="00BD28D7">
        <w:t xml:space="preserve">ed that </w:t>
      </w:r>
      <w:r w:rsidR="00EC0E32" w:rsidRPr="00BD28D7">
        <w:t xml:space="preserve">the applicant had refused to join them in </w:t>
      </w:r>
      <w:r w:rsidR="008A6109" w:rsidRPr="00BD28D7">
        <w:t>returning</w:t>
      </w:r>
      <w:r w:rsidR="0093371A" w:rsidRPr="00BD28D7">
        <w:t xml:space="preserve"> </w:t>
      </w:r>
      <w:r w:rsidR="00EC0E32" w:rsidRPr="00BD28D7">
        <w:t>home.</w:t>
      </w:r>
      <w:r w:rsidR="00824FFF" w:rsidRPr="00BD28D7">
        <w:t xml:space="preserve"> </w:t>
      </w:r>
      <w:r w:rsidR="00EC0E32" w:rsidRPr="00BD28D7">
        <w:t>Nonethe</w:t>
      </w:r>
      <w:r w:rsidR="0093371A" w:rsidRPr="00BD28D7">
        <w:t>less, disregarding her</w:t>
      </w:r>
      <w:r w:rsidR="00EC0E32" w:rsidRPr="00BD28D7">
        <w:t xml:space="preserve"> refusal, </w:t>
      </w:r>
      <w:r w:rsidR="008A6109" w:rsidRPr="00BD28D7">
        <w:t xml:space="preserve">they had taken her </w:t>
      </w:r>
      <w:r w:rsidR="003C1ADF" w:rsidRPr="00BD28D7">
        <w:t>to her grandparents</w:t>
      </w:r>
      <w:r w:rsidR="00363DEC">
        <w:t>’</w:t>
      </w:r>
      <w:r w:rsidR="003C1ADF" w:rsidRPr="00BD28D7">
        <w:t xml:space="preserve"> house</w:t>
      </w:r>
      <w:r w:rsidR="007823BC" w:rsidRPr="00BD28D7">
        <w:t xml:space="preserve"> </w:t>
      </w:r>
      <w:r w:rsidR="00EC0E32" w:rsidRPr="00BD28D7">
        <w:t xml:space="preserve">and </w:t>
      </w:r>
      <w:r w:rsidR="008A6109" w:rsidRPr="00BD28D7">
        <w:t xml:space="preserve">then had her </w:t>
      </w:r>
      <w:r w:rsidR="000945C3" w:rsidRPr="00BD28D7">
        <w:t>hospitalised. T</w:t>
      </w:r>
      <w:r w:rsidR="008C3F8A" w:rsidRPr="00BD28D7">
        <w:t>hey had taken tho</w:t>
      </w:r>
      <w:r w:rsidR="007823BC" w:rsidRPr="00BD28D7">
        <w:t xml:space="preserve">se </w:t>
      </w:r>
      <w:r w:rsidR="007823BC" w:rsidRPr="00BD28D7">
        <w:lastRenderedPageBreak/>
        <w:t xml:space="preserve">measures because they considered that it was their duty to help their daughter </w:t>
      </w:r>
      <w:r w:rsidR="003C1ADF" w:rsidRPr="00BD28D7">
        <w:t xml:space="preserve">in view of </w:t>
      </w:r>
      <w:r w:rsidR="007823BC" w:rsidRPr="00BD28D7">
        <w:t>the negative reports they had heard about</w:t>
      </w:r>
      <w:r w:rsidR="008C3F8A" w:rsidRPr="00BD28D7">
        <w:t xml:space="preserve"> </w:t>
      </w:r>
      <w:r w:rsidR="00EC0E32" w:rsidRPr="00BD28D7">
        <w:t>MISA.</w:t>
      </w:r>
    </w:p>
    <w:p w:rsidR="009B6EC6" w:rsidRPr="00BD28D7" w:rsidRDefault="0093403F" w:rsidP="00BD28D7">
      <w:pPr>
        <w:pStyle w:val="ECHRPara"/>
      </w:pPr>
      <w:fldSimple w:instr=" SEQ level0 \*arabic ">
        <w:r w:rsidR="009C2300">
          <w:rPr>
            <w:noProof/>
          </w:rPr>
          <w:t>28</w:t>
        </w:r>
      </w:fldSimple>
      <w:r w:rsidR="002E5191" w:rsidRPr="00BD28D7">
        <w:t>.  </w:t>
      </w:r>
      <w:r w:rsidR="00EC0E32" w:rsidRPr="00BD28D7">
        <w:t>On 16 March 2005 police officer G.</w:t>
      </w:r>
      <w:r w:rsidR="005F0BF9" w:rsidRPr="00BD28D7">
        <w:t>C</w:t>
      </w:r>
      <w:r w:rsidR="008A6109" w:rsidRPr="00BD28D7">
        <w:t>.</w:t>
      </w:r>
      <w:r w:rsidR="003C1ADF" w:rsidRPr="00BD28D7">
        <w:t xml:space="preserve"> recommended</w:t>
      </w:r>
      <w:r w:rsidR="006A6E37" w:rsidRPr="00BD28D7">
        <w:t>,</w:t>
      </w:r>
      <w:r w:rsidR="009420DE" w:rsidRPr="00BD28D7">
        <w:t xml:space="preserve"> on the basis of the available</w:t>
      </w:r>
      <w:r w:rsidR="004E1908" w:rsidRPr="00BD28D7">
        <w:t xml:space="preserve"> evidence</w:t>
      </w:r>
      <w:r w:rsidR="006A6E37" w:rsidRPr="00BD28D7">
        <w:t>,</w:t>
      </w:r>
      <w:r w:rsidR="004E1908" w:rsidRPr="00BD28D7">
        <w:t xml:space="preserve"> </w:t>
      </w:r>
      <w:r w:rsidR="004C252B" w:rsidRPr="00BD28D7">
        <w:t xml:space="preserve">that </w:t>
      </w:r>
      <w:r w:rsidR="00FB6A82" w:rsidRPr="00BD28D7">
        <w:t xml:space="preserve">the Bârlad </w:t>
      </w:r>
      <w:r w:rsidR="000212D2" w:rsidRPr="00BD28D7">
        <w:t>p</w:t>
      </w:r>
      <w:r w:rsidR="00FB6A82" w:rsidRPr="00BD28D7">
        <w:t>rosecutor</w:t>
      </w:r>
      <w:r w:rsidR="00363DEC">
        <w:t>’</w:t>
      </w:r>
      <w:r w:rsidR="00FB6A82" w:rsidRPr="00BD28D7">
        <w:t xml:space="preserve">s </w:t>
      </w:r>
      <w:r w:rsidR="000212D2" w:rsidRPr="00BD28D7">
        <w:t>o</w:t>
      </w:r>
      <w:r w:rsidR="00FB6A82" w:rsidRPr="00BD28D7">
        <w:t xml:space="preserve">ffice </w:t>
      </w:r>
      <w:r w:rsidR="00B767E0" w:rsidRPr="00BD28D7">
        <w:t xml:space="preserve">should </w:t>
      </w:r>
      <w:r w:rsidR="004C252B" w:rsidRPr="00BD28D7">
        <w:t>not</w:t>
      </w:r>
      <w:r w:rsidR="00397BF0" w:rsidRPr="00BD28D7">
        <w:t xml:space="preserve"> initiate</w:t>
      </w:r>
      <w:r w:rsidR="00EC0E32" w:rsidRPr="00BD28D7">
        <w:t xml:space="preserve"> criminal proceedings.</w:t>
      </w:r>
      <w:r w:rsidR="006F3528" w:rsidRPr="00BD28D7">
        <w:t xml:space="preserve"> </w:t>
      </w:r>
      <w:r w:rsidR="00C628D5" w:rsidRPr="00BD28D7">
        <w:t xml:space="preserve">The police officer </w:t>
      </w:r>
      <w:r w:rsidR="003C1ADF" w:rsidRPr="00BD28D7">
        <w:t xml:space="preserve">had </w:t>
      </w:r>
      <w:r w:rsidR="00C90EC5" w:rsidRPr="00BD28D7">
        <w:t>established</w:t>
      </w:r>
      <w:r w:rsidR="000C4BB0" w:rsidRPr="00BD28D7">
        <w:t xml:space="preserve"> </w:t>
      </w:r>
      <w:r w:rsidR="00F139A8" w:rsidRPr="00BD28D7">
        <w:t>that in</w:t>
      </w:r>
      <w:r w:rsidR="00357E76" w:rsidRPr="00BD28D7">
        <w:t xml:space="preserve"> 2003 the applicant</w:t>
      </w:r>
      <w:r w:rsidR="00DA38B0" w:rsidRPr="00BD28D7">
        <w:t xml:space="preserve"> had left her parent</w:t>
      </w:r>
      <w:r w:rsidR="00C9344B" w:rsidRPr="00BD28D7">
        <w:t>s</w:t>
      </w:r>
      <w:r w:rsidR="00363DEC">
        <w:t>’</w:t>
      </w:r>
      <w:r w:rsidR="00EE4A55" w:rsidRPr="00BD28D7">
        <w:t xml:space="preserve"> home </w:t>
      </w:r>
      <w:r w:rsidR="00357E76" w:rsidRPr="00BD28D7">
        <w:t>and</w:t>
      </w:r>
      <w:r w:rsidR="00C9344B" w:rsidRPr="00BD28D7">
        <w:t xml:space="preserve"> had</w:t>
      </w:r>
      <w:r w:rsidR="00357E76" w:rsidRPr="00BD28D7">
        <w:t xml:space="preserve"> started attending yoga classes organised by MISA.</w:t>
      </w:r>
      <w:r w:rsidR="00717CFA" w:rsidRPr="00BD28D7">
        <w:t xml:space="preserve"> </w:t>
      </w:r>
      <w:r w:rsidR="00087893" w:rsidRPr="00BD28D7">
        <w:t>Subsequently</w:t>
      </w:r>
      <w:r w:rsidR="003C1ADF" w:rsidRPr="00BD28D7">
        <w:t>,</w:t>
      </w:r>
      <w:r w:rsidR="00087893" w:rsidRPr="00BD28D7">
        <w:t xml:space="preserve"> she</w:t>
      </w:r>
      <w:r w:rsidR="00576BA6" w:rsidRPr="00BD28D7">
        <w:t xml:space="preserve"> had</w:t>
      </w:r>
      <w:r w:rsidR="00087893" w:rsidRPr="00BD28D7">
        <w:t xml:space="preserve"> aban</w:t>
      </w:r>
      <w:r w:rsidR="00667953" w:rsidRPr="00BD28D7">
        <w:t>doned her studies and ceased to communicate</w:t>
      </w:r>
      <w:r w:rsidR="00087893" w:rsidRPr="00BD28D7">
        <w:t xml:space="preserve"> with her family except for a few telephone conversations</w:t>
      </w:r>
      <w:r w:rsidR="00DA7B5C" w:rsidRPr="00BD28D7">
        <w:t xml:space="preserve"> and a publicly televised argument</w:t>
      </w:r>
      <w:r w:rsidR="00087893" w:rsidRPr="00BD28D7">
        <w:t xml:space="preserve">. </w:t>
      </w:r>
      <w:r w:rsidR="00D476DE" w:rsidRPr="00BD28D7">
        <w:t>According to h</w:t>
      </w:r>
      <w:r w:rsidR="00F460BB" w:rsidRPr="00BD28D7">
        <w:t>er parents</w:t>
      </w:r>
      <w:r w:rsidR="00B767E0" w:rsidRPr="00BD28D7">
        <w:t>,</w:t>
      </w:r>
      <w:r w:rsidR="00E73E79" w:rsidRPr="00BD28D7">
        <w:t xml:space="preserve"> they had</w:t>
      </w:r>
      <w:r w:rsidR="00F460BB" w:rsidRPr="00BD28D7">
        <w:t xml:space="preserve"> a family </w:t>
      </w:r>
      <w:r w:rsidR="00E73E79" w:rsidRPr="00BD28D7">
        <w:t>history</w:t>
      </w:r>
      <w:r w:rsidR="003C1ADF" w:rsidRPr="00BD28D7">
        <w:t xml:space="preserve"> </w:t>
      </w:r>
      <w:r w:rsidR="00D476DE" w:rsidRPr="00BD28D7">
        <w:t>of mental illness affecting consent.</w:t>
      </w:r>
      <w:r w:rsidR="002A0E56" w:rsidRPr="00BD28D7">
        <w:t xml:space="preserve"> In this context, after discovering</w:t>
      </w:r>
      <w:r w:rsidR="005221F0" w:rsidRPr="00BD28D7">
        <w:t xml:space="preserve"> </w:t>
      </w:r>
      <w:r w:rsidR="002A0E56" w:rsidRPr="00BD28D7">
        <w:t>the</w:t>
      </w:r>
      <w:r w:rsidR="00510431" w:rsidRPr="00BD28D7">
        <w:t xml:space="preserve"> applicant</w:t>
      </w:r>
      <w:r w:rsidR="00363DEC">
        <w:t>’</w:t>
      </w:r>
      <w:r w:rsidR="002A0E56" w:rsidRPr="00BD28D7">
        <w:t>s visit to</w:t>
      </w:r>
      <w:r w:rsidR="005221F0" w:rsidRPr="00BD28D7">
        <w:t xml:space="preserve"> her home</w:t>
      </w:r>
      <w:r w:rsidR="001A2827" w:rsidRPr="00BD28D7">
        <w:t xml:space="preserve"> town they</w:t>
      </w:r>
      <w:r w:rsidR="006F45C0" w:rsidRPr="00BD28D7">
        <w:t xml:space="preserve"> had</w:t>
      </w:r>
      <w:r w:rsidR="001A2827" w:rsidRPr="00BD28D7">
        <w:t xml:space="preserve"> tried to talk to her</w:t>
      </w:r>
      <w:r w:rsidR="00430D22" w:rsidRPr="00BD28D7">
        <w:t xml:space="preserve"> outside</w:t>
      </w:r>
      <w:r w:rsidR="009C432B" w:rsidRPr="00BD28D7">
        <w:t xml:space="preserve"> the register office</w:t>
      </w:r>
      <w:r w:rsidR="007844DB" w:rsidRPr="00BD28D7">
        <w:t xml:space="preserve">, but M.A. </w:t>
      </w:r>
      <w:r w:rsidR="002A0E56" w:rsidRPr="00BD28D7">
        <w:t>opposed</w:t>
      </w:r>
      <w:r w:rsidR="007844DB" w:rsidRPr="00BD28D7">
        <w:t>.</w:t>
      </w:r>
      <w:r w:rsidR="00DF7403" w:rsidRPr="00BD28D7">
        <w:t xml:space="preserve"> After a</w:t>
      </w:r>
      <w:r w:rsidR="009C432B" w:rsidRPr="00BD28D7">
        <w:t xml:space="preserve"> s</w:t>
      </w:r>
      <w:r w:rsidR="00DF7403" w:rsidRPr="00BD28D7">
        <w:t>kirmish</w:t>
      </w:r>
      <w:r w:rsidR="006F45C0" w:rsidRPr="00BD28D7">
        <w:t>, the applicant</w:t>
      </w:r>
      <w:r w:rsidR="00363DEC">
        <w:t>’</w:t>
      </w:r>
      <w:r w:rsidR="006F45C0" w:rsidRPr="00BD28D7">
        <w:t>s mother had taken</w:t>
      </w:r>
      <w:r w:rsidR="00DF7403" w:rsidRPr="00BD28D7">
        <w:t xml:space="preserve"> her to the family car in</w:t>
      </w:r>
      <w:r w:rsidR="007271D5" w:rsidRPr="00BD28D7">
        <w:t xml:space="preserve"> order to continue the </w:t>
      </w:r>
      <w:r w:rsidR="00DF7403" w:rsidRPr="00BD28D7">
        <w:t xml:space="preserve">discussion. M.A. </w:t>
      </w:r>
      <w:r w:rsidR="006F45C0" w:rsidRPr="00BD28D7">
        <w:t xml:space="preserve">had </w:t>
      </w:r>
      <w:r w:rsidR="00DF7403" w:rsidRPr="00BD28D7">
        <w:t>attempted to stop the ca</w:t>
      </w:r>
      <w:r w:rsidR="0090260F" w:rsidRPr="00BD28D7">
        <w:t>r</w:t>
      </w:r>
      <w:r w:rsidR="007271D5" w:rsidRPr="00BD28D7">
        <w:t xml:space="preserve"> and </w:t>
      </w:r>
      <w:r w:rsidR="00710C1E" w:rsidRPr="00BD28D7">
        <w:t>had subsequently fallen</w:t>
      </w:r>
      <w:r w:rsidR="007271D5" w:rsidRPr="00BD28D7">
        <w:t xml:space="preserve"> to the ground. </w:t>
      </w:r>
      <w:r w:rsidR="003C1D94" w:rsidRPr="00BD28D7">
        <w:t>According to the</w:t>
      </w:r>
      <w:r w:rsidR="00C3402B" w:rsidRPr="00BD28D7">
        <w:t xml:space="preserve"> staff members of </w:t>
      </w:r>
      <w:r w:rsidR="003C1D94" w:rsidRPr="00BD28D7">
        <w:t xml:space="preserve">the register office </w:t>
      </w:r>
      <w:r w:rsidR="00C3402B" w:rsidRPr="00BD28D7">
        <w:t>the applicant</w:t>
      </w:r>
      <w:r w:rsidR="00363DEC">
        <w:t>’</w:t>
      </w:r>
      <w:r w:rsidR="00C3402B" w:rsidRPr="00BD28D7">
        <w:t>s parents</w:t>
      </w:r>
      <w:r w:rsidR="002120D7" w:rsidRPr="00BD28D7">
        <w:t xml:space="preserve"> had</w:t>
      </w:r>
      <w:r w:rsidR="003C1D94" w:rsidRPr="00BD28D7">
        <w:t xml:space="preserve"> not</w:t>
      </w:r>
      <w:r w:rsidR="00C3402B" w:rsidRPr="00BD28D7">
        <w:t xml:space="preserve"> acted against </w:t>
      </w:r>
      <w:r w:rsidR="003C1D94" w:rsidRPr="00BD28D7">
        <w:t>her</w:t>
      </w:r>
      <w:r w:rsidR="00B767E0" w:rsidRPr="00BD28D7">
        <w:t xml:space="preserve"> </w:t>
      </w:r>
      <w:r w:rsidR="00C3402B" w:rsidRPr="00BD28D7">
        <w:t>will.</w:t>
      </w:r>
      <w:r w:rsidR="00205E45" w:rsidRPr="00BD28D7">
        <w:t xml:space="preserve"> </w:t>
      </w:r>
      <w:r w:rsidR="00921F16" w:rsidRPr="00BD28D7">
        <w:t>From 19 January to 3 </w:t>
      </w:r>
      <w:r w:rsidR="00C3402B" w:rsidRPr="00BD28D7">
        <w:t>February 2005 the applicant</w:t>
      </w:r>
      <w:r w:rsidR="008C60DA" w:rsidRPr="00BD28D7">
        <w:t xml:space="preserve"> had</w:t>
      </w:r>
      <w:r w:rsidR="00C3402B" w:rsidRPr="00BD28D7">
        <w:t xml:space="preserve"> lived with her </w:t>
      </w:r>
      <w:r w:rsidR="00B767E0" w:rsidRPr="00BD28D7">
        <w:t xml:space="preserve">maternal </w:t>
      </w:r>
      <w:r w:rsidR="00C3402B" w:rsidRPr="00BD28D7">
        <w:t xml:space="preserve">grandparents </w:t>
      </w:r>
      <w:r w:rsidR="008C60DA" w:rsidRPr="00BD28D7">
        <w:t xml:space="preserve">and had </w:t>
      </w:r>
      <w:r w:rsidR="003C1ADF" w:rsidRPr="00BD28D7">
        <w:t xml:space="preserve">then </w:t>
      </w:r>
      <w:r w:rsidR="008C60DA" w:rsidRPr="00BD28D7">
        <w:t>been</w:t>
      </w:r>
      <w:r w:rsidR="00C3402B" w:rsidRPr="00BD28D7">
        <w:t xml:space="preserve"> hospitalised </w:t>
      </w:r>
      <w:r w:rsidR="00B767E0" w:rsidRPr="00BD28D7">
        <w:t>in</w:t>
      </w:r>
      <w:r w:rsidR="00C3402B" w:rsidRPr="00BD28D7">
        <w:t xml:space="preserve"> the Săpoca Psyc</w:t>
      </w:r>
      <w:r w:rsidR="00533CDB" w:rsidRPr="00BD28D7">
        <w:t>hiatric Hospital. An attempt had been</w:t>
      </w:r>
      <w:r w:rsidR="00C3402B" w:rsidRPr="00BD28D7">
        <w:t xml:space="preserve"> made to </w:t>
      </w:r>
      <w:r w:rsidR="00B767E0" w:rsidRPr="00BD28D7">
        <w:t xml:space="preserve">question </w:t>
      </w:r>
      <w:r w:rsidR="00C3402B" w:rsidRPr="00BD28D7">
        <w:t xml:space="preserve">the applicant while she was </w:t>
      </w:r>
      <w:r w:rsidR="00B767E0" w:rsidRPr="00BD28D7">
        <w:t>there</w:t>
      </w:r>
      <w:r w:rsidR="00C3402B" w:rsidRPr="00BD28D7">
        <w:t xml:space="preserve">, but </w:t>
      </w:r>
      <w:r w:rsidR="005020CA" w:rsidRPr="00BD28D7">
        <w:t>this had</w:t>
      </w:r>
      <w:r w:rsidR="00FB113A" w:rsidRPr="00BD28D7">
        <w:t xml:space="preserve"> not been possible</w:t>
      </w:r>
      <w:r w:rsidR="001D669A" w:rsidRPr="00BD28D7">
        <w:t xml:space="preserve"> because</w:t>
      </w:r>
      <w:r w:rsidR="00FE6EA9" w:rsidRPr="00BD28D7">
        <w:t xml:space="preserve"> she</w:t>
      </w:r>
      <w:r w:rsidR="00A430EB" w:rsidRPr="00BD28D7">
        <w:t xml:space="preserve"> had been</w:t>
      </w:r>
      <w:r w:rsidR="001D669A" w:rsidRPr="00BD28D7">
        <w:t xml:space="preserve"> </w:t>
      </w:r>
      <w:r w:rsidR="00576F20" w:rsidRPr="00BD28D7">
        <w:t xml:space="preserve">administered </w:t>
      </w:r>
      <w:r w:rsidR="001D669A" w:rsidRPr="00BD28D7">
        <w:t>psychotropic medication.</w:t>
      </w:r>
    </w:p>
    <w:p w:rsidR="000C7BAF" w:rsidRPr="00BD28D7" w:rsidRDefault="0093403F" w:rsidP="00BD28D7">
      <w:pPr>
        <w:pStyle w:val="ECHRPara"/>
      </w:pPr>
      <w:fldSimple w:instr=" SEQ level0 \*arabic ">
        <w:r w:rsidR="009C2300">
          <w:rPr>
            <w:noProof/>
          </w:rPr>
          <w:t>29</w:t>
        </w:r>
      </w:fldSimple>
      <w:r w:rsidR="00F769DA" w:rsidRPr="00BD28D7">
        <w:t>.  </w:t>
      </w:r>
      <w:r w:rsidR="00D6713A" w:rsidRPr="00BD28D7">
        <w:t>By a decision</w:t>
      </w:r>
      <w:r w:rsidR="00C90EC5" w:rsidRPr="00BD28D7">
        <w:t xml:space="preserve"> of 13 April 2005</w:t>
      </w:r>
      <w:r w:rsidR="007E0641" w:rsidRPr="00BD28D7">
        <w:t>,</w:t>
      </w:r>
      <w:r w:rsidR="00C90EC5" w:rsidRPr="00BD28D7">
        <w:t xml:space="preserve"> </w:t>
      </w:r>
      <w:r w:rsidR="00EC0E32" w:rsidRPr="00BD28D7">
        <w:t xml:space="preserve">the </w:t>
      </w:r>
      <w:r w:rsidR="005D45B8" w:rsidRPr="00BD28D7">
        <w:t>B</w:t>
      </w:r>
      <w:r w:rsidR="00D02780" w:rsidRPr="00BD28D7">
        <w:t>ârlad</w:t>
      </w:r>
      <w:r w:rsidR="005D45B8" w:rsidRPr="00BD28D7">
        <w:t xml:space="preserve"> </w:t>
      </w:r>
      <w:r w:rsidR="000212D2" w:rsidRPr="00BD28D7">
        <w:t>p</w:t>
      </w:r>
      <w:r w:rsidR="00EC0E32" w:rsidRPr="00BD28D7">
        <w:t>rosecutor</w:t>
      </w:r>
      <w:r w:rsidR="00363DEC">
        <w:t>’</w:t>
      </w:r>
      <w:r w:rsidR="005D45B8" w:rsidRPr="00BD28D7">
        <w:t xml:space="preserve">s </w:t>
      </w:r>
      <w:r w:rsidR="000212D2" w:rsidRPr="00BD28D7">
        <w:t>o</w:t>
      </w:r>
      <w:r w:rsidR="005D45B8" w:rsidRPr="00BD28D7">
        <w:t>ffice</w:t>
      </w:r>
      <w:r w:rsidR="00C90EC5" w:rsidRPr="00BD28D7">
        <w:t>, in particular prosecutor N.C.,</w:t>
      </w:r>
      <w:r w:rsidR="00CD50CA" w:rsidRPr="00BD28D7">
        <w:t xml:space="preserve"> relying on the facts established by police officer G.C.</w:t>
      </w:r>
      <w:r w:rsidR="00A430EB" w:rsidRPr="00BD28D7">
        <w:t>,</w:t>
      </w:r>
      <w:r w:rsidR="00CD50CA" w:rsidRPr="00BD28D7">
        <w:t xml:space="preserve"> </w:t>
      </w:r>
      <w:r w:rsidR="005966A4" w:rsidRPr="00BD28D7">
        <w:t>decided not</w:t>
      </w:r>
      <w:r w:rsidR="00A430EB" w:rsidRPr="00BD28D7">
        <w:t xml:space="preserve"> to</w:t>
      </w:r>
      <w:r w:rsidR="005966A4" w:rsidRPr="00BD28D7">
        <w:t xml:space="preserve"> </w:t>
      </w:r>
      <w:r w:rsidR="00C90EC5" w:rsidRPr="00BD28D7">
        <w:t>initiate criminal proceedings against the applicant</w:t>
      </w:r>
      <w:r w:rsidR="00363DEC">
        <w:t>’</w:t>
      </w:r>
      <w:r w:rsidR="00C90EC5" w:rsidRPr="00BD28D7">
        <w:t>s parents and brother</w:t>
      </w:r>
      <w:r w:rsidR="005E5100" w:rsidRPr="00BD28D7">
        <w:t xml:space="preserve"> on the ground that </w:t>
      </w:r>
      <w:r w:rsidR="00877307" w:rsidRPr="00BD28D7">
        <w:t>no offence</w:t>
      </w:r>
      <w:r w:rsidR="00B767E0" w:rsidRPr="00BD28D7">
        <w:t xml:space="preserve"> had been committed</w:t>
      </w:r>
      <w:r w:rsidR="00C90EC5" w:rsidRPr="00BD28D7">
        <w:t>.</w:t>
      </w:r>
    </w:p>
    <w:p w:rsidR="00717CFA" w:rsidRPr="00BD28D7" w:rsidRDefault="0093403F" w:rsidP="00BD28D7">
      <w:pPr>
        <w:pStyle w:val="ECHRPara"/>
      </w:pPr>
      <w:fldSimple w:instr=" SEQ level0 \*arabic ">
        <w:r w:rsidR="009C2300">
          <w:rPr>
            <w:noProof/>
          </w:rPr>
          <w:t>30</w:t>
        </w:r>
      </w:fldSimple>
      <w:r w:rsidR="00802CA6" w:rsidRPr="00BD28D7">
        <w:t>.  </w:t>
      </w:r>
      <w:r w:rsidR="00EC0E32" w:rsidRPr="00BD28D7">
        <w:t>The applicant</w:t>
      </w:r>
      <w:r w:rsidR="00363DEC">
        <w:t>’</w:t>
      </w:r>
      <w:r w:rsidR="00032A58" w:rsidRPr="00BD28D7">
        <w:t xml:space="preserve">s fiancé </w:t>
      </w:r>
      <w:r w:rsidR="00FA5FDC" w:rsidRPr="00BD28D7">
        <w:t>challenged th</w:t>
      </w:r>
      <w:r w:rsidR="003C1ADF" w:rsidRPr="00BD28D7">
        <w:t>at</w:t>
      </w:r>
      <w:r w:rsidR="00EC0E32" w:rsidRPr="00BD28D7">
        <w:t xml:space="preserve"> decision</w:t>
      </w:r>
      <w:r w:rsidR="00823608" w:rsidRPr="00BD28D7">
        <w:t xml:space="preserve"> before the hierarchical</w:t>
      </w:r>
      <w:r w:rsidR="00B767E0" w:rsidRPr="00BD28D7">
        <w:t>ly superior</w:t>
      </w:r>
      <w:r w:rsidR="00823608" w:rsidRPr="00BD28D7">
        <w:t xml:space="preserve"> prosecutor</w:t>
      </w:r>
      <w:r w:rsidR="00EC0E32" w:rsidRPr="00BD28D7">
        <w:t>.</w:t>
      </w:r>
      <w:r w:rsidR="003D49CC" w:rsidRPr="00BD28D7">
        <w:t xml:space="preserve"> He</w:t>
      </w:r>
      <w:r w:rsidR="00956D9F" w:rsidRPr="00BD28D7">
        <w:t xml:space="preserve"> argued that</w:t>
      </w:r>
      <w:r w:rsidR="001637C3" w:rsidRPr="00BD28D7">
        <w:t xml:space="preserve"> the criminal investigation had been superficial because</w:t>
      </w:r>
      <w:r w:rsidR="00B767E0" w:rsidRPr="00BD28D7">
        <w:t>,</w:t>
      </w:r>
      <w:r w:rsidR="001637C3" w:rsidRPr="00BD28D7">
        <w:t xml:space="preserve"> </w:t>
      </w:r>
      <w:r w:rsidR="001637C3" w:rsidRPr="00BD28D7">
        <w:rPr>
          <w:i/>
        </w:rPr>
        <w:t>inter alia</w:t>
      </w:r>
      <w:r w:rsidR="00B767E0" w:rsidRPr="00BD28D7">
        <w:t>,</w:t>
      </w:r>
      <w:r w:rsidR="001637C3" w:rsidRPr="00BD28D7">
        <w:t xml:space="preserve"> the authorities had failed to </w:t>
      </w:r>
      <w:r w:rsidR="00510431" w:rsidRPr="00BD28D7">
        <w:t xml:space="preserve">take a statement from </w:t>
      </w:r>
      <w:r w:rsidR="001637C3" w:rsidRPr="00BD28D7">
        <w:t>the applicant, establish the type of medical treatment administered to her</w:t>
      </w:r>
      <w:r w:rsidR="00B767E0" w:rsidRPr="00BD28D7">
        <w:t>,</w:t>
      </w:r>
      <w:r w:rsidR="001637C3" w:rsidRPr="00BD28D7">
        <w:t xml:space="preserve"> and </w:t>
      </w:r>
      <w:r w:rsidR="00510431" w:rsidRPr="00BD28D7">
        <w:t xml:space="preserve">ascertain </w:t>
      </w:r>
      <w:r w:rsidR="001637C3" w:rsidRPr="00BD28D7">
        <w:t>whether she had been taken away by her parents against her will.</w:t>
      </w:r>
    </w:p>
    <w:p w:rsidR="0091292A" w:rsidRPr="00BD28D7" w:rsidRDefault="0093403F" w:rsidP="00BD28D7">
      <w:pPr>
        <w:pStyle w:val="ECHRPara"/>
      </w:pPr>
      <w:fldSimple w:instr=" SEQ level0 \*arabic ">
        <w:r w:rsidR="009C2300">
          <w:rPr>
            <w:noProof/>
          </w:rPr>
          <w:t>31</w:t>
        </w:r>
      </w:fldSimple>
      <w:r w:rsidR="005330C8" w:rsidRPr="00BD28D7">
        <w:t>.  </w:t>
      </w:r>
      <w:r w:rsidR="00DC5E6B" w:rsidRPr="00BD28D7">
        <w:t>By a</w:t>
      </w:r>
      <w:r w:rsidR="009179AA" w:rsidRPr="00BD28D7">
        <w:t xml:space="preserve"> final</w:t>
      </w:r>
      <w:r w:rsidR="00DC5E6B" w:rsidRPr="00BD28D7">
        <w:t xml:space="preserve"> decision of</w:t>
      </w:r>
      <w:r w:rsidR="00EC0E32" w:rsidRPr="00BD28D7">
        <w:t xml:space="preserve"> 23 May 2005</w:t>
      </w:r>
      <w:r w:rsidR="007E0641" w:rsidRPr="00BD28D7">
        <w:t>,</w:t>
      </w:r>
      <w:r w:rsidR="001C10C8" w:rsidRPr="00BD28D7">
        <w:t xml:space="preserve"> </w:t>
      </w:r>
      <w:r w:rsidR="00F00924" w:rsidRPr="00BD28D7">
        <w:t xml:space="preserve">the Bârlad </w:t>
      </w:r>
      <w:r w:rsidR="000212D2" w:rsidRPr="00BD28D7">
        <w:t>p</w:t>
      </w:r>
      <w:r w:rsidR="00F00924" w:rsidRPr="00BD28D7">
        <w:t>rosecutor</w:t>
      </w:r>
      <w:r w:rsidR="00363DEC">
        <w:t>’</w:t>
      </w:r>
      <w:r w:rsidR="00F00924" w:rsidRPr="00BD28D7">
        <w:t xml:space="preserve">s </w:t>
      </w:r>
      <w:r w:rsidR="000212D2" w:rsidRPr="00BD28D7">
        <w:t>o</w:t>
      </w:r>
      <w:r w:rsidR="00F00924" w:rsidRPr="00BD28D7">
        <w:t>ffice</w:t>
      </w:r>
      <w:r w:rsidR="001C10C8" w:rsidRPr="00BD28D7">
        <w:t>, in particular the head prosecutor R.F.,</w:t>
      </w:r>
      <w:r w:rsidR="002C216E" w:rsidRPr="00BD28D7">
        <w:t xml:space="preserve"> dismissed M.A.</w:t>
      </w:r>
      <w:r w:rsidR="00363DEC">
        <w:t>’</w:t>
      </w:r>
      <w:r w:rsidR="003C1ADF" w:rsidRPr="00BD28D7">
        <w:t xml:space="preserve">s </w:t>
      </w:r>
      <w:r w:rsidR="00F96DFC" w:rsidRPr="00BD28D7">
        <w:t>c</w:t>
      </w:r>
      <w:r w:rsidR="00921F16" w:rsidRPr="00BD28D7">
        <w:t>hallenge as ill</w:t>
      </w:r>
      <w:r w:rsidR="00921F16" w:rsidRPr="00BD28D7">
        <w:noBreakHyphen/>
      </w:r>
      <w:r w:rsidR="00F96DFC" w:rsidRPr="00BD28D7">
        <w:t>founded.</w:t>
      </w:r>
      <w:r w:rsidR="00B83751" w:rsidRPr="00BD28D7">
        <w:t xml:space="preserve"> It held that</w:t>
      </w:r>
      <w:r w:rsidR="003C1ADF" w:rsidRPr="00BD28D7">
        <w:t xml:space="preserve"> it had not been possible to </w:t>
      </w:r>
      <w:r w:rsidR="00510431" w:rsidRPr="00BD28D7">
        <w:t>take a statement from</w:t>
      </w:r>
      <w:r w:rsidR="00BB733B" w:rsidRPr="00BD28D7">
        <w:t xml:space="preserve"> the applicant </w:t>
      </w:r>
      <w:r w:rsidR="002871C5" w:rsidRPr="00BD28D7">
        <w:t>because she had been</w:t>
      </w:r>
      <w:r w:rsidR="00BB733B" w:rsidRPr="00BD28D7">
        <w:t xml:space="preserve"> in a situation and state which</w:t>
      </w:r>
      <w:r w:rsidR="00CA7C94" w:rsidRPr="00BD28D7">
        <w:t xml:space="preserve"> </w:t>
      </w:r>
      <w:r w:rsidR="00BB733B" w:rsidRPr="00BD28D7">
        <w:t xml:space="preserve">prevented her from engaging in conversation </w:t>
      </w:r>
      <w:r w:rsidR="007458A2" w:rsidRPr="00BD28D7">
        <w:t>as a result of</w:t>
      </w:r>
      <w:r w:rsidR="00BB733B" w:rsidRPr="00BD28D7">
        <w:t xml:space="preserve"> psychotropic medication </w:t>
      </w:r>
      <w:r w:rsidR="00B767E0" w:rsidRPr="00BD28D7">
        <w:t>she had been administered</w:t>
      </w:r>
      <w:r w:rsidR="003C1ADF" w:rsidRPr="00BD28D7">
        <w:t>,</w:t>
      </w:r>
      <w:r w:rsidR="00B767E0" w:rsidRPr="00BD28D7">
        <w:t xml:space="preserve"> which had </w:t>
      </w:r>
      <w:r w:rsidR="00BB733B" w:rsidRPr="00BD28D7">
        <w:t xml:space="preserve">a negative psychopathological </w:t>
      </w:r>
      <w:r w:rsidR="007E0641" w:rsidRPr="00BD28D7">
        <w:t>effect</w:t>
      </w:r>
      <w:r w:rsidR="00BB733B" w:rsidRPr="00BD28D7">
        <w:t xml:space="preserve">. </w:t>
      </w:r>
      <w:r w:rsidR="00B767E0" w:rsidRPr="00BD28D7">
        <w:t>Moreover</w:t>
      </w:r>
      <w:r w:rsidR="00286E33" w:rsidRPr="00BD28D7">
        <w:t xml:space="preserve">, </w:t>
      </w:r>
      <w:r w:rsidR="00250BD4" w:rsidRPr="00BD28D7">
        <w:t>it would have been</w:t>
      </w:r>
      <w:r w:rsidR="00B83751" w:rsidRPr="00BD28D7">
        <w:t xml:space="preserve"> immoral to </w:t>
      </w:r>
      <w:r w:rsidR="003C1ADF" w:rsidRPr="00BD28D7">
        <w:t xml:space="preserve">find </w:t>
      </w:r>
      <w:r w:rsidR="00B83751" w:rsidRPr="00BD28D7">
        <w:t>that the applicant</w:t>
      </w:r>
      <w:r w:rsidR="00363DEC">
        <w:t>’</w:t>
      </w:r>
      <w:r w:rsidR="00B83751" w:rsidRPr="00BD28D7">
        <w:t xml:space="preserve">s parents had </w:t>
      </w:r>
      <w:r w:rsidR="00286E33" w:rsidRPr="00BD28D7">
        <w:t xml:space="preserve">unlawfully </w:t>
      </w:r>
      <w:r w:rsidR="00B83751" w:rsidRPr="00BD28D7">
        <w:t>de</w:t>
      </w:r>
      <w:r w:rsidR="00134DD8" w:rsidRPr="00BD28D7">
        <w:t xml:space="preserve">prived her of her freedom given </w:t>
      </w:r>
      <w:r w:rsidR="00264448" w:rsidRPr="00BD28D7">
        <w:t>that she had been</w:t>
      </w:r>
      <w:r w:rsidR="00B83751" w:rsidRPr="00BD28D7">
        <w:t xml:space="preserve"> unable to expr</w:t>
      </w:r>
      <w:r w:rsidR="00264448" w:rsidRPr="00BD28D7">
        <w:t xml:space="preserve">ess her own will because she </w:t>
      </w:r>
      <w:r w:rsidR="00126C9A" w:rsidRPr="00BD28D7">
        <w:t>was</w:t>
      </w:r>
      <w:r w:rsidR="00B83751" w:rsidRPr="00BD28D7">
        <w:t xml:space="preserve"> constan</w:t>
      </w:r>
      <w:r w:rsidR="00264448" w:rsidRPr="00BD28D7">
        <w:t xml:space="preserve">tly accompanied by MISA members and </w:t>
      </w:r>
      <w:r w:rsidR="00126C9A" w:rsidRPr="00BD28D7">
        <w:t>was not</w:t>
      </w:r>
      <w:r w:rsidR="00264448" w:rsidRPr="00BD28D7">
        <w:t xml:space="preserve"> allowed to attend meetings alone. </w:t>
      </w:r>
      <w:r w:rsidR="00FD0892" w:rsidRPr="00BD28D7">
        <w:t xml:space="preserve">M.A. was </w:t>
      </w:r>
      <w:r w:rsidR="00126C9A" w:rsidRPr="00BD28D7">
        <w:t xml:space="preserve">sixteen </w:t>
      </w:r>
      <w:r w:rsidR="00155851" w:rsidRPr="00BD28D7">
        <w:t>yea</w:t>
      </w:r>
      <w:r w:rsidR="00FD0892" w:rsidRPr="00BD28D7">
        <w:t>rs older</w:t>
      </w:r>
      <w:r w:rsidR="00155851" w:rsidRPr="00BD28D7">
        <w:t xml:space="preserve"> than the applicant and he </w:t>
      </w:r>
      <w:r w:rsidR="0090158D" w:rsidRPr="00BD28D7">
        <w:t>had not been able to</w:t>
      </w:r>
      <w:r w:rsidR="00155851" w:rsidRPr="00BD28D7">
        <w:t xml:space="preserve"> prove that he was her fiancé. </w:t>
      </w:r>
      <w:r w:rsidR="0090158D" w:rsidRPr="00BD28D7">
        <w:t>H</w:t>
      </w:r>
      <w:r w:rsidR="00C623F2" w:rsidRPr="00BD28D7">
        <w:t>e had</w:t>
      </w:r>
      <w:r w:rsidR="0090158D" w:rsidRPr="00BD28D7">
        <w:t xml:space="preserve"> initially</w:t>
      </w:r>
      <w:r w:rsidR="00C623F2" w:rsidRPr="00BD28D7">
        <w:t xml:space="preserve"> informed a</w:t>
      </w:r>
      <w:r w:rsidR="00126C9A" w:rsidRPr="00BD28D7">
        <w:t>n</w:t>
      </w:r>
      <w:r w:rsidR="00C623F2" w:rsidRPr="00BD28D7">
        <w:t xml:space="preserve"> </w:t>
      </w:r>
      <w:r w:rsidR="00126C9A" w:rsidRPr="00BD28D7">
        <w:t xml:space="preserve">employee at the </w:t>
      </w:r>
      <w:r w:rsidR="00C623F2" w:rsidRPr="00BD28D7">
        <w:t>mayor</w:t>
      </w:r>
      <w:r w:rsidR="00363DEC">
        <w:t>’</w:t>
      </w:r>
      <w:r w:rsidR="00C623F2" w:rsidRPr="00BD28D7">
        <w:t>s office t</w:t>
      </w:r>
      <w:r w:rsidR="005B29C1" w:rsidRPr="00BD28D7">
        <w:t>hat he was the applicant</w:t>
      </w:r>
      <w:r w:rsidR="00363DEC">
        <w:t>’</w:t>
      </w:r>
      <w:r w:rsidR="005B29C1" w:rsidRPr="00BD28D7">
        <w:t>s boy</w:t>
      </w:r>
      <w:r w:rsidR="00C623F2" w:rsidRPr="00BD28D7">
        <w:t>friend</w:t>
      </w:r>
      <w:r w:rsidR="00126C9A" w:rsidRPr="00BD28D7">
        <w:t>,</w:t>
      </w:r>
      <w:r w:rsidR="00264448" w:rsidRPr="00BD28D7">
        <w:t xml:space="preserve"> </w:t>
      </w:r>
      <w:r w:rsidR="00C623F2" w:rsidRPr="00BD28D7">
        <w:t xml:space="preserve">and </w:t>
      </w:r>
      <w:r w:rsidR="00250BD4" w:rsidRPr="00BD28D7">
        <w:t>had</w:t>
      </w:r>
      <w:r w:rsidR="00C623F2" w:rsidRPr="00BD28D7">
        <w:t xml:space="preserve"> stated that he was her fiancé</w:t>
      </w:r>
      <w:r w:rsidR="000929D5" w:rsidRPr="00BD28D7">
        <w:t xml:space="preserve"> only </w:t>
      </w:r>
      <w:r w:rsidR="000929D5" w:rsidRPr="00BD28D7">
        <w:lastRenderedPageBreak/>
        <w:t xml:space="preserve">after </w:t>
      </w:r>
      <w:r w:rsidR="00126C9A" w:rsidRPr="00BD28D7">
        <w:t>a telephone conversation</w:t>
      </w:r>
      <w:r w:rsidR="000929D5" w:rsidRPr="00BD28D7">
        <w:t xml:space="preserve"> with a third</w:t>
      </w:r>
      <w:r w:rsidR="00126C9A" w:rsidRPr="00BD28D7">
        <w:t xml:space="preserve"> </w:t>
      </w:r>
      <w:r w:rsidR="000929D5" w:rsidRPr="00BD28D7">
        <w:t>party</w:t>
      </w:r>
      <w:r w:rsidR="0090158D" w:rsidRPr="00BD28D7">
        <w:t>,</w:t>
      </w:r>
      <w:r w:rsidR="000929D5" w:rsidRPr="00BD28D7">
        <w:t xml:space="preserve"> and only in order to justify his </w:t>
      </w:r>
      <w:r w:rsidR="00126C9A" w:rsidRPr="00BD28D7">
        <w:t xml:space="preserve">own </w:t>
      </w:r>
      <w:r w:rsidR="000929D5" w:rsidRPr="00BD28D7">
        <w:t>interest</w:t>
      </w:r>
      <w:r w:rsidR="00126C9A" w:rsidRPr="00BD28D7">
        <w:t>s</w:t>
      </w:r>
      <w:r w:rsidR="000929D5" w:rsidRPr="00BD28D7">
        <w:t xml:space="preserve"> in respect of the applicant. </w:t>
      </w:r>
      <w:r w:rsidR="00354543" w:rsidRPr="00BD28D7">
        <w:t>It had been</w:t>
      </w:r>
      <w:r w:rsidR="00E53E22" w:rsidRPr="00BD28D7">
        <w:t xml:space="preserve"> natural for the </w:t>
      </w:r>
      <w:r w:rsidR="0090158D" w:rsidRPr="00BD28D7">
        <w:t>applicant</w:t>
      </w:r>
      <w:r w:rsidR="00363DEC">
        <w:t>’</w:t>
      </w:r>
      <w:r w:rsidR="0090158D" w:rsidRPr="00BD28D7">
        <w:t xml:space="preserve">s </w:t>
      </w:r>
      <w:r w:rsidR="00E53E22" w:rsidRPr="00BD28D7">
        <w:t>parents to attempt to bring their daughter back home by any means</w:t>
      </w:r>
      <w:r w:rsidR="00126C9A" w:rsidRPr="00BD28D7">
        <w:t xml:space="preserve"> necessary</w:t>
      </w:r>
      <w:r w:rsidR="00E53E22" w:rsidRPr="00BD28D7">
        <w:t xml:space="preserve"> and to try to ensure her physical and emotional recovery</w:t>
      </w:r>
      <w:r w:rsidR="0090158D" w:rsidRPr="00BD28D7">
        <w:t>,</w:t>
      </w:r>
      <w:r w:rsidR="00E53E22" w:rsidRPr="00BD28D7">
        <w:t xml:space="preserve"> given that they had </w:t>
      </w:r>
      <w:r w:rsidR="00126C9A" w:rsidRPr="00BD28D7">
        <w:t>seen</w:t>
      </w:r>
      <w:r w:rsidR="004C4794" w:rsidRPr="00BD28D7">
        <w:t xml:space="preserve"> the press campaign</w:t>
      </w:r>
      <w:r w:rsidR="00E53E22" w:rsidRPr="00BD28D7">
        <w:t xml:space="preserve"> </w:t>
      </w:r>
      <w:r w:rsidR="00463F6E" w:rsidRPr="00BD28D7">
        <w:t>concerning</w:t>
      </w:r>
      <w:r w:rsidR="0090158D" w:rsidRPr="00BD28D7">
        <w:t xml:space="preserve"> </w:t>
      </w:r>
      <w:r w:rsidR="00E53E22" w:rsidRPr="00BD28D7">
        <w:t>what</w:t>
      </w:r>
      <w:r w:rsidR="00573286" w:rsidRPr="00BD28D7">
        <w:t xml:space="preserve"> </w:t>
      </w:r>
      <w:r w:rsidR="00E53E22" w:rsidRPr="00BD28D7">
        <w:t xml:space="preserve">happened to young women </w:t>
      </w:r>
      <w:r w:rsidR="007E0641" w:rsidRPr="00BD28D7">
        <w:t xml:space="preserve">at the </w:t>
      </w:r>
      <w:r w:rsidR="00E53E22" w:rsidRPr="00BD28D7">
        <w:t>MISA premises. According to her parents</w:t>
      </w:r>
      <w:r w:rsidR="0090158D" w:rsidRPr="00BD28D7">
        <w:t>,</w:t>
      </w:r>
      <w:r w:rsidR="00E53E22" w:rsidRPr="00BD28D7">
        <w:t xml:space="preserve"> they had made considerable efforts to recover the applicant physically</w:t>
      </w:r>
      <w:r w:rsidR="0090158D" w:rsidRPr="00BD28D7">
        <w:t>,</w:t>
      </w:r>
      <w:r w:rsidR="00E60712" w:rsidRPr="00BD28D7">
        <w:t xml:space="preserve"> </w:t>
      </w:r>
      <w:r w:rsidR="00E53E22" w:rsidRPr="00BD28D7">
        <w:t xml:space="preserve">while psychologically it </w:t>
      </w:r>
      <w:r w:rsidR="0090158D" w:rsidRPr="00BD28D7">
        <w:t xml:space="preserve">had been </w:t>
      </w:r>
      <w:r w:rsidR="00E53E22" w:rsidRPr="00BD28D7">
        <w:t xml:space="preserve">clear that she </w:t>
      </w:r>
      <w:r w:rsidR="00126C9A" w:rsidRPr="00BD28D7">
        <w:t>was</w:t>
      </w:r>
      <w:r w:rsidR="00E53E22" w:rsidRPr="00BD28D7">
        <w:t xml:space="preserve"> unable to express herself as long as MISA members</w:t>
      </w:r>
      <w:r w:rsidR="00543580" w:rsidRPr="00BD28D7">
        <w:t xml:space="preserve"> </w:t>
      </w:r>
      <w:r w:rsidR="00E53E22" w:rsidRPr="00BD28D7">
        <w:t xml:space="preserve">accompanied her everywhere, including </w:t>
      </w:r>
      <w:r w:rsidR="00126C9A" w:rsidRPr="00BD28D7">
        <w:t xml:space="preserve">to </w:t>
      </w:r>
      <w:r w:rsidR="00E53E22" w:rsidRPr="00BD28D7">
        <w:t>family meetings.</w:t>
      </w:r>
      <w:r w:rsidR="00543580" w:rsidRPr="00BD28D7">
        <w:t xml:space="preserve"> </w:t>
      </w:r>
      <w:r w:rsidR="0090158D" w:rsidRPr="00BD28D7">
        <w:t xml:space="preserve">As to </w:t>
      </w:r>
      <w:r w:rsidR="00543580" w:rsidRPr="00BD28D7">
        <w:t>the med</w:t>
      </w:r>
      <w:r w:rsidR="00354543" w:rsidRPr="00BD28D7">
        <w:t>ical treatment the applicant had been</w:t>
      </w:r>
      <w:r w:rsidR="00543580" w:rsidRPr="00BD28D7">
        <w:t xml:space="preserve"> </w:t>
      </w:r>
      <w:r w:rsidR="007E0641" w:rsidRPr="00BD28D7">
        <w:t>administered</w:t>
      </w:r>
      <w:r w:rsidR="00543580" w:rsidRPr="00BD28D7">
        <w:t>, the part</w:t>
      </w:r>
      <w:r w:rsidR="00354543" w:rsidRPr="00BD28D7">
        <w:t xml:space="preserve">ies </w:t>
      </w:r>
      <w:r w:rsidR="00510431" w:rsidRPr="00BD28D7">
        <w:t xml:space="preserve">would have </w:t>
      </w:r>
      <w:r w:rsidR="00354543" w:rsidRPr="00BD28D7">
        <w:t>to ask the doctor who had treat</w:t>
      </w:r>
      <w:r w:rsidR="00510431" w:rsidRPr="00BD28D7">
        <w:t>ed</w:t>
      </w:r>
      <w:r w:rsidR="00354543" w:rsidRPr="00BD28D7">
        <w:t xml:space="preserve"> her.</w:t>
      </w:r>
      <w:r w:rsidR="00725A7A" w:rsidRPr="00BD28D7">
        <w:t xml:space="preserve"> </w:t>
      </w:r>
      <w:r w:rsidR="0091292A" w:rsidRPr="00BD28D7">
        <w:t>The applicant</w:t>
      </w:r>
      <w:r w:rsidR="00363DEC">
        <w:t>’</w:t>
      </w:r>
      <w:r w:rsidR="0091292A" w:rsidRPr="00BD28D7">
        <w:t>s fiancé appealed against th</w:t>
      </w:r>
      <w:r w:rsidR="0090158D" w:rsidRPr="00BD28D7">
        <w:t>at</w:t>
      </w:r>
      <w:r w:rsidR="0091292A" w:rsidRPr="00BD28D7">
        <w:t xml:space="preserve"> decision before the domestic courts.</w:t>
      </w:r>
    </w:p>
    <w:p w:rsidR="009B6EC6" w:rsidRPr="00BD28D7" w:rsidRDefault="0093403F" w:rsidP="00BD28D7">
      <w:pPr>
        <w:pStyle w:val="ECHRPara"/>
      </w:pPr>
      <w:fldSimple w:instr=" SEQ level0 \*arabic ">
        <w:r w:rsidR="009C2300">
          <w:rPr>
            <w:noProof/>
          </w:rPr>
          <w:t>32</w:t>
        </w:r>
      </w:fldSimple>
      <w:r w:rsidR="0091292A" w:rsidRPr="00BD28D7">
        <w:t>.  By a judgment of 21 October 2005</w:t>
      </w:r>
      <w:r w:rsidR="000E24AE" w:rsidRPr="00BD28D7">
        <w:t>,</w:t>
      </w:r>
      <w:r w:rsidR="0091292A" w:rsidRPr="00BD28D7">
        <w:t xml:space="preserve"> the Bârlad District Court dismissed the applicant</w:t>
      </w:r>
      <w:r w:rsidR="00363DEC">
        <w:t>’</w:t>
      </w:r>
      <w:r w:rsidR="0091292A" w:rsidRPr="00BD28D7">
        <w:t>s fiancé</w:t>
      </w:r>
      <w:r w:rsidR="00363DEC">
        <w:t>’</w:t>
      </w:r>
      <w:r w:rsidR="0091292A" w:rsidRPr="00BD28D7">
        <w:t xml:space="preserve">s </w:t>
      </w:r>
      <w:r w:rsidR="0090158D" w:rsidRPr="00BD28D7">
        <w:t>appeal</w:t>
      </w:r>
      <w:r w:rsidR="0091292A" w:rsidRPr="00BD28D7">
        <w:t xml:space="preserve">. It held that </w:t>
      </w:r>
      <w:r w:rsidR="0090158D" w:rsidRPr="00BD28D7">
        <w:t>he</w:t>
      </w:r>
      <w:r w:rsidR="0091292A" w:rsidRPr="00BD28D7">
        <w:t xml:space="preserve"> had </w:t>
      </w:r>
      <w:r w:rsidR="00126C9A" w:rsidRPr="00BD28D7">
        <w:t xml:space="preserve">refused </w:t>
      </w:r>
      <w:r w:rsidR="0091292A" w:rsidRPr="00BD28D7">
        <w:t xml:space="preserve">to </w:t>
      </w:r>
      <w:r w:rsidR="0090158D" w:rsidRPr="00BD28D7">
        <w:t xml:space="preserve">substantiate </w:t>
      </w:r>
      <w:r w:rsidR="0091292A" w:rsidRPr="00BD28D7">
        <w:t xml:space="preserve">his action before the court. </w:t>
      </w:r>
      <w:r w:rsidR="00126C9A" w:rsidRPr="00BD28D7">
        <w:t>Moreover</w:t>
      </w:r>
      <w:r w:rsidR="00D52100" w:rsidRPr="00BD28D7">
        <w:t>, there was no evidence in the file that the applicant</w:t>
      </w:r>
      <w:r w:rsidR="00363DEC">
        <w:t>’</w:t>
      </w:r>
      <w:r w:rsidR="00D52100" w:rsidRPr="00BD28D7">
        <w:t>s parents had unl</w:t>
      </w:r>
      <w:r w:rsidR="00FF5059" w:rsidRPr="00BD28D7">
        <w:t xml:space="preserve">awfully deprived </w:t>
      </w:r>
      <w:r w:rsidR="00D27F38" w:rsidRPr="00BD28D7">
        <w:t>her</w:t>
      </w:r>
      <w:r w:rsidR="00FF5059" w:rsidRPr="00BD28D7">
        <w:t xml:space="preserve"> of her</w:t>
      </w:r>
      <w:r w:rsidR="00D52100" w:rsidRPr="00BD28D7">
        <w:t xml:space="preserve"> freedom.</w:t>
      </w:r>
    </w:p>
    <w:p w:rsidR="00717CFA" w:rsidRPr="00BD28D7" w:rsidRDefault="0093403F" w:rsidP="00BD28D7">
      <w:pPr>
        <w:pStyle w:val="ECHRPara"/>
      </w:pPr>
      <w:fldSimple w:instr=" SEQ level0 \*arabic ">
        <w:r w:rsidR="009C2300">
          <w:rPr>
            <w:noProof/>
          </w:rPr>
          <w:t>33</w:t>
        </w:r>
      </w:fldSimple>
      <w:r w:rsidR="000F1831" w:rsidRPr="00BD28D7">
        <w:t>.  </w:t>
      </w:r>
      <w:r w:rsidR="00D52100" w:rsidRPr="00BD28D7">
        <w:t xml:space="preserve">There is no evidence in the </w:t>
      </w:r>
      <w:r w:rsidR="000E24AE" w:rsidRPr="00BD28D7">
        <w:t>case-</w:t>
      </w:r>
      <w:r w:rsidR="00D52100" w:rsidRPr="00BD28D7">
        <w:t>file that the applicant</w:t>
      </w:r>
      <w:r w:rsidR="00363DEC">
        <w:t>’</w:t>
      </w:r>
      <w:r w:rsidR="00D52100" w:rsidRPr="00BD28D7">
        <w:t xml:space="preserve">s fiancé </w:t>
      </w:r>
      <w:r w:rsidR="00126C9A" w:rsidRPr="00BD28D7">
        <w:t xml:space="preserve">lodged any </w:t>
      </w:r>
      <w:r w:rsidR="00D52100" w:rsidRPr="00BD28D7">
        <w:t>appeal on points of law (</w:t>
      </w:r>
      <w:r w:rsidR="00D52100" w:rsidRPr="00BD28D7">
        <w:rPr>
          <w:i/>
        </w:rPr>
        <w:t>recurs</w:t>
      </w:r>
      <w:r w:rsidR="00D52100" w:rsidRPr="00BD28D7">
        <w:t>) against th</w:t>
      </w:r>
      <w:r w:rsidR="0090158D" w:rsidRPr="00BD28D7">
        <w:t>at</w:t>
      </w:r>
      <w:r w:rsidR="00D52100" w:rsidRPr="00BD28D7">
        <w:t xml:space="preserve"> judgment.</w:t>
      </w:r>
    </w:p>
    <w:p w:rsidR="00A95D7C" w:rsidRPr="00BD28D7" w:rsidRDefault="00A95D7C" w:rsidP="00BD28D7">
      <w:pPr>
        <w:pStyle w:val="ECHRHeading2"/>
      </w:pPr>
      <w:r w:rsidRPr="00BD28D7">
        <w:t>E. The period after the applicant</w:t>
      </w:r>
      <w:r w:rsidR="00363DEC">
        <w:t>’</w:t>
      </w:r>
      <w:r w:rsidRPr="00BD28D7">
        <w:t>s release from the Nifon Psychiatric Unit</w:t>
      </w:r>
    </w:p>
    <w:p w:rsidR="000C7BAF" w:rsidRPr="00BD28D7" w:rsidRDefault="0093403F" w:rsidP="00BD28D7">
      <w:pPr>
        <w:pStyle w:val="ECHRPara"/>
      </w:pPr>
      <w:fldSimple w:instr=" SEQ level0 \*arabic ">
        <w:r w:rsidR="009C2300">
          <w:rPr>
            <w:noProof/>
          </w:rPr>
          <w:t>34</w:t>
        </w:r>
      </w:fldSimple>
      <w:r w:rsidR="00A95D7C" w:rsidRPr="00BD28D7">
        <w:t xml:space="preserve">.  On 1 April 2005 the applicant was </w:t>
      </w:r>
      <w:r w:rsidR="000E24AE" w:rsidRPr="00BD28D7">
        <w:t xml:space="preserve">released from hospital and </w:t>
      </w:r>
      <w:r w:rsidR="00A95D7C" w:rsidRPr="00BD28D7">
        <w:t>taken by her parents to her grandparents</w:t>
      </w:r>
      <w:r w:rsidR="00363DEC">
        <w:t>’</w:t>
      </w:r>
      <w:r w:rsidR="00A95D7C" w:rsidRPr="00BD28D7">
        <w:t xml:space="preserve"> house. </w:t>
      </w:r>
      <w:r w:rsidR="00460094" w:rsidRPr="00BD28D7">
        <w:t>According to the applicant, d</w:t>
      </w:r>
      <w:r w:rsidR="00A95D7C" w:rsidRPr="00BD28D7">
        <w:t>uring her stay t</w:t>
      </w:r>
      <w:r w:rsidR="00460094" w:rsidRPr="00BD28D7">
        <w:t>here</w:t>
      </w:r>
      <w:r w:rsidR="00A95D7C" w:rsidRPr="00BD28D7">
        <w:t xml:space="preserve"> s</w:t>
      </w:r>
      <w:r w:rsidR="0030330E" w:rsidRPr="00BD28D7">
        <w:t xml:space="preserve">he </w:t>
      </w:r>
      <w:r w:rsidR="00126C9A" w:rsidRPr="00BD28D7">
        <w:t>was</w:t>
      </w:r>
      <w:r w:rsidR="00A95D7C" w:rsidRPr="00BD28D7">
        <w:t xml:space="preserve"> kept under </w:t>
      </w:r>
      <w:r w:rsidR="0090158D" w:rsidRPr="00BD28D7">
        <w:t xml:space="preserve">supervision </w:t>
      </w:r>
      <w:r w:rsidR="00A95D7C" w:rsidRPr="00BD28D7">
        <w:t>and isolated from the outside world.</w:t>
      </w:r>
    </w:p>
    <w:p w:rsidR="00717CFA" w:rsidRPr="00BD28D7" w:rsidRDefault="0093403F" w:rsidP="00BD28D7">
      <w:pPr>
        <w:pStyle w:val="ECHRPara"/>
      </w:pPr>
      <w:fldSimple w:instr=" SEQ level0 \*arabic ">
        <w:r w:rsidR="009C2300">
          <w:rPr>
            <w:noProof/>
          </w:rPr>
          <w:t>35</w:t>
        </w:r>
      </w:fldSimple>
      <w:r w:rsidR="00460094" w:rsidRPr="00BD28D7">
        <w:t>.  On 2</w:t>
      </w:r>
      <w:r w:rsidR="00872B04" w:rsidRPr="00BD28D7">
        <w:t>3 May</w:t>
      </w:r>
      <w:r w:rsidR="00460094" w:rsidRPr="00BD28D7">
        <w:t xml:space="preserve"> 2005 the applicant brought criminal proceedings against her parents</w:t>
      </w:r>
      <w:r w:rsidR="00126C9A" w:rsidRPr="00BD28D7">
        <w:t>,</w:t>
      </w:r>
      <w:r w:rsidR="0090158D" w:rsidRPr="00BD28D7">
        <w:t xml:space="preserve"> alleging,</w:t>
      </w:r>
      <w:r w:rsidR="00460094" w:rsidRPr="00BD28D7">
        <w:t xml:space="preserve"> </w:t>
      </w:r>
      <w:r w:rsidR="00460094" w:rsidRPr="00BD28D7">
        <w:rPr>
          <w:i/>
        </w:rPr>
        <w:t>inter alia</w:t>
      </w:r>
      <w:r w:rsidR="00126C9A" w:rsidRPr="00BD28D7">
        <w:t>,</w:t>
      </w:r>
      <w:r w:rsidR="00460094" w:rsidRPr="00BD28D7">
        <w:t xml:space="preserve"> that they had </w:t>
      </w:r>
      <w:r w:rsidR="009F6321" w:rsidRPr="00BD28D7">
        <w:t xml:space="preserve">forcibly </w:t>
      </w:r>
      <w:r w:rsidR="00460094" w:rsidRPr="00BD28D7">
        <w:t xml:space="preserve">detained her </w:t>
      </w:r>
      <w:r w:rsidR="00126C9A" w:rsidRPr="00BD28D7">
        <w:t xml:space="preserve">and </w:t>
      </w:r>
      <w:r w:rsidR="00460094" w:rsidRPr="00BD28D7">
        <w:t xml:space="preserve">that she had been unable to leave </w:t>
      </w:r>
      <w:r w:rsidR="007B2596" w:rsidRPr="00BD28D7">
        <w:t>the house</w:t>
      </w:r>
      <w:r w:rsidR="00460094" w:rsidRPr="00BD28D7">
        <w:t>. She urged the authorities to do everything necessary to help her leave</w:t>
      </w:r>
      <w:r w:rsidR="00126C9A" w:rsidRPr="00BD28D7">
        <w:t>,</w:t>
      </w:r>
      <w:r w:rsidR="00E76192" w:rsidRPr="00BD28D7">
        <w:t xml:space="preserve"> given that she </w:t>
      </w:r>
      <w:r w:rsidR="007971C7" w:rsidRPr="00BD28D7">
        <w:t>was</w:t>
      </w:r>
      <w:r w:rsidR="00460094" w:rsidRPr="00BD28D7">
        <w:t xml:space="preserve"> of age and wanted to live her </w:t>
      </w:r>
      <w:r w:rsidR="000E24AE" w:rsidRPr="00BD28D7">
        <w:t xml:space="preserve">own </w:t>
      </w:r>
      <w:r w:rsidR="00460094" w:rsidRPr="00BD28D7">
        <w:t>life.</w:t>
      </w:r>
    </w:p>
    <w:p w:rsidR="00717CFA" w:rsidRPr="00BD28D7" w:rsidRDefault="0093403F" w:rsidP="00BD28D7">
      <w:pPr>
        <w:pStyle w:val="ECHRPara"/>
      </w:pPr>
      <w:fldSimple w:instr=" SEQ level0 \*arabic ">
        <w:r w:rsidR="009C2300">
          <w:rPr>
            <w:noProof/>
          </w:rPr>
          <w:t>36</w:t>
        </w:r>
      </w:fldSimple>
      <w:r w:rsidR="0054061B" w:rsidRPr="00BD28D7">
        <w:t>.  By a decision of 27 September 2005</w:t>
      </w:r>
      <w:r w:rsidR="000E24AE" w:rsidRPr="00BD28D7">
        <w:t>,</w:t>
      </w:r>
      <w:r w:rsidR="0054061B" w:rsidRPr="00BD28D7">
        <w:t xml:space="preserve"> the Bârlad </w:t>
      </w:r>
      <w:r w:rsidR="000212D2" w:rsidRPr="00BD28D7">
        <w:t>p</w:t>
      </w:r>
      <w:r w:rsidR="0054061B" w:rsidRPr="00BD28D7">
        <w:t>rosecutor</w:t>
      </w:r>
      <w:r w:rsidR="00363DEC">
        <w:t>’</w:t>
      </w:r>
      <w:r w:rsidR="0054061B" w:rsidRPr="00BD28D7">
        <w:t xml:space="preserve">s </w:t>
      </w:r>
      <w:r w:rsidR="000212D2" w:rsidRPr="00BD28D7">
        <w:t>o</w:t>
      </w:r>
      <w:r w:rsidR="0054061B" w:rsidRPr="00BD28D7">
        <w:t>ffice</w:t>
      </w:r>
      <w:r w:rsidR="003F3FFB" w:rsidRPr="00BD28D7">
        <w:t xml:space="preserve">, </w:t>
      </w:r>
      <w:r w:rsidR="0054061B" w:rsidRPr="00BD28D7">
        <w:t>dismissed the applicant</w:t>
      </w:r>
      <w:r w:rsidR="00363DEC">
        <w:t>’</w:t>
      </w:r>
      <w:r w:rsidR="0054061B" w:rsidRPr="00BD28D7">
        <w:t xml:space="preserve">s complaint </w:t>
      </w:r>
      <w:r w:rsidR="003F3FFB" w:rsidRPr="00BD28D7">
        <w:t xml:space="preserve">on the ground that </w:t>
      </w:r>
      <w:r w:rsidR="00126C9A" w:rsidRPr="00BD28D7">
        <w:t>her</w:t>
      </w:r>
      <w:r w:rsidR="003F3FFB" w:rsidRPr="00BD28D7">
        <w:t xml:space="preserve"> parents</w:t>
      </w:r>
      <w:r w:rsidR="00363DEC">
        <w:t>’</w:t>
      </w:r>
      <w:r w:rsidR="003F3FFB" w:rsidRPr="00BD28D7">
        <w:t xml:space="preserve"> actions </w:t>
      </w:r>
      <w:r w:rsidR="00126C9A" w:rsidRPr="00BD28D7">
        <w:t>did not disclose any</w:t>
      </w:r>
      <w:r w:rsidR="003F3FFB" w:rsidRPr="00BD28D7">
        <w:t xml:space="preserve"> elements of an offence. It noted that the applicant</w:t>
      </w:r>
      <w:r w:rsidR="00363DEC">
        <w:t>’</w:t>
      </w:r>
      <w:r w:rsidR="003F3FFB" w:rsidRPr="00BD28D7">
        <w:t xml:space="preserve">s parents had been worried </w:t>
      </w:r>
      <w:r w:rsidR="00D97CB4" w:rsidRPr="00BD28D7">
        <w:t>because she was</w:t>
      </w:r>
      <w:r w:rsidR="003F3FFB" w:rsidRPr="00BD28D7">
        <w:t xml:space="preserve"> a MISA member</w:t>
      </w:r>
      <w:r w:rsidR="0090158D" w:rsidRPr="00BD28D7">
        <w:t xml:space="preserve">, and that was why </w:t>
      </w:r>
      <w:r w:rsidR="003F3FFB" w:rsidRPr="00BD28D7">
        <w:t xml:space="preserve">they </w:t>
      </w:r>
      <w:r w:rsidR="00D97CB4" w:rsidRPr="00BD28D7">
        <w:t xml:space="preserve">had taken </w:t>
      </w:r>
      <w:r w:rsidR="003F3FFB" w:rsidRPr="00BD28D7">
        <w:t>her to her grandmother</w:t>
      </w:r>
      <w:r w:rsidR="00363DEC">
        <w:t>’</w:t>
      </w:r>
      <w:r w:rsidR="003F3FFB" w:rsidRPr="00BD28D7">
        <w:t xml:space="preserve">s home and then to </w:t>
      </w:r>
      <w:r w:rsidR="000E24AE" w:rsidRPr="00BD28D7">
        <w:t xml:space="preserve">a </w:t>
      </w:r>
      <w:r w:rsidR="003F3FFB" w:rsidRPr="00BD28D7">
        <w:t>psychiatric hospital. According to the applicant</w:t>
      </w:r>
      <w:r w:rsidR="00363DEC">
        <w:t>’</w:t>
      </w:r>
      <w:r w:rsidR="003F3FFB" w:rsidRPr="00BD28D7">
        <w:t xml:space="preserve">s statement following her </w:t>
      </w:r>
      <w:r w:rsidR="0090158D" w:rsidRPr="00BD28D7">
        <w:t>questioning</w:t>
      </w:r>
      <w:r w:rsidR="003F3FFB" w:rsidRPr="00BD28D7">
        <w:t>, she had not be</w:t>
      </w:r>
      <w:r w:rsidR="00E32CDF" w:rsidRPr="00BD28D7">
        <w:t>e</w:t>
      </w:r>
      <w:r w:rsidR="003F3FFB" w:rsidRPr="00BD28D7">
        <w:t xml:space="preserve">n </w:t>
      </w:r>
      <w:r w:rsidR="009F6321" w:rsidRPr="00BD28D7">
        <w:t xml:space="preserve">forcibly </w:t>
      </w:r>
      <w:r w:rsidR="003F3FFB" w:rsidRPr="00BD28D7">
        <w:t xml:space="preserve">detained by her parents </w:t>
      </w:r>
      <w:r w:rsidR="0090158D" w:rsidRPr="00BD28D7">
        <w:t xml:space="preserve">but </w:t>
      </w:r>
      <w:r w:rsidR="003F3FFB" w:rsidRPr="00BD28D7">
        <w:t xml:space="preserve">they had helped </w:t>
      </w:r>
      <w:r w:rsidR="00D97CB4" w:rsidRPr="00BD28D7">
        <w:t>to get her admitted</w:t>
      </w:r>
      <w:r w:rsidR="00416354" w:rsidRPr="00BD28D7">
        <w:t xml:space="preserve"> to a psychiatric hospital. There is no evidence in the file that the applicant challenged the </w:t>
      </w:r>
      <w:r w:rsidR="0090158D" w:rsidRPr="00BD28D7">
        <w:t xml:space="preserve">above-mentioned </w:t>
      </w:r>
      <w:r w:rsidR="00416354" w:rsidRPr="00BD28D7">
        <w:t>decision before the domestic courts.</w:t>
      </w:r>
    </w:p>
    <w:p w:rsidR="00A95D7C" w:rsidRPr="00BD28D7" w:rsidRDefault="0093403F" w:rsidP="00BD28D7">
      <w:pPr>
        <w:pStyle w:val="ECHRPara"/>
      </w:pPr>
      <w:fldSimple w:instr=" SEQ level0 \*arabic ">
        <w:r w:rsidR="009C2300">
          <w:rPr>
            <w:noProof/>
          </w:rPr>
          <w:t>37</w:t>
        </w:r>
      </w:fldSimple>
      <w:r w:rsidR="00A95D7C" w:rsidRPr="00BD28D7">
        <w:t>.  </w:t>
      </w:r>
      <w:r w:rsidR="00D97CB4" w:rsidRPr="00BD28D7">
        <w:t>According to the applicant, o</w:t>
      </w:r>
      <w:r w:rsidR="00A95D7C" w:rsidRPr="00BD28D7">
        <w:t>n 10 October 2005,</w:t>
      </w:r>
      <w:r w:rsidR="00257F2C" w:rsidRPr="00BD28D7">
        <w:t xml:space="preserve"> </w:t>
      </w:r>
      <w:r w:rsidR="00A95D7C" w:rsidRPr="00BD28D7">
        <w:t>helped by friends and her fiancé</w:t>
      </w:r>
      <w:r w:rsidR="0003199C" w:rsidRPr="00BD28D7">
        <w:t>,</w:t>
      </w:r>
      <w:r w:rsidR="00FB5E99" w:rsidRPr="00BD28D7">
        <w:t xml:space="preserve"> </w:t>
      </w:r>
      <w:r w:rsidR="0090158D" w:rsidRPr="00BD28D7">
        <w:t xml:space="preserve">she </w:t>
      </w:r>
      <w:r w:rsidR="00FB5E99" w:rsidRPr="00BD28D7">
        <w:t>managed to leave</w:t>
      </w:r>
      <w:r w:rsidR="00A95D7C" w:rsidRPr="00BD28D7">
        <w:t xml:space="preserve"> her grandparents</w:t>
      </w:r>
      <w:r w:rsidR="00363DEC">
        <w:t>’</w:t>
      </w:r>
      <w:r w:rsidR="00A95D7C" w:rsidRPr="00BD28D7">
        <w:t xml:space="preserve"> house. Afterwards she</w:t>
      </w:r>
      <w:r w:rsidR="00FB5E99" w:rsidRPr="00BD28D7">
        <w:t xml:space="preserve"> </w:t>
      </w:r>
      <w:r w:rsidR="00A95D7C" w:rsidRPr="00BD28D7">
        <w:t>settled in Bucharest and on 5 November 2005 she married M.A.</w:t>
      </w:r>
    </w:p>
    <w:p w:rsidR="00717CFA" w:rsidRPr="00BD28D7" w:rsidRDefault="00A95D7C" w:rsidP="00BD28D7">
      <w:pPr>
        <w:pStyle w:val="ECHRHeading2"/>
      </w:pPr>
      <w:r w:rsidRPr="00BD28D7">
        <w:t>F</w:t>
      </w:r>
      <w:r w:rsidR="003B079B" w:rsidRPr="00BD28D7">
        <w:t>. The disciplinary proceedings against Dr I.</w:t>
      </w:r>
    </w:p>
    <w:p w:rsidR="003B079B" w:rsidRPr="00BD28D7" w:rsidRDefault="0093403F" w:rsidP="00BD28D7">
      <w:pPr>
        <w:pStyle w:val="ECHRPara"/>
      </w:pPr>
      <w:fldSimple w:instr=" SEQ level0 \*arabic ">
        <w:r w:rsidR="009C2300">
          <w:rPr>
            <w:noProof/>
          </w:rPr>
          <w:t>38</w:t>
        </w:r>
      </w:fldSimple>
      <w:r w:rsidR="003B079B" w:rsidRPr="00BD28D7">
        <w:t xml:space="preserve">.  On 3 August 2005 the applicant brought disciplinary proceedings before the Buzău Disciplinary Commission against Dr I. </w:t>
      </w:r>
      <w:r w:rsidR="00D97CB4" w:rsidRPr="00BD28D7">
        <w:t xml:space="preserve">in respect </w:t>
      </w:r>
      <w:r w:rsidR="003B079B" w:rsidRPr="00BD28D7">
        <w:t>of her forced p</w:t>
      </w:r>
      <w:r w:rsidR="001D35FC" w:rsidRPr="00BD28D7">
        <w:t>lacement in the Nifon Unit of the Săpoca Psychiatric Hospital</w:t>
      </w:r>
      <w:r w:rsidR="003B079B" w:rsidRPr="00BD28D7">
        <w:t xml:space="preserve"> and the medical treatment that she had received</w:t>
      </w:r>
      <w:r w:rsidR="00D97CB4" w:rsidRPr="00BD28D7">
        <w:t xml:space="preserve"> there</w:t>
      </w:r>
      <w:r w:rsidR="003B079B" w:rsidRPr="00BD28D7">
        <w:t>.</w:t>
      </w:r>
    </w:p>
    <w:p w:rsidR="00717CFA" w:rsidRPr="00BD28D7" w:rsidRDefault="0093403F" w:rsidP="00BD28D7">
      <w:pPr>
        <w:pStyle w:val="ECHRPara"/>
      </w:pPr>
      <w:fldSimple w:instr=" SEQ level0 \*arabic ">
        <w:r w:rsidR="009C2300">
          <w:rPr>
            <w:noProof/>
          </w:rPr>
          <w:t>39</w:t>
        </w:r>
      </w:fldSimple>
      <w:r w:rsidR="000762D0" w:rsidRPr="00BD28D7">
        <w:t>.  On 13 December 2005 and 3 October 2007</w:t>
      </w:r>
      <w:r w:rsidR="00D27F38" w:rsidRPr="00BD28D7">
        <w:t>,</w:t>
      </w:r>
      <w:r w:rsidR="000762D0" w:rsidRPr="00BD28D7">
        <w:t xml:space="preserve"> Dr P., the applicant</w:t>
      </w:r>
      <w:r w:rsidR="00363DEC">
        <w:t>’</w:t>
      </w:r>
      <w:r w:rsidR="000762D0" w:rsidRPr="00BD28D7">
        <w:t xml:space="preserve">s private psychiatrist, </w:t>
      </w:r>
      <w:r w:rsidR="00B452F2" w:rsidRPr="00BD28D7">
        <w:t>issued two medical certificates</w:t>
      </w:r>
      <w:r w:rsidR="00F41CD6" w:rsidRPr="00BD28D7">
        <w:t xml:space="preserve"> stating that she </w:t>
      </w:r>
      <w:r w:rsidR="00D97CB4" w:rsidRPr="00BD28D7">
        <w:t>was</w:t>
      </w:r>
      <w:r w:rsidR="000762D0" w:rsidRPr="00BD28D7">
        <w:t xml:space="preserve"> psychologically healthy. The certificates noted that the applicant had been monitored by Dr P. since 15 October 2005 and that during that time she had not </w:t>
      </w:r>
      <w:r w:rsidR="0090158D" w:rsidRPr="00BD28D7">
        <w:t>received</w:t>
      </w:r>
      <w:r w:rsidR="000762D0" w:rsidRPr="00BD28D7">
        <w:t xml:space="preserve"> any treatment and had</w:t>
      </w:r>
      <w:r w:rsidR="00D97CB4" w:rsidRPr="00BD28D7">
        <w:t xml:space="preserve"> shown</w:t>
      </w:r>
      <w:r w:rsidR="000762D0" w:rsidRPr="00BD28D7">
        <w:t xml:space="preserve"> no signs of a psychological condition.</w:t>
      </w:r>
    </w:p>
    <w:p w:rsidR="003B079B" w:rsidRPr="00BD28D7" w:rsidRDefault="0093403F" w:rsidP="00BD28D7">
      <w:pPr>
        <w:pStyle w:val="ECHRPara"/>
      </w:pPr>
      <w:fldSimple w:instr=" SEQ level0 \*arabic ">
        <w:r w:rsidR="009C2300">
          <w:rPr>
            <w:noProof/>
          </w:rPr>
          <w:t>40</w:t>
        </w:r>
      </w:fldSimple>
      <w:r w:rsidR="003B079B" w:rsidRPr="00BD28D7">
        <w:t xml:space="preserve">.  On 1 March 2006 the </w:t>
      </w:r>
      <w:r w:rsidR="008972FB" w:rsidRPr="00BD28D7">
        <w:t>Buzău Disciplinary Commission</w:t>
      </w:r>
      <w:r w:rsidR="003B079B" w:rsidRPr="00BD28D7">
        <w:t xml:space="preserve"> dismissed the applicant</w:t>
      </w:r>
      <w:r w:rsidR="00363DEC">
        <w:t>’</w:t>
      </w:r>
      <w:r w:rsidR="003B079B" w:rsidRPr="00BD28D7">
        <w:t>s complaint. The applicant chal</w:t>
      </w:r>
      <w:r w:rsidR="000A08D5" w:rsidRPr="00BD28D7">
        <w:t>lenged the</w:t>
      </w:r>
      <w:r w:rsidR="003B079B" w:rsidRPr="00BD28D7">
        <w:t xml:space="preserve"> decision</w:t>
      </w:r>
      <w:r w:rsidR="00573CBF" w:rsidRPr="00BD28D7">
        <w:t xml:space="preserve"> before the Higher Disciplinary Commission (</w:t>
      </w:r>
      <w:r w:rsidR="00573CBF" w:rsidRPr="00BD28D7">
        <w:rPr>
          <w:i/>
        </w:rPr>
        <w:t>Comisia superioară de disciplină a Colegiului Medicilor din România</w:t>
      </w:r>
      <w:r w:rsidR="00573CBF" w:rsidRPr="00BD28D7">
        <w:t>)</w:t>
      </w:r>
      <w:r w:rsidR="003B079B" w:rsidRPr="00BD28D7">
        <w:t>.</w:t>
      </w:r>
    </w:p>
    <w:p w:rsidR="00717CFA" w:rsidRPr="00BD28D7" w:rsidRDefault="0093403F" w:rsidP="00BD28D7">
      <w:pPr>
        <w:pStyle w:val="ECHRPara"/>
      </w:pPr>
      <w:fldSimple w:instr=" SEQ level0 \*arabic ">
        <w:r w:rsidR="009C2300">
          <w:rPr>
            <w:noProof/>
          </w:rPr>
          <w:t>41</w:t>
        </w:r>
      </w:fldSimple>
      <w:r w:rsidR="003B079B" w:rsidRPr="00BD28D7">
        <w:t>.  On 20 April 2007 the Higher Disciplinary Commission quashed the Buzău Disciplinary Commission</w:t>
      </w:r>
      <w:r w:rsidR="00363DEC">
        <w:t>’</w:t>
      </w:r>
      <w:r w:rsidR="003B079B" w:rsidRPr="00BD28D7">
        <w:t>s decision of 1 March 2006</w:t>
      </w:r>
      <w:r w:rsidR="00D97CB4" w:rsidRPr="00BD28D7">
        <w:t>, finding</w:t>
      </w:r>
      <w:r w:rsidR="003B079B" w:rsidRPr="00BD28D7">
        <w:t xml:space="preserve"> that Dr I. </w:t>
      </w:r>
      <w:r w:rsidR="00D97CB4" w:rsidRPr="00BD28D7">
        <w:t xml:space="preserve">had </w:t>
      </w:r>
      <w:r w:rsidR="003B079B" w:rsidRPr="00BD28D7">
        <w:t>acted</w:t>
      </w:r>
      <w:r w:rsidR="00573CBF" w:rsidRPr="00BD28D7">
        <w:t xml:space="preserve"> in breach of the rules of good medical practice</w:t>
      </w:r>
      <w:r w:rsidR="00D97CB4" w:rsidRPr="00BD28D7">
        <w:t>,</w:t>
      </w:r>
      <w:r w:rsidR="00573CBF" w:rsidRPr="00BD28D7">
        <w:t xml:space="preserve"> and</w:t>
      </w:r>
      <w:r w:rsidR="003B079B" w:rsidRPr="00BD28D7">
        <w:t xml:space="preserve"> </w:t>
      </w:r>
      <w:r w:rsidR="00D97CB4" w:rsidRPr="00BD28D7">
        <w:t>gave</w:t>
      </w:r>
      <w:r w:rsidR="003B079B" w:rsidRPr="00BD28D7">
        <w:t xml:space="preserve"> him a warning (</w:t>
      </w:r>
      <w:r w:rsidR="003B079B" w:rsidRPr="00BD28D7">
        <w:rPr>
          <w:i/>
        </w:rPr>
        <w:t>avertisment</w:t>
      </w:r>
      <w:r w:rsidR="003B079B" w:rsidRPr="00BD28D7">
        <w:t>). It</w:t>
      </w:r>
      <w:r w:rsidR="00314138" w:rsidRPr="00BD28D7">
        <w:t xml:space="preserve"> held</w:t>
      </w:r>
      <w:r w:rsidR="00573CBF" w:rsidRPr="00BD28D7">
        <w:t xml:space="preserve"> that according to </w:t>
      </w:r>
      <w:r w:rsidR="00626725" w:rsidRPr="00BD28D7">
        <w:t xml:space="preserve">the available evidence </w:t>
      </w:r>
      <w:r w:rsidR="00573CBF" w:rsidRPr="00BD28D7">
        <w:t xml:space="preserve">the applicant and her parents </w:t>
      </w:r>
      <w:r w:rsidR="00D97CB4" w:rsidRPr="00BD28D7">
        <w:t xml:space="preserve">had been in a state of conflict </w:t>
      </w:r>
      <w:r w:rsidR="00573CBF" w:rsidRPr="00BD28D7">
        <w:t>and she</w:t>
      </w:r>
      <w:r w:rsidR="00626725" w:rsidRPr="00BD28D7">
        <w:t xml:space="preserve"> had </w:t>
      </w:r>
      <w:r w:rsidR="00D97CB4" w:rsidRPr="00BD28D7">
        <w:t>been opposed to</w:t>
      </w:r>
      <w:r w:rsidR="00626725" w:rsidRPr="00BD28D7">
        <w:t xml:space="preserve"> her hospitalisation. Consequently, the doctor had </w:t>
      </w:r>
      <w:r w:rsidR="00021FFA" w:rsidRPr="00BD28D7">
        <w:t xml:space="preserve">been required </w:t>
      </w:r>
      <w:r w:rsidR="00626725" w:rsidRPr="00BD28D7">
        <w:t>to examine the patient</w:t>
      </w:r>
      <w:r w:rsidR="00363DEC">
        <w:t>’</w:t>
      </w:r>
      <w:r w:rsidR="00626725" w:rsidRPr="00BD28D7">
        <w:t xml:space="preserve">s clinical situation and the circumstances she </w:t>
      </w:r>
      <w:r w:rsidR="00D97CB4" w:rsidRPr="00BD28D7">
        <w:t>was</w:t>
      </w:r>
      <w:r w:rsidR="00626725" w:rsidRPr="00BD28D7">
        <w:t xml:space="preserve"> facing. Regardless of his decision, the doctor had to protect the patient. If he had assessed the patient</w:t>
      </w:r>
      <w:r w:rsidR="00363DEC">
        <w:t>’</w:t>
      </w:r>
      <w:r w:rsidR="00626725" w:rsidRPr="00BD28D7">
        <w:t xml:space="preserve">s clinical condition </w:t>
      </w:r>
      <w:r w:rsidR="00D97CB4" w:rsidRPr="00BD28D7">
        <w:t xml:space="preserve">as </w:t>
      </w:r>
      <w:r w:rsidR="00626725" w:rsidRPr="00BD28D7">
        <w:t>amount</w:t>
      </w:r>
      <w:r w:rsidR="00D97CB4" w:rsidRPr="00BD28D7">
        <w:t>ing</w:t>
      </w:r>
      <w:r w:rsidR="00477549" w:rsidRPr="00BD28D7">
        <w:t xml:space="preserve"> to an imminent risk for her</w:t>
      </w:r>
      <w:r w:rsidR="00626725" w:rsidRPr="00BD28D7">
        <w:t xml:space="preserve"> or others</w:t>
      </w:r>
      <w:r w:rsidR="0090158D" w:rsidRPr="00BD28D7">
        <w:t>,</w:t>
      </w:r>
      <w:r w:rsidR="00626725" w:rsidRPr="00BD28D7">
        <w:t xml:space="preserve"> or </w:t>
      </w:r>
      <w:r w:rsidR="00D97CB4" w:rsidRPr="00BD28D7">
        <w:t>if</w:t>
      </w:r>
      <w:r w:rsidR="00626725" w:rsidRPr="00BD28D7">
        <w:t xml:space="preserve"> failure to hospitalise</w:t>
      </w:r>
      <w:r w:rsidR="00D97CB4" w:rsidRPr="00BD28D7">
        <w:t xml:space="preserve"> her</w:t>
      </w:r>
      <w:r w:rsidR="00626725" w:rsidRPr="00BD28D7">
        <w:t xml:space="preserve"> w</w:t>
      </w:r>
      <w:r w:rsidR="00477549" w:rsidRPr="00BD28D7">
        <w:t>ould have aggravated her</w:t>
      </w:r>
      <w:r w:rsidR="00626725" w:rsidRPr="00BD28D7">
        <w:t xml:space="preserve"> condition, non-voluntary hospitalisation </w:t>
      </w:r>
      <w:r w:rsidR="00D97CB4" w:rsidRPr="00BD28D7">
        <w:t xml:space="preserve">would have </w:t>
      </w:r>
      <w:r w:rsidR="00021FFA" w:rsidRPr="00BD28D7">
        <w:t>been required</w:t>
      </w:r>
      <w:r w:rsidR="00626725" w:rsidRPr="00BD28D7">
        <w:t xml:space="preserve"> even if the patient</w:t>
      </w:r>
      <w:r w:rsidR="00314138" w:rsidRPr="00BD28D7">
        <w:t xml:space="preserve"> </w:t>
      </w:r>
      <w:r w:rsidR="00165F47" w:rsidRPr="00BD28D7">
        <w:t>objected to her hospitalisation</w:t>
      </w:r>
      <w:r w:rsidR="00626725" w:rsidRPr="00BD28D7">
        <w:t xml:space="preserve">. </w:t>
      </w:r>
      <w:r w:rsidR="00314138" w:rsidRPr="00BD28D7">
        <w:t>However, there was n</w:t>
      </w:r>
      <w:r w:rsidR="00E568C8" w:rsidRPr="00BD28D7">
        <w:t xml:space="preserve">o evidence that the </w:t>
      </w:r>
      <w:r w:rsidR="00D97CB4" w:rsidRPr="00BD28D7">
        <w:t xml:space="preserve">relevant </w:t>
      </w:r>
      <w:r w:rsidR="00E568C8" w:rsidRPr="00BD28D7">
        <w:t>procedure</w:t>
      </w:r>
      <w:r w:rsidR="00314138" w:rsidRPr="00BD28D7">
        <w:t xml:space="preserve"> had been initiated.</w:t>
      </w:r>
    </w:p>
    <w:p w:rsidR="00717CFA" w:rsidRPr="00BD28D7" w:rsidRDefault="0093403F" w:rsidP="00BD28D7">
      <w:pPr>
        <w:pStyle w:val="ECHRPara"/>
      </w:pPr>
      <w:fldSimple w:instr=" SEQ level0 \*arabic ">
        <w:r w:rsidR="009C2300">
          <w:rPr>
            <w:noProof/>
          </w:rPr>
          <w:t>42</w:t>
        </w:r>
      </w:fldSimple>
      <w:r w:rsidR="00314138" w:rsidRPr="00BD28D7">
        <w:t>.  At the same time, only medical reasons could</w:t>
      </w:r>
      <w:r w:rsidR="007239CD" w:rsidRPr="00BD28D7">
        <w:t xml:space="preserve"> </w:t>
      </w:r>
      <w:r w:rsidR="00314138" w:rsidRPr="00BD28D7">
        <w:t>ju</w:t>
      </w:r>
      <w:r w:rsidR="007239CD" w:rsidRPr="00BD28D7">
        <w:t>stif</w:t>
      </w:r>
      <w:r w:rsidR="00D97CB4" w:rsidRPr="00BD28D7">
        <w:t>y</w:t>
      </w:r>
      <w:r w:rsidR="00314138" w:rsidRPr="00BD28D7">
        <w:t xml:space="preserve"> a decision to hospitalise. However, the observation she</w:t>
      </w:r>
      <w:r w:rsidR="00222930" w:rsidRPr="00BD28D7">
        <w:t>et produced by the hospital</w:t>
      </w:r>
      <w:r w:rsidR="00C13153" w:rsidRPr="00BD28D7">
        <w:t xml:space="preserve"> </w:t>
      </w:r>
      <w:r w:rsidR="00631F58" w:rsidRPr="00BD28D7">
        <w:t>mentioned</w:t>
      </w:r>
      <w:r w:rsidR="00314138" w:rsidRPr="00BD28D7">
        <w:t xml:space="preserve"> as one of the reasons</w:t>
      </w:r>
      <w:r w:rsidR="00631F58" w:rsidRPr="00BD28D7">
        <w:t xml:space="preserve"> </w:t>
      </w:r>
      <w:r w:rsidR="00314138" w:rsidRPr="00BD28D7">
        <w:t>for hospitalisation</w:t>
      </w:r>
      <w:r w:rsidR="00D97CB4" w:rsidRPr="00BD28D7">
        <w:t xml:space="preserve"> –</w:t>
      </w:r>
      <w:r w:rsidR="00CF2C88" w:rsidRPr="00BD28D7">
        <w:t xml:space="preserve"> </w:t>
      </w:r>
      <w:r w:rsidR="004E76F2" w:rsidRPr="00BD28D7">
        <w:t>none of them</w:t>
      </w:r>
      <w:r w:rsidR="0000142D" w:rsidRPr="00BD28D7">
        <w:t xml:space="preserve"> </w:t>
      </w:r>
      <w:r w:rsidR="00923946" w:rsidRPr="00BD28D7">
        <w:t xml:space="preserve">of </w:t>
      </w:r>
      <w:r w:rsidR="00D97CB4" w:rsidRPr="00BD28D7">
        <w:t xml:space="preserve">a </w:t>
      </w:r>
      <w:r w:rsidR="00923946" w:rsidRPr="00BD28D7">
        <w:t xml:space="preserve">psychotic intensity to suggest a psychotic </w:t>
      </w:r>
      <w:r w:rsidR="00703126" w:rsidRPr="00BD28D7">
        <w:t>development in</w:t>
      </w:r>
      <w:r w:rsidR="00923946" w:rsidRPr="00BD28D7">
        <w:t xml:space="preserve"> the borderl</w:t>
      </w:r>
      <w:r w:rsidR="004E76F2" w:rsidRPr="00BD28D7">
        <w:t>ine disorder</w:t>
      </w:r>
      <w:r w:rsidR="00D97CB4" w:rsidRPr="00BD28D7">
        <w:t xml:space="preserve"> –</w:t>
      </w:r>
      <w:r w:rsidR="00703126" w:rsidRPr="00BD28D7">
        <w:t xml:space="preserve"> </w:t>
      </w:r>
      <w:r w:rsidR="00631F58" w:rsidRPr="00BD28D7">
        <w:t xml:space="preserve">that the patient </w:t>
      </w:r>
      <w:r w:rsidR="001E6765" w:rsidRPr="00BD28D7">
        <w:t xml:space="preserve">had joined </w:t>
      </w:r>
      <w:r w:rsidR="00703126" w:rsidRPr="00BD28D7">
        <w:t xml:space="preserve">counter-cultural </w:t>
      </w:r>
      <w:r w:rsidR="001E6765" w:rsidRPr="00BD28D7">
        <w:t>informal gr</w:t>
      </w:r>
      <w:r w:rsidR="00E56318" w:rsidRPr="00BD28D7">
        <w:t>oups (</w:t>
      </w:r>
      <w:r w:rsidR="001E6765" w:rsidRPr="00BD28D7">
        <w:rPr>
          <w:i/>
        </w:rPr>
        <w:t>agregă ȋn grupuri informale disculturale</w:t>
      </w:r>
      <w:r w:rsidR="001E6765" w:rsidRPr="00BD28D7">
        <w:t>)</w:t>
      </w:r>
      <w:r w:rsidR="004E76F2" w:rsidRPr="00BD28D7">
        <w:t xml:space="preserve">. </w:t>
      </w:r>
      <w:r w:rsidR="00D27F38" w:rsidRPr="00BD28D7">
        <w:t>Moreover</w:t>
      </w:r>
      <w:r w:rsidR="00021FFA" w:rsidRPr="00BD28D7">
        <w:t xml:space="preserve">, </w:t>
      </w:r>
      <w:r w:rsidR="0045734F" w:rsidRPr="00BD28D7">
        <w:t xml:space="preserve">the observation sheet did not </w:t>
      </w:r>
      <w:r w:rsidR="00FA09E9" w:rsidRPr="00BD28D7">
        <w:t xml:space="preserve">contain </w:t>
      </w:r>
      <w:r w:rsidR="0045734F" w:rsidRPr="00BD28D7">
        <w:t xml:space="preserve">a full psychological </w:t>
      </w:r>
      <w:r w:rsidR="00FA09E9" w:rsidRPr="00BD28D7">
        <w:t>assessment</w:t>
      </w:r>
      <w:r w:rsidR="0045734F" w:rsidRPr="00BD28D7">
        <w:t>. Consequently, the treatment with Laponex had not been justified.</w:t>
      </w:r>
    </w:p>
    <w:p w:rsidR="009B6EC6" w:rsidRPr="00BD28D7" w:rsidRDefault="0093403F" w:rsidP="00BD28D7">
      <w:pPr>
        <w:pStyle w:val="ECHRPara"/>
      </w:pPr>
      <w:fldSimple w:instr=" SEQ level0 \*arabic ">
        <w:r w:rsidR="009C2300">
          <w:rPr>
            <w:noProof/>
          </w:rPr>
          <w:t>43</w:t>
        </w:r>
      </w:fldSimple>
      <w:r w:rsidR="0045734F" w:rsidRPr="00BD28D7">
        <w:t>.  </w:t>
      </w:r>
      <w:r w:rsidR="00D27F38" w:rsidRPr="00BD28D7">
        <w:t>Furthermore</w:t>
      </w:r>
      <w:r w:rsidR="0045734F" w:rsidRPr="00BD28D7">
        <w:t>, the Buzău Disciplinary Commission</w:t>
      </w:r>
      <w:r w:rsidR="00363DEC">
        <w:t>’</w:t>
      </w:r>
      <w:r w:rsidR="0045734F" w:rsidRPr="00BD28D7">
        <w:t>s arguments that the hospitalisation had not been forced because the patient could have left the hospital</w:t>
      </w:r>
      <w:r w:rsidR="00FA09E9" w:rsidRPr="00BD28D7">
        <w:t>,</w:t>
      </w:r>
      <w:r w:rsidR="0045734F" w:rsidRPr="00BD28D7">
        <w:t xml:space="preserve"> </w:t>
      </w:r>
      <w:r w:rsidR="00FA09E9" w:rsidRPr="00BD28D7">
        <w:t xml:space="preserve">and </w:t>
      </w:r>
      <w:r w:rsidR="0045734F" w:rsidRPr="00BD28D7">
        <w:t xml:space="preserve">that Dr I. had a professional duty to examine the patient </w:t>
      </w:r>
      <w:r w:rsidR="0045734F" w:rsidRPr="00BD28D7">
        <w:lastRenderedPageBreak/>
        <w:t>and to prescribe adequate treatment, could not be taken into consideration.</w:t>
      </w:r>
      <w:r w:rsidR="003E31B9" w:rsidRPr="00BD28D7">
        <w:t xml:space="preserve"> The doctor</w:t>
      </w:r>
      <w:r w:rsidR="00363DEC">
        <w:t>’</w:t>
      </w:r>
      <w:r w:rsidR="0090158D" w:rsidRPr="00BD28D7">
        <w:t>s conduct</w:t>
      </w:r>
      <w:r w:rsidR="003E31B9" w:rsidRPr="00BD28D7">
        <w:t xml:space="preserve"> had to be in accordance with the law</w:t>
      </w:r>
      <w:r w:rsidR="00FA09E9" w:rsidRPr="00BD28D7">
        <w:t>,</w:t>
      </w:r>
      <w:r w:rsidR="003E31B9" w:rsidRPr="00BD28D7">
        <w:t xml:space="preserve"> whic</w:t>
      </w:r>
      <w:r w:rsidR="00260EF1" w:rsidRPr="00BD28D7">
        <w:t>h stated that the treatment had to</w:t>
      </w:r>
      <w:r w:rsidR="003E31B9" w:rsidRPr="00BD28D7">
        <w:t xml:space="preserve"> be discussed with the patient </w:t>
      </w:r>
      <w:r w:rsidR="00260EF1" w:rsidRPr="00BD28D7">
        <w:t>and that the patient</w:t>
      </w:r>
      <w:r w:rsidR="00363DEC">
        <w:t>’</w:t>
      </w:r>
      <w:r w:rsidR="00260EF1" w:rsidRPr="00BD28D7">
        <w:t>s consent had to be sought prior to treat</w:t>
      </w:r>
      <w:r w:rsidR="00FA09E9" w:rsidRPr="00BD28D7">
        <w:t>ment</w:t>
      </w:r>
      <w:r w:rsidR="00260EF1" w:rsidRPr="00BD28D7">
        <w:t>. The aforementioned conditions bec</w:t>
      </w:r>
      <w:r w:rsidR="00D27F38" w:rsidRPr="00BD28D7">
        <w:t>a</w:t>
      </w:r>
      <w:r w:rsidR="00260EF1" w:rsidRPr="00BD28D7">
        <w:t xml:space="preserve">me less important only in the circumstances of forced hospitalisation. However, it did not appear that </w:t>
      </w:r>
      <w:r w:rsidR="00FA09E9" w:rsidRPr="00BD28D7">
        <w:t>a forced</w:t>
      </w:r>
      <w:r w:rsidR="00260EF1" w:rsidRPr="00BD28D7">
        <w:t xml:space="preserve"> hospitalisation </w:t>
      </w:r>
      <w:r w:rsidR="00FA09E9" w:rsidRPr="00BD28D7">
        <w:t xml:space="preserve">procedure </w:t>
      </w:r>
      <w:r w:rsidR="00260EF1" w:rsidRPr="00BD28D7">
        <w:t>had been initiated in the applicant</w:t>
      </w:r>
      <w:r w:rsidR="00363DEC">
        <w:t>’</w:t>
      </w:r>
      <w:r w:rsidR="00260EF1" w:rsidRPr="00BD28D7">
        <w:t>s case.</w:t>
      </w:r>
    </w:p>
    <w:p w:rsidR="00717CFA" w:rsidRPr="00BD28D7" w:rsidRDefault="0093403F" w:rsidP="00BD28D7">
      <w:pPr>
        <w:pStyle w:val="ECHRPara"/>
      </w:pPr>
      <w:fldSimple w:instr=" SEQ level0 \*arabic ">
        <w:r w:rsidR="009C2300">
          <w:rPr>
            <w:noProof/>
          </w:rPr>
          <w:t>44</w:t>
        </w:r>
      </w:fldSimple>
      <w:r w:rsidR="00260EF1" w:rsidRPr="00BD28D7">
        <w:t>.  </w:t>
      </w:r>
      <w:r w:rsidR="003B079B" w:rsidRPr="00BD28D7">
        <w:t>Lepon</w:t>
      </w:r>
      <w:r w:rsidR="00260EF1" w:rsidRPr="00BD28D7">
        <w:t xml:space="preserve">ex treatment </w:t>
      </w:r>
      <w:r w:rsidR="00DB377F" w:rsidRPr="00BD28D7">
        <w:t xml:space="preserve">was to </w:t>
      </w:r>
      <w:r w:rsidR="003B079B" w:rsidRPr="00BD28D7">
        <w:t>be used exclusively in the advanced stages of schizophrenia or in cases of severe borderline personality disorder involving</w:t>
      </w:r>
      <w:r w:rsidR="00260EF1" w:rsidRPr="00BD28D7">
        <w:t xml:space="preserve"> frequent relapses and</w:t>
      </w:r>
      <w:r w:rsidR="003B079B" w:rsidRPr="00BD28D7">
        <w:t xml:space="preserve"> self-harm, if no other medication proved to offer a satisfactory improvement in the patient</w:t>
      </w:r>
      <w:r w:rsidR="00363DEC">
        <w:t>’</w:t>
      </w:r>
      <w:r w:rsidR="003B079B" w:rsidRPr="00BD28D7">
        <w:t>s condition.</w:t>
      </w:r>
      <w:r w:rsidR="00604F61" w:rsidRPr="00BD28D7">
        <w:t xml:space="preserve"> The use of that medication in the applicant</w:t>
      </w:r>
      <w:r w:rsidR="00363DEC">
        <w:t>’</w:t>
      </w:r>
      <w:r w:rsidR="00604F61" w:rsidRPr="00BD28D7">
        <w:t xml:space="preserve">s case from the early stages of her treatment </w:t>
      </w:r>
      <w:r w:rsidR="00DB377F" w:rsidRPr="00BD28D7">
        <w:t xml:space="preserve">had been </w:t>
      </w:r>
      <w:r w:rsidR="00604F61" w:rsidRPr="00BD28D7">
        <w:t xml:space="preserve">unusual. In some cases the medication </w:t>
      </w:r>
      <w:r w:rsidR="00FA09E9" w:rsidRPr="00BD28D7">
        <w:t xml:space="preserve">could </w:t>
      </w:r>
      <w:r w:rsidR="00604F61" w:rsidRPr="00BD28D7">
        <w:t xml:space="preserve">cause </w:t>
      </w:r>
      <w:r w:rsidR="002967B5" w:rsidRPr="00BD28D7">
        <w:rPr>
          <w:bCs/>
        </w:rPr>
        <w:t>agranulacytosis (a low white blood cells count which favours fevers and infections)</w:t>
      </w:r>
      <w:r w:rsidR="00604F61" w:rsidRPr="00BD28D7">
        <w:rPr>
          <w:bCs/>
        </w:rPr>
        <w:t xml:space="preserve">. Consequently, </w:t>
      </w:r>
      <w:r w:rsidR="00F56FDB" w:rsidRPr="00BD28D7">
        <w:rPr>
          <w:bCs/>
        </w:rPr>
        <w:t>doctors who prescribe</w:t>
      </w:r>
      <w:r w:rsidR="00FA09E9" w:rsidRPr="00BD28D7">
        <w:rPr>
          <w:bCs/>
        </w:rPr>
        <w:t>d</w:t>
      </w:r>
      <w:r w:rsidR="00F56FDB" w:rsidRPr="00BD28D7">
        <w:rPr>
          <w:bCs/>
        </w:rPr>
        <w:t xml:space="preserve"> it </w:t>
      </w:r>
      <w:r w:rsidR="00903580" w:rsidRPr="00BD28D7">
        <w:rPr>
          <w:bCs/>
        </w:rPr>
        <w:t xml:space="preserve">were required </w:t>
      </w:r>
      <w:r w:rsidR="00F56FDB" w:rsidRPr="00BD28D7">
        <w:rPr>
          <w:bCs/>
        </w:rPr>
        <w:t>to</w:t>
      </w:r>
      <w:r w:rsidR="00604F61" w:rsidRPr="00BD28D7">
        <w:rPr>
          <w:bCs/>
        </w:rPr>
        <w:t xml:space="preserve"> </w:t>
      </w:r>
      <w:r w:rsidR="00F23275" w:rsidRPr="00BD28D7">
        <w:rPr>
          <w:bCs/>
        </w:rPr>
        <w:t xml:space="preserve">comply </w:t>
      </w:r>
      <w:r w:rsidR="001431DD" w:rsidRPr="00BD28D7">
        <w:rPr>
          <w:bCs/>
        </w:rPr>
        <w:t xml:space="preserve">strictly </w:t>
      </w:r>
      <w:r w:rsidR="00F23275" w:rsidRPr="00BD28D7">
        <w:rPr>
          <w:bCs/>
        </w:rPr>
        <w:t xml:space="preserve">with </w:t>
      </w:r>
      <w:r w:rsidR="00604F61" w:rsidRPr="00BD28D7">
        <w:rPr>
          <w:bCs/>
        </w:rPr>
        <w:t xml:space="preserve">the </w:t>
      </w:r>
      <w:r w:rsidR="00903580" w:rsidRPr="00BD28D7">
        <w:rPr>
          <w:bCs/>
        </w:rPr>
        <w:t xml:space="preserve">necessary </w:t>
      </w:r>
      <w:r w:rsidR="00604F61" w:rsidRPr="00BD28D7">
        <w:rPr>
          <w:bCs/>
        </w:rPr>
        <w:t>safety measures. However, in the applicant</w:t>
      </w:r>
      <w:r w:rsidR="00363DEC">
        <w:rPr>
          <w:bCs/>
        </w:rPr>
        <w:t>’</w:t>
      </w:r>
      <w:r w:rsidR="00604F61" w:rsidRPr="00BD28D7">
        <w:rPr>
          <w:bCs/>
        </w:rPr>
        <w:t>s case there was no evide</w:t>
      </w:r>
      <w:r w:rsidR="001431DD" w:rsidRPr="00BD28D7">
        <w:rPr>
          <w:bCs/>
        </w:rPr>
        <w:t xml:space="preserve">nce that the </w:t>
      </w:r>
      <w:r w:rsidR="00FA09E9" w:rsidRPr="00BD28D7">
        <w:rPr>
          <w:bCs/>
        </w:rPr>
        <w:t xml:space="preserve">required </w:t>
      </w:r>
      <w:r w:rsidR="001431DD" w:rsidRPr="00BD28D7">
        <w:rPr>
          <w:bCs/>
        </w:rPr>
        <w:t xml:space="preserve">weekly </w:t>
      </w:r>
      <w:r w:rsidR="00DB377F" w:rsidRPr="00BD28D7">
        <w:rPr>
          <w:bCs/>
        </w:rPr>
        <w:t>blood tests</w:t>
      </w:r>
      <w:r w:rsidR="00604F61" w:rsidRPr="00BD28D7">
        <w:rPr>
          <w:bCs/>
        </w:rPr>
        <w:t xml:space="preserve"> had been </w:t>
      </w:r>
      <w:r w:rsidR="00FA09E9" w:rsidRPr="00BD28D7">
        <w:rPr>
          <w:bCs/>
        </w:rPr>
        <w:t>carried out</w:t>
      </w:r>
      <w:r w:rsidR="00604F61" w:rsidRPr="00BD28D7">
        <w:rPr>
          <w:bCs/>
        </w:rPr>
        <w:t>.</w:t>
      </w:r>
    </w:p>
    <w:p w:rsidR="003B079B" w:rsidRPr="00BD28D7" w:rsidRDefault="0093403F" w:rsidP="00BD28D7">
      <w:pPr>
        <w:pStyle w:val="ECHRPara"/>
      </w:pPr>
      <w:fldSimple w:instr=" SEQ level0 \*arabic ">
        <w:r w:rsidR="009C2300">
          <w:rPr>
            <w:noProof/>
          </w:rPr>
          <w:t>45</w:t>
        </w:r>
      </w:fldSimple>
      <w:r w:rsidR="00B86384" w:rsidRPr="00BD28D7">
        <w:t xml:space="preserve">.  Furthermore, </w:t>
      </w:r>
      <w:r w:rsidR="003B079B" w:rsidRPr="00BD28D7">
        <w:t xml:space="preserve">the necessary tests </w:t>
      </w:r>
      <w:r w:rsidR="00FC3DAE" w:rsidRPr="00BD28D7">
        <w:t xml:space="preserve">for establishing whether she </w:t>
      </w:r>
      <w:r w:rsidR="00FA09E9" w:rsidRPr="00BD28D7">
        <w:t xml:space="preserve">was </w:t>
      </w:r>
      <w:r w:rsidR="003B079B" w:rsidRPr="00BD28D7">
        <w:t>suffering from a borderline personality disorder had not been conducted at all.</w:t>
      </w:r>
    </w:p>
    <w:p w:rsidR="00EC0E32" w:rsidRPr="00BD28D7" w:rsidRDefault="003B079B" w:rsidP="00BD28D7">
      <w:pPr>
        <w:pStyle w:val="ECHRHeading2"/>
      </w:pPr>
      <w:r w:rsidRPr="00BD28D7">
        <w:t>G</w:t>
      </w:r>
      <w:r w:rsidR="00A13E23" w:rsidRPr="00BD28D7">
        <w:t>. </w:t>
      </w:r>
      <w:r w:rsidR="00F24D19" w:rsidRPr="00BD28D7">
        <w:t>C</w:t>
      </w:r>
      <w:r w:rsidR="00EC0E32" w:rsidRPr="00BD28D7">
        <w:t>riminal proceedings brought by the applicant against her family members,</w:t>
      </w:r>
      <w:r w:rsidR="00F24D19" w:rsidRPr="00BD28D7">
        <w:t xml:space="preserve"> police officer</w:t>
      </w:r>
      <w:r w:rsidR="00EC0E32" w:rsidRPr="00BD28D7">
        <w:t xml:space="preserve"> </w:t>
      </w:r>
      <w:r w:rsidR="005F0BF9" w:rsidRPr="00BD28D7">
        <w:t>G.C.</w:t>
      </w:r>
      <w:r w:rsidR="00FA09E9" w:rsidRPr="00BD28D7">
        <w:t>,</w:t>
      </w:r>
      <w:r w:rsidR="00EC0E32" w:rsidRPr="00BD28D7">
        <w:t xml:space="preserve"> and Dr I.</w:t>
      </w:r>
    </w:p>
    <w:p w:rsidR="00796CD9" w:rsidRPr="00BD28D7" w:rsidRDefault="0093403F" w:rsidP="00BD28D7">
      <w:pPr>
        <w:pStyle w:val="ECHRPara"/>
      </w:pPr>
      <w:fldSimple w:instr=" SEQ level0 \*arabic ">
        <w:r w:rsidR="009C2300">
          <w:rPr>
            <w:noProof/>
          </w:rPr>
          <w:t>46</w:t>
        </w:r>
      </w:fldSimple>
      <w:r w:rsidR="004C48B9" w:rsidRPr="00BD28D7">
        <w:t>.  </w:t>
      </w:r>
      <w:r w:rsidR="00EC0E32" w:rsidRPr="00BD28D7">
        <w:t xml:space="preserve">On 14 December 2005 the applicant </w:t>
      </w:r>
      <w:r w:rsidR="004C48B9" w:rsidRPr="00BD28D7">
        <w:t>brought criminal proceedings</w:t>
      </w:r>
      <w:r w:rsidR="00534A61" w:rsidRPr="00BD28D7">
        <w:t xml:space="preserve"> </w:t>
      </w:r>
      <w:r w:rsidR="001502EB" w:rsidRPr="00BD28D7">
        <w:t>for</w:t>
      </w:r>
      <w:r w:rsidR="00EC0E32" w:rsidRPr="00BD28D7">
        <w:t xml:space="preserve"> unlawful depri</w:t>
      </w:r>
      <w:r w:rsidR="001502EB" w:rsidRPr="00BD28D7">
        <w:t xml:space="preserve">vation of </w:t>
      </w:r>
      <w:r w:rsidR="00EC0E32" w:rsidRPr="00BD28D7">
        <w:t>liberty between 19</w:t>
      </w:r>
      <w:r w:rsidR="000215FC" w:rsidRPr="00BD28D7">
        <w:t xml:space="preserve"> January and 10 October </w:t>
      </w:r>
      <w:r w:rsidR="001502EB" w:rsidRPr="00BD28D7">
        <w:t>2005,</w:t>
      </w:r>
      <w:r w:rsidR="00D73DD0" w:rsidRPr="00BD28D7">
        <w:t xml:space="preserve"> </w:t>
      </w:r>
      <w:r w:rsidR="00272189" w:rsidRPr="00BD28D7">
        <w:t xml:space="preserve">serious </w:t>
      </w:r>
      <w:r w:rsidR="00EC0E32" w:rsidRPr="00BD28D7">
        <w:t xml:space="preserve">bodily </w:t>
      </w:r>
      <w:r w:rsidR="001502EB" w:rsidRPr="00BD28D7">
        <w:t>harm</w:t>
      </w:r>
      <w:r w:rsidR="00DB377F" w:rsidRPr="00BD28D7">
        <w:t>,</w:t>
      </w:r>
      <w:r w:rsidR="001502EB" w:rsidRPr="00BD28D7">
        <w:t xml:space="preserve"> and</w:t>
      </w:r>
      <w:r w:rsidR="00D73DD0" w:rsidRPr="00BD28D7">
        <w:t xml:space="preserve"> cooperation </w:t>
      </w:r>
      <w:r w:rsidR="00555738" w:rsidRPr="00BD28D7">
        <w:t xml:space="preserve">with a view to </w:t>
      </w:r>
      <w:r w:rsidR="009062C0" w:rsidRPr="00BD28D7">
        <w:t>committing an offence</w:t>
      </w:r>
      <w:r w:rsidR="00F23275" w:rsidRPr="00BD28D7">
        <w:t>,</w:t>
      </w:r>
      <w:r w:rsidR="00D73DD0" w:rsidRPr="00BD28D7">
        <w:t xml:space="preserve"> </w:t>
      </w:r>
      <w:r w:rsidR="00EC0E32" w:rsidRPr="00BD28D7">
        <w:t>aga</w:t>
      </w:r>
      <w:r w:rsidR="00751232" w:rsidRPr="00BD28D7">
        <w:t>inst her</w:t>
      </w:r>
      <w:r w:rsidR="00534451" w:rsidRPr="00BD28D7">
        <w:t xml:space="preserve"> family, </w:t>
      </w:r>
      <w:r w:rsidR="00EC0E32" w:rsidRPr="00BD28D7">
        <w:t>police officer G.</w:t>
      </w:r>
      <w:r w:rsidR="005F0BF9" w:rsidRPr="00BD28D7">
        <w:t>C.</w:t>
      </w:r>
      <w:r w:rsidR="00EC0E32" w:rsidRPr="00BD28D7">
        <w:t xml:space="preserve"> and Dr I.</w:t>
      </w:r>
      <w:r w:rsidR="00CF2174" w:rsidRPr="00BD28D7">
        <w:t xml:space="preserve"> </w:t>
      </w:r>
      <w:r w:rsidR="00BB5435" w:rsidRPr="00BD28D7">
        <w:t>She argued that the culprits had cooperated in order to unlawfully deprive her of her liberty, to hospitalise her against her will and to damage her health as a result of the medical treatment sh</w:t>
      </w:r>
      <w:r w:rsidR="00796CD9" w:rsidRPr="00BD28D7">
        <w:t>e received in the hospital.</w:t>
      </w:r>
    </w:p>
    <w:p w:rsidR="00796CD9" w:rsidRPr="00BD28D7" w:rsidRDefault="00796CD9" w:rsidP="00BD28D7">
      <w:pPr>
        <w:pStyle w:val="ECHRHeading3"/>
      </w:pPr>
      <w:r w:rsidRPr="00BD28D7">
        <w:t>1.</w:t>
      </w:r>
      <w:r w:rsidR="000C7BAF" w:rsidRPr="00BD28D7">
        <w:t>  </w:t>
      </w:r>
      <w:r w:rsidRPr="00BD28D7">
        <w:t xml:space="preserve">The criminal investigation carried out by the Bacău </w:t>
      </w:r>
      <w:r w:rsidR="000212D2" w:rsidRPr="00BD28D7">
        <w:t>p</w:t>
      </w:r>
      <w:r w:rsidRPr="00BD28D7">
        <w:t>rosecutor</w:t>
      </w:r>
      <w:r w:rsidR="00363DEC">
        <w:t>’</w:t>
      </w:r>
      <w:r w:rsidRPr="00BD28D7">
        <w:t xml:space="preserve">s </w:t>
      </w:r>
      <w:r w:rsidR="000212D2" w:rsidRPr="00BD28D7">
        <w:t>o</w:t>
      </w:r>
      <w:r w:rsidRPr="00BD28D7">
        <w:t>ffice</w:t>
      </w:r>
    </w:p>
    <w:p w:rsidR="00717CFA" w:rsidRPr="00BD28D7" w:rsidRDefault="0093403F" w:rsidP="00BD28D7">
      <w:pPr>
        <w:pStyle w:val="ECHRPara"/>
      </w:pPr>
      <w:fldSimple w:instr=" SEQ level0 \*arabic ">
        <w:r w:rsidR="009C2300">
          <w:rPr>
            <w:noProof/>
          </w:rPr>
          <w:t>47</w:t>
        </w:r>
      </w:fldSimple>
      <w:r w:rsidR="00B74269" w:rsidRPr="00BD28D7">
        <w:t>.  </w:t>
      </w:r>
      <w:r w:rsidR="00EC0E32" w:rsidRPr="00BD28D7">
        <w:t>On 1 June 2006</w:t>
      </w:r>
      <w:r w:rsidR="00AF2937" w:rsidRPr="00BD28D7">
        <w:t xml:space="preserve"> </w:t>
      </w:r>
      <w:r w:rsidR="00F56082" w:rsidRPr="00BD28D7">
        <w:t xml:space="preserve">the Bacău </w:t>
      </w:r>
      <w:r w:rsidR="000212D2" w:rsidRPr="00BD28D7">
        <w:t>p</w:t>
      </w:r>
      <w:r w:rsidR="00F56082" w:rsidRPr="00BD28D7">
        <w:t>rosecutor</w:t>
      </w:r>
      <w:r w:rsidR="00363DEC">
        <w:t>’</w:t>
      </w:r>
      <w:r w:rsidR="00F56082" w:rsidRPr="00BD28D7">
        <w:t xml:space="preserve">s </w:t>
      </w:r>
      <w:r w:rsidR="000212D2" w:rsidRPr="00BD28D7">
        <w:t>o</w:t>
      </w:r>
      <w:r w:rsidR="00F56082" w:rsidRPr="00BD28D7">
        <w:t>ffice</w:t>
      </w:r>
      <w:r w:rsidR="00AF2937" w:rsidRPr="00BD28D7">
        <w:t xml:space="preserve"> </w:t>
      </w:r>
      <w:r w:rsidR="00FA09E9" w:rsidRPr="00BD28D7">
        <w:t>questioned</w:t>
      </w:r>
      <w:r w:rsidR="00AF2937" w:rsidRPr="00BD28D7">
        <w:t xml:space="preserve"> the applicant</w:t>
      </w:r>
      <w:r w:rsidR="00070401" w:rsidRPr="00BD28D7">
        <w:t>. She</w:t>
      </w:r>
      <w:r w:rsidR="005039D7" w:rsidRPr="00BD28D7">
        <w:t xml:space="preserve"> stated</w:t>
      </w:r>
      <w:r w:rsidR="00FA09E9" w:rsidRPr="00BD28D7">
        <w:t>,</w:t>
      </w:r>
      <w:r w:rsidR="00BD1456" w:rsidRPr="00BD28D7">
        <w:t xml:space="preserve"> </w:t>
      </w:r>
      <w:r w:rsidR="00BD1456" w:rsidRPr="00BD28D7">
        <w:rPr>
          <w:i/>
        </w:rPr>
        <w:t>inter alia</w:t>
      </w:r>
      <w:r w:rsidR="00FA09E9" w:rsidRPr="00BD28D7">
        <w:t>,</w:t>
      </w:r>
      <w:r w:rsidR="005039D7" w:rsidRPr="00BD28D7">
        <w:t xml:space="preserve"> that</w:t>
      </w:r>
      <w:r w:rsidR="00E6730B" w:rsidRPr="00BD28D7">
        <w:t xml:space="preserve"> </w:t>
      </w:r>
      <w:r w:rsidR="00DB377F" w:rsidRPr="00BD28D7">
        <w:t>on arrival</w:t>
      </w:r>
      <w:r w:rsidR="0049441B" w:rsidRPr="00BD28D7">
        <w:t xml:space="preserve"> at the hospital</w:t>
      </w:r>
      <w:r w:rsidR="00E6730B" w:rsidRPr="00BD28D7">
        <w:t xml:space="preserve"> she had informed the</w:t>
      </w:r>
      <w:r w:rsidR="00C034A2" w:rsidRPr="00BD28D7">
        <w:t xml:space="preserve"> </w:t>
      </w:r>
      <w:r w:rsidR="00E6730B" w:rsidRPr="00BD28D7">
        <w:t>nurse who had told her that she was being hospitalised that she</w:t>
      </w:r>
      <w:r w:rsidR="005B72F2" w:rsidRPr="00BD28D7">
        <w:t xml:space="preserve"> </w:t>
      </w:r>
      <w:r w:rsidR="00E6730B" w:rsidRPr="00BD28D7">
        <w:t>opposed</w:t>
      </w:r>
      <w:r w:rsidR="007210D1" w:rsidRPr="00BD28D7">
        <w:t xml:space="preserve"> the measure. She had </w:t>
      </w:r>
      <w:r w:rsidR="00E6730B" w:rsidRPr="00BD28D7">
        <w:t xml:space="preserve">subsequently </w:t>
      </w:r>
      <w:r w:rsidR="00FA09E9" w:rsidRPr="00BD28D7">
        <w:t xml:space="preserve">been </w:t>
      </w:r>
      <w:r w:rsidR="00E6730B" w:rsidRPr="00BD28D7">
        <w:t>taken to Dr I.</w:t>
      </w:r>
      <w:r w:rsidR="00363DEC">
        <w:t>’</w:t>
      </w:r>
      <w:r w:rsidR="00E6730B" w:rsidRPr="00BD28D7">
        <w:t>s office</w:t>
      </w:r>
      <w:r w:rsidR="00FA09E9" w:rsidRPr="00BD28D7">
        <w:t>,</w:t>
      </w:r>
      <w:r w:rsidR="00E6730B" w:rsidRPr="00BD28D7">
        <w:t xml:space="preserve"> where she had</w:t>
      </w:r>
      <w:r w:rsidR="007210D1" w:rsidRPr="00BD28D7">
        <w:t xml:space="preserve"> had</w:t>
      </w:r>
      <w:r w:rsidR="00E6730B" w:rsidRPr="00BD28D7">
        <w:t xml:space="preserve"> a short conversation with </w:t>
      </w:r>
      <w:r w:rsidR="008C4624" w:rsidRPr="00BD28D7">
        <w:t>him</w:t>
      </w:r>
      <w:r w:rsidR="00E6730B" w:rsidRPr="00BD28D7">
        <w:t xml:space="preserve"> and</w:t>
      </w:r>
      <w:r w:rsidR="00DB377F" w:rsidRPr="00BD28D7">
        <w:t xml:space="preserve"> s</w:t>
      </w:r>
      <w:r w:rsidR="00E6730B" w:rsidRPr="00BD28D7">
        <w:t xml:space="preserve">he had expressly informed him that she did not wish to remain in the hospital. The doctor had informed her that </w:t>
      </w:r>
      <w:r w:rsidR="00DB377F" w:rsidRPr="00BD28D7">
        <w:t>her</w:t>
      </w:r>
      <w:r w:rsidR="00E6730B" w:rsidRPr="00BD28D7">
        <w:t xml:space="preserve"> general practitioner had referred her to the hospital</w:t>
      </w:r>
      <w:r w:rsidR="00DB377F" w:rsidRPr="00BD28D7">
        <w:t>,</w:t>
      </w:r>
      <w:r w:rsidR="00177F81" w:rsidRPr="00BD28D7">
        <w:t xml:space="preserve"> and he forced her to take</w:t>
      </w:r>
      <w:r w:rsidR="00E6730B" w:rsidRPr="00BD28D7">
        <w:t xml:space="preserve"> medication</w:t>
      </w:r>
      <w:r w:rsidR="00FA09E9" w:rsidRPr="00BD28D7">
        <w:t>,</w:t>
      </w:r>
      <w:r w:rsidR="00E6730B" w:rsidRPr="00BD28D7">
        <w:t xml:space="preserve"> which </w:t>
      </w:r>
      <w:r w:rsidR="00457F7E" w:rsidRPr="00BD28D7">
        <w:t>had made her</w:t>
      </w:r>
      <w:r w:rsidR="00E6730B" w:rsidRPr="00BD28D7">
        <w:t xml:space="preserve"> </w:t>
      </w:r>
      <w:r w:rsidR="00FA09E9" w:rsidRPr="00BD28D7">
        <w:t>dro</w:t>
      </w:r>
      <w:r w:rsidR="000812D6" w:rsidRPr="00BD28D7">
        <w:t>w</w:t>
      </w:r>
      <w:r w:rsidR="00FA09E9" w:rsidRPr="00BD28D7">
        <w:t xml:space="preserve">sy </w:t>
      </w:r>
      <w:r w:rsidR="00457F7E" w:rsidRPr="00BD28D7">
        <w:t>and numb. Afterwards she had been</w:t>
      </w:r>
      <w:r w:rsidR="00E6730B" w:rsidRPr="00BD28D7">
        <w:t xml:space="preserve"> taken out of the doctor</w:t>
      </w:r>
      <w:r w:rsidR="00363DEC">
        <w:t>’</w:t>
      </w:r>
      <w:r w:rsidR="00E6730B" w:rsidRPr="00BD28D7">
        <w:t>s office and one of the nurses had asked</w:t>
      </w:r>
      <w:r w:rsidR="00686654" w:rsidRPr="00BD28D7">
        <w:t xml:space="preserve"> her to sign a document </w:t>
      </w:r>
      <w:r w:rsidR="00935ABC" w:rsidRPr="00BD28D7">
        <w:t xml:space="preserve">which she </w:t>
      </w:r>
      <w:r w:rsidR="00DB377F" w:rsidRPr="00BD28D7">
        <w:t>was</w:t>
      </w:r>
      <w:r w:rsidR="00935ABC" w:rsidRPr="00BD28D7">
        <w:t xml:space="preserve"> unable to read </w:t>
      </w:r>
      <w:r w:rsidR="00DB377F" w:rsidRPr="00BD28D7">
        <w:lastRenderedPageBreak/>
        <w:t xml:space="preserve">owing </w:t>
      </w:r>
      <w:r w:rsidR="00935ABC" w:rsidRPr="00BD28D7">
        <w:t>to her situation.</w:t>
      </w:r>
      <w:r w:rsidR="00686654" w:rsidRPr="00BD28D7">
        <w:t xml:space="preserve"> </w:t>
      </w:r>
      <w:r w:rsidR="00935ABC" w:rsidRPr="00BD28D7">
        <w:t>T</w:t>
      </w:r>
      <w:r w:rsidR="00686654" w:rsidRPr="00BD28D7">
        <w:t>he nurse had not informed</w:t>
      </w:r>
      <w:r w:rsidR="00CF1DD3" w:rsidRPr="00BD28D7">
        <w:t xml:space="preserve"> </w:t>
      </w:r>
      <w:r w:rsidR="00FA09E9" w:rsidRPr="00BD28D7">
        <w:t xml:space="preserve">her of </w:t>
      </w:r>
      <w:r w:rsidR="00CF1DD3" w:rsidRPr="00BD28D7">
        <w:t>the document</w:t>
      </w:r>
      <w:r w:rsidR="00363DEC">
        <w:t>’</w:t>
      </w:r>
      <w:r w:rsidR="00CF1DD3" w:rsidRPr="00BD28D7">
        <w:t>s content</w:t>
      </w:r>
      <w:r w:rsidR="00686654" w:rsidRPr="00BD28D7">
        <w:t>. Although she had signed th</w:t>
      </w:r>
      <w:r w:rsidR="00457F7E" w:rsidRPr="00BD28D7">
        <w:t xml:space="preserve">e document </w:t>
      </w:r>
      <w:r w:rsidR="00FA09E9" w:rsidRPr="00BD28D7">
        <w:t>automatically</w:t>
      </w:r>
      <w:r w:rsidR="00457F7E" w:rsidRPr="00BD28D7">
        <w:t xml:space="preserve">, </w:t>
      </w:r>
      <w:r w:rsidR="00FA09E9" w:rsidRPr="00BD28D7">
        <w:t>she had</w:t>
      </w:r>
      <w:r w:rsidR="00457F7E" w:rsidRPr="00BD28D7">
        <w:t xml:space="preserve"> only later</w:t>
      </w:r>
      <w:r w:rsidR="00686654" w:rsidRPr="00BD28D7">
        <w:t xml:space="preserve"> </w:t>
      </w:r>
      <w:r w:rsidR="00457F7E" w:rsidRPr="00BD28D7">
        <w:t>been told</w:t>
      </w:r>
      <w:r w:rsidR="00686654" w:rsidRPr="00BD28D7">
        <w:t xml:space="preserve"> that she had signed her hospitalisation papers.</w:t>
      </w:r>
    </w:p>
    <w:p w:rsidR="00717CFA" w:rsidRPr="00BD28D7" w:rsidRDefault="0093403F" w:rsidP="00BD28D7">
      <w:pPr>
        <w:pStyle w:val="ECHRPara"/>
      </w:pPr>
      <w:fldSimple w:instr=" SEQ level0 \*arabic ">
        <w:r w:rsidR="009C2300">
          <w:rPr>
            <w:noProof/>
          </w:rPr>
          <w:t>48</w:t>
        </w:r>
      </w:fldSimple>
      <w:r w:rsidR="00454B4C" w:rsidRPr="00BD28D7">
        <w:t xml:space="preserve">.  The applicant </w:t>
      </w:r>
      <w:r w:rsidR="0065489E" w:rsidRPr="00BD28D7">
        <w:t xml:space="preserve">further </w:t>
      </w:r>
      <w:r w:rsidR="00454B4C" w:rsidRPr="00BD28D7">
        <w:t xml:space="preserve">stated that during her hospitalisation she had been constantly </w:t>
      </w:r>
      <w:r w:rsidR="00FA09E9" w:rsidRPr="00BD28D7">
        <w:t xml:space="preserve">supervised </w:t>
      </w:r>
      <w:r w:rsidR="00454B4C" w:rsidRPr="00BD28D7">
        <w:t>by her mother.</w:t>
      </w:r>
      <w:r w:rsidR="00321D34" w:rsidRPr="00BD28D7">
        <w:t xml:space="preserve"> In addition</w:t>
      </w:r>
      <w:r w:rsidR="00FA09E9" w:rsidRPr="00BD28D7">
        <w:t>,</w:t>
      </w:r>
      <w:r w:rsidR="003C56C9" w:rsidRPr="00BD28D7">
        <w:t xml:space="preserve"> </w:t>
      </w:r>
      <w:r w:rsidR="00321D34" w:rsidRPr="00BD28D7">
        <w:t>she had received inappropriate me</w:t>
      </w:r>
      <w:r w:rsidR="00E4219E" w:rsidRPr="00BD28D7">
        <w:t xml:space="preserve">dication and had constantly </w:t>
      </w:r>
      <w:r w:rsidR="00DB377F" w:rsidRPr="00BD28D7">
        <w:t xml:space="preserve">felt </w:t>
      </w:r>
      <w:r w:rsidR="00E4219E" w:rsidRPr="00BD28D7">
        <w:t>ill. In particular, she had suffered nausea, headaches</w:t>
      </w:r>
      <w:r w:rsidR="000215FC" w:rsidRPr="00BD28D7">
        <w:t>,</w:t>
      </w:r>
      <w:r w:rsidR="00E4219E" w:rsidRPr="00BD28D7">
        <w:t xml:space="preserve"> </w:t>
      </w:r>
      <w:r w:rsidR="00FA09E9" w:rsidRPr="00BD28D7">
        <w:t>drowsiness</w:t>
      </w:r>
      <w:r w:rsidR="00E4219E" w:rsidRPr="00BD28D7">
        <w:t xml:space="preserve">, constipation, urinary incontinence, </w:t>
      </w:r>
      <w:r w:rsidR="00DB377F" w:rsidRPr="00BD28D7">
        <w:t xml:space="preserve">excess </w:t>
      </w:r>
      <w:r w:rsidR="00E4219E" w:rsidRPr="00BD28D7">
        <w:t xml:space="preserve">salivation, low immunity, </w:t>
      </w:r>
      <w:r w:rsidR="00DB377F" w:rsidRPr="00BD28D7">
        <w:t xml:space="preserve">loss </w:t>
      </w:r>
      <w:r w:rsidR="00E4219E" w:rsidRPr="00BD28D7">
        <w:t xml:space="preserve">of </w:t>
      </w:r>
      <w:r w:rsidR="00DB377F" w:rsidRPr="00BD28D7">
        <w:t xml:space="preserve">motor </w:t>
      </w:r>
      <w:r w:rsidR="00E4219E" w:rsidRPr="00BD28D7">
        <w:t xml:space="preserve">control and loss of insight. </w:t>
      </w:r>
      <w:r w:rsidR="00FA09E9" w:rsidRPr="00BD28D7">
        <w:t>S</w:t>
      </w:r>
      <w:r w:rsidR="00E4219E" w:rsidRPr="00BD28D7">
        <w:t>he</w:t>
      </w:r>
      <w:r w:rsidR="00292FE4" w:rsidRPr="00BD28D7">
        <w:t xml:space="preserve"> had</w:t>
      </w:r>
      <w:r w:rsidR="00FA09E9" w:rsidRPr="00BD28D7">
        <w:t xml:space="preserve"> also</w:t>
      </w:r>
      <w:r w:rsidR="00E4219E" w:rsidRPr="00BD28D7">
        <w:t xml:space="preserve"> gained fifteen kilo</w:t>
      </w:r>
      <w:r w:rsidR="00FA09E9" w:rsidRPr="00BD28D7">
        <w:t>s</w:t>
      </w:r>
      <w:r w:rsidR="00E4219E" w:rsidRPr="00BD28D7">
        <w:t xml:space="preserve"> and</w:t>
      </w:r>
      <w:r w:rsidR="00292FE4" w:rsidRPr="00BD28D7">
        <w:t xml:space="preserve"> had</w:t>
      </w:r>
      <w:r w:rsidR="00E4219E" w:rsidRPr="00BD28D7">
        <w:t xml:space="preserve"> developed</w:t>
      </w:r>
      <w:r w:rsidR="0000511D" w:rsidRPr="00BD28D7">
        <w:t xml:space="preserve"> anaemia as a result</w:t>
      </w:r>
      <w:r w:rsidR="002D638C" w:rsidRPr="00BD28D7">
        <w:t xml:space="preserve"> of </w:t>
      </w:r>
      <w:r w:rsidR="00FA09E9" w:rsidRPr="00BD28D7">
        <w:t xml:space="preserve">suffering </w:t>
      </w:r>
      <w:r w:rsidR="002D638C" w:rsidRPr="00BD28D7">
        <w:t>haemorrhages.</w:t>
      </w:r>
    </w:p>
    <w:p w:rsidR="00EC0E32" w:rsidRPr="00BD28D7" w:rsidRDefault="0093403F" w:rsidP="00BD28D7">
      <w:pPr>
        <w:pStyle w:val="ECHRPara"/>
      </w:pPr>
      <w:fldSimple w:instr=" SEQ level0 \*arabic ">
        <w:r w:rsidR="009C2300">
          <w:rPr>
            <w:noProof/>
          </w:rPr>
          <w:t>49</w:t>
        </w:r>
      </w:fldSimple>
      <w:r w:rsidR="00331FD9" w:rsidRPr="00BD28D7">
        <w:t xml:space="preserve">.  She also </w:t>
      </w:r>
      <w:r w:rsidR="00FA09E9" w:rsidRPr="00BD28D7">
        <w:t xml:space="preserve">stated </w:t>
      </w:r>
      <w:r w:rsidR="00331FD9" w:rsidRPr="00BD28D7">
        <w:t xml:space="preserve">that during </w:t>
      </w:r>
      <w:r w:rsidR="00FA09E9" w:rsidRPr="00BD28D7">
        <w:t xml:space="preserve">her </w:t>
      </w:r>
      <w:r w:rsidR="007A551C" w:rsidRPr="00BD28D7">
        <w:t xml:space="preserve">hospitalisation </w:t>
      </w:r>
      <w:r w:rsidR="00070401" w:rsidRPr="00BD28D7">
        <w:t>she</w:t>
      </w:r>
      <w:r w:rsidR="003419E7" w:rsidRPr="00BD28D7">
        <w:t xml:space="preserve"> had</w:t>
      </w:r>
      <w:r w:rsidR="00070401" w:rsidRPr="00BD28D7">
        <w:t xml:space="preserve"> informed</w:t>
      </w:r>
      <w:r w:rsidR="007A551C" w:rsidRPr="00BD28D7">
        <w:t xml:space="preserve"> police officer</w:t>
      </w:r>
      <w:r w:rsidR="00070401" w:rsidRPr="00BD28D7">
        <w:t xml:space="preserve"> G.C. that she had been hospitalised against her will</w:t>
      </w:r>
      <w:r w:rsidR="0065489E" w:rsidRPr="00BD28D7">
        <w:t>,</w:t>
      </w:r>
      <w:r w:rsidR="00226563" w:rsidRPr="00BD28D7">
        <w:t xml:space="preserve"> and because he had refused</w:t>
      </w:r>
      <w:r w:rsidR="00AA3BE3" w:rsidRPr="00BD28D7">
        <w:t xml:space="preserve"> to act on</w:t>
      </w:r>
      <w:r w:rsidR="00226563" w:rsidRPr="00BD28D7">
        <w:t xml:space="preserve"> that information she had refused to grant him</w:t>
      </w:r>
      <w:r w:rsidR="00070401" w:rsidRPr="00BD28D7">
        <w:t xml:space="preserve"> access to her medical file. In July 2005</w:t>
      </w:r>
      <w:r w:rsidR="00AA3BE3" w:rsidRPr="00BD28D7">
        <w:t xml:space="preserve"> the same police office</w:t>
      </w:r>
      <w:r w:rsidR="001C6823" w:rsidRPr="00BD28D7">
        <w:t>r</w:t>
      </w:r>
      <w:r w:rsidR="00AA3BE3" w:rsidRPr="00BD28D7">
        <w:t xml:space="preserve"> had visited her at her grandparents</w:t>
      </w:r>
      <w:r w:rsidR="00363DEC">
        <w:t>’</w:t>
      </w:r>
      <w:r w:rsidR="00AA3BE3" w:rsidRPr="00BD28D7">
        <w:t xml:space="preserve"> house to </w:t>
      </w:r>
      <w:r w:rsidR="001C6823" w:rsidRPr="00BD28D7">
        <w:t xml:space="preserve">question </w:t>
      </w:r>
      <w:r w:rsidR="00AA3BE3" w:rsidRPr="00BD28D7">
        <w:t>her</w:t>
      </w:r>
      <w:r w:rsidR="00070401" w:rsidRPr="00BD28D7">
        <w:t xml:space="preserve"> after her fiancé</w:t>
      </w:r>
      <w:r w:rsidR="00935AA3" w:rsidRPr="00BD28D7">
        <w:t xml:space="preserve"> had</w:t>
      </w:r>
      <w:r w:rsidR="00070401" w:rsidRPr="00BD28D7">
        <w:t xml:space="preserve"> brought crimina</w:t>
      </w:r>
      <w:r w:rsidR="00110608" w:rsidRPr="00BD28D7">
        <w:t xml:space="preserve">l proceedings </w:t>
      </w:r>
      <w:r w:rsidR="00070401" w:rsidRPr="00BD28D7">
        <w:t>against some of her fam</w:t>
      </w:r>
      <w:r w:rsidR="00253F6E" w:rsidRPr="00BD28D7">
        <w:t>ily member</w:t>
      </w:r>
      <w:r w:rsidR="00B90875" w:rsidRPr="00BD28D7">
        <w:t>s</w:t>
      </w:r>
      <w:r w:rsidR="00321BBC" w:rsidRPr="00BD28D7">
        <w:t>.</w:t>
      </w:r>
      <w:r w:rsidR="00070401" w:rsidRPr="00BD28D7">
        <w:t xml:space="preserve"> </w:t>
      </w:r>
      <w:r w:rsidR="00321BBC" w:rsidRPr="00BD28D7">
        <w:t>On that occasion t</w:t>
      </w:r>
      <w:r w:rsidR="00070401" w:rsidRPr="00BD28D7">
        <w:t>he police officer</w:t>
      </w:r>
      <w:r w:rsidR="00321BBC" w:rsidRPr="00BD28D7">
        <w:t xml:space="preserve"> had</w:t>
      </w:r>
      <w:r w:rsidR="00070401" w:rsidRPr="00BD28D7">
        <w:t xml:space="preserve"> dictated the content of her statement </w:t>
      </w:r>
      <w:r w:rsidR="00321BBC" w:rsidRPr="00BD28D7">
        <w:t>and had omitted some</w:t>
      </w:r>
      <w:r w:rsidR="00E6503E" w:rsidRPr="00BD28D7">
        <w:t xml:space="preserve"> of the facts presented by her.</w:t>
      </w:r>
    </w:p>
    <w:p w:rsidR="00717CFA" w:rsidRPr="00BD28D7" w:rsidRDefault="0093403F" w:rsidP="00BD28D7">
      <w:pPr>
        <w:pStyle w:val="ECHRPara"/>
      </w:pPr>
      <w:fldSimple w:instr=" SEQ level0 \*arabic ">
        <w:r w:rsidR="009C2300">
          <w:rPr>
            <w:noProof/>
          </w:rPr>
          <w:t>50</w:t>
        </w:r>
      </w:fldSimple>
      <w:r w:rsidR="004C48B9" w:rsidRPr="00BD28D7">
        <w:t>.  </w:t>
      </w:r>
      <w:r w:rsidR="00357151" w:rsidRPr="00BD28D7">
        <w:t>O</w:t>
      </w:r>
      <w:r w:rsidR="0065489E" w:rsidRPr="00BD28D7">
        <w:t>n 21 June 2006</w:t>
      </w:r>
      <w:r w:rsidR="001C6823" w:rsidRPr="00BD28D7">
        <w:t>,</w:t>
      </w:r>
      <w:r w:rsidR="004C48B9" w:rsidRPr="00BD28D7">
        <w:t xml:space="preserve"> the applicant informed the Bacău </w:t>
      </w:r>
      <w:r w:rsidR="000212D2" w:rsidRPr="00BD28D7">
        <w:t>p</w:t>
      </w:r>
      <w:r w:rsidR="004C48B9" w:rsidRPr="00BD28D7">
        <w:t>rosecutor</w:t>
      </w:r>
      <w:r w:rsidR="00363DEC">
        <w:t>’</w:t>
      </w:r>
      <w:r w:rsidR="004C48B9" w:rsidRPr="00BD28D7">
        <w:t xml:space="preserve">s </w:t>
      </w:r>
      <w:r w:rsidR="000212D2" w:rsidRPr="00BD28D7">
        <w:t>o</w:t>
      </w:r>
      <w:r w:rsidR="004C48B9" w:rsidRPr="00BD28D7">
        <w:t>ffice that she had joined the criminal proceedings as a civil party.</w:t>
      </w:r>
    </w:p>
    <w:p w:rsidR="000C419D" w:rsidRPr="00BD28D7" w:rsidRDefault="0093403F" w:rsidP="00BD28D7">
      <w:pPr>
        <w:pStyle w:val="ECHRPara"/>
      </w:pPr>
      <w:fldSimple w:instr=" SEQ level0 \*arabic ">
        <w:r w:rsidR="009C2300">
          <w:rPr>
            <w:noProof/>
          </w:rPr>
          <w:t>51</w:t>
        </w:r>
      </w:fldSimple>
      <w:r w:rsidR="00482798" w:rsidRPr="00BD28D7">
        <w:t>.  </w:t>
      </w:r>
      <w:r w:rsidR="003E50B7" w:rsidRPr="00BD28D7">
        <w:t>On</w:t>
      </w:r>
      <w:r w:rsidR="006B2ED6" w:rsidRPr="00BD28D7">
        <w:t xml:space="preserve"> 28 November 2006, the Bacău </w:t>
      </w:r>
      <w:r w:rsidR="000212D2" w:rsidRPr="00BD28D7">
        <w:t>p</w:t>
      </w:r>
      <w:r w:rsidR="006B2ED6" w:rsidRPr="00BD28D7">
        <w:t>rosecutor</w:t>
      </w:r>
      <w:r w:rsidR="00363DEC">
        <w:t>’</w:t>
      </w:r>
      <w:r w:rsidR="006B2ED6" w:rsidRPr="00BD28D7">
        <w:t xml:space="preserve">s </w:t>
      </w:r>
      <w:r w:rsidR="000212D2" w:rsidRPr="00BD28D7">
        <w:t>o</w:t>
      </w:r>
      <w:r w:rsidR="006B2ED6" w:rsidRPr="00BD28D7">
        <w:t>ffice</w:t>
      </w:r>
      <w:r w:rsidR="00D90A6F" w:rsidRPr="00BD28D7">
        <w:t xml:space="preserve"> </w:t>
      </w:r>
      <w:r w:rsidR="000C419D" w:rsidRPr="00BD28D7">
        <w:t xml:space="preserve">decided </w:t>
      </w:r>
      <w:r w:rsidR="003E50B7" w:rsidRPr="00BD28D7">
        <w:t>not to initiate</w:t>
      </w:r>
      <w:r w:rsidR="000C419D" w:rsidRPr="00BD28D7">
        <w:t xml:space="preserve"> criminal proceedings against G.C.</w:t>
      </w:r>
      <w:r w:rsidR="00461BA6" w:rsidRPr="00BD28D7">
        <w:t xml:space="preserve"> o</w:t>
      </w:r>
      <w:r w:rsidR="000F200C" w:rsidRPr="00BD28D7">
        <w:t>n the ground that</w:t>
      </w:r>
      <w:r w:rsidR="00461BA6" w:rsidRPr="00BD28D7">
        <w:t xml:space="preserve"> </w:t>
      </w:r>
      <w:r w:rsidR="000F200C" w:rsidRPr="00BD28D7">
        <w:t>no offence</w:t>
      </w:r>
      <w:r w:rsidR="001C6823" w:rsidRPr="00BD28D7">
        <w:t xml:space="preserve"> had been committed</w:t>
      </w:r>
      <w:r w:rsidR="00BF30E1" w:rsidRPr="00BD28D7">
        <w:t>, ordered that the criminal investigation be continued in respect of the applicant</w:t>
      </w:r>
      <w:r w:rsidR="00363DEC">
        <w:t>’</w:t>
      </w:r>
      <w:r w:rsidR="00BF30E1" w:rsidRPr="00BD28D7">
        <w:t xml:space="preserve">s family members, and referred the case to the Moineşti </w:t>
      </w:r>
      <w:r w:rsidR="000212D2" w:rsidRPr="00BD28D7">
        <w:t>p</w:t>
      </w:r>
      <w:r w:rsidR="00BF30E1" w:rsidRPr="00BD28D7">
        <w:t>rosecutor</w:t>
      </w:r>
      <w:r w:rsidR="00363DEC">
        <w:t>’</w:t>
      </w:r>
      <w:r w:rsidR="00BF30E1" w:rsidRPr="00BD28D7">
        <w:t xml:space="preserve">s </w:t>
      </w:r>
      <w:r w:rsidR="000212D2" w:rsidRPr="00BD28D7">
        <w:t>o</w:t>
      </w:r>
      <w:r w:rsidR="00BF30E1" w:rsidRPr="00BD28D7">
        <w:t xml:space="preserve">ffice. </w:t>
      </w:r>
      <w:r w:rsidR="00F41BE1" w:rsidRPr="00BD28D7">
        <w:t xml:space="preserve">It noted </w:t>
      </w:r>
      <w:r w:rsidR="00E86153" w:rsidRPr="00BD28D7">
        <w:t xml:space="preserve">that </w:t>
      </w:r>
      <w:r w:rsidR="003C1289" w:rsidRPr="00BD28D7">
        <w:t xml:space="preserve">police officer G.C. </w:t>
      </w:r>
      <w:r w:rsidR="00A73C09" w:rsidRPr="00BD28D7">
        <w:t xml:space="preserve">had visited </w:t>
      </w:r>
      <w:r w:rsidR="001C6823" w:rsidRPr="00BD28D7">
        <w:t xml:space="preserve">the applicant </w:t>
      </w:r>
      <w:r w:rsidR="00A73C09" w:rsidRPr="00BD28D7">
        <w:t>at t</w:t>
      </w:r>
      <w:r w:rsidR="0035282D" w:rsidRPr="00BD28D7">
        <w:t>he hospital</w:t>
      </w:r>
      <w:r w:rsidR="004267A5" w:rsidRPr="00BD28D7">
        <w:t xml:space="preserve"> in order to take</w:t>
      </w:r>
      <w:r w:rsidR="00A73C09" w:rsidRPr="00BD28D7">
        <w:t xml:space="preserve"> </w:t>
      </w:r>
      <w:r w:rsidR="001C6823" w:rsidRPr="00BD28D7">
        <w:t xml:space="preserve">a </w:t>
      </w:r>
      <w:r w:rsidR="00A73C09" w:rsidRPr="00BD28D7">
        <w:t>statement</w:t>
      </w:r>
      <w:r w:rsidR="001C6823" w:rsidRPr="00BD28D7">
        <w:t xml:space="preserve"> from her</w:t>
      </w:r>
      <w:r w:rsidR="00A73C09" w:rsidRPr="00BD28D7">
        <w:t>. While initially Dr I. had denied G.C. access to the applicant because of her medical condit</w:t>
      </w:r>
      <w:r w:rsidR="00961CB9" w:rsidRPr="00BD28D7">
        <w:t>ion, in the following days he</w:t>
      </w:r>
      <w:r w:rsidR="00A73C09" w:rsidRPr="00BD28D7">
        <w:t xml:space="preserve"> had agreed to allow him to </w:t>
      </w:r>
      <w:r w:rsidR="001C6823" w:rsidRPr="00BD28D7">
        <w:t xml:space="preserve">speak to </w:t>
      </w:r>
      <w:r w:rsidR="00A73C09" w:rsidRPr="00BD28D7">
        <w:t>her.</w:t>
      </w:r>
      <w:r w:rsidR="0097664C" w:rsidRPr="00BD28D7">
        <w:t xml:space="preserve"> </w:t>
      </w:r>
      <w:r w:rsidR="001C6823" w:rsidRPr="00BD28D7">
        <w:t>The prosecutor</w:t>
      </w:r>
      <w:r w:rsidR="00363DEC">
        <w:t>’</w:t>
      </w:r>
      <w:r w:rsidR="001C6823" w:rsidRPr="00BD28D7">
        <w:t>s office</w:t>
      </w:r>
      <w:r w:rsidR="0097664C" w:rsidRPr="00BD28D7">
        <w:t xml:space="preserve"> also noted that</w:t>
      </w:r>
      <w:r w:rsidR="000404CF" w:rsidRPr="00BD28D7">
        <w:t xml:space="preserve"> according to</w:t>
      </w:r>
      <w:r w:rsidR="00A73C09" w:rsidRPr="00BD28D7">
        <w:t xml:space="preserve"> </w:t>
      </w:r>
      <w:r w:rsidR="000404CF" w:rsidRPr="00BD28D7">
        <w:t xml:space="preserve">G.C. </w:t>
      </w:r>
      <w:r w:rsidR="00272705" w:rsidRPr="00BD28D7">
        <w:t>the appli</w:t>
      </w:r>
      <w:r w:rsidR="000404CF" w:rsidRPr="00BD28D7">
        <w:t xml:space="preserve">cant </w:t>
      </w:r>
      <w:r w:rsidR="00272705" w:rsidRPr="00BD28D7">
        <w:t>had r</w:t>
      </w:r>
      <w:r w:rsidR="00B47711" w:rsidRPr="00BD28D7">
        <w:t xml:space="preserve">efused to provide a statement </w:t>
      </w:r>
      <w:r w:rsidR="001C6823" w:rsidRPr="00BD28D7">
        <w:t xml:space="preserve">or </w:t>
      </w:r>
      <w:r w:rsidR="00272705" w:rsidRPr="00BD28D7">
        <w:t>to allow him to co</w:t>
      </w:r>
      <w:r w:rsidR="004C559E" w:rsidRPr="00BD28D7">
        <w:t>p</w:t>
      </w:r>
      <w:r w:rsidR="00272705" w:rsidRPr="00BD28D7">
        <w:t>y her medical observation papers</w:t>
      </w:r>
      <w:r w:rsidR="001C6823" w:rsidRPr="00BD28D7">
        <w:t>,</w:t>
      </w:r>
      <w:r w:rsidR="00B47711" w:rsidRPr="00BD28D7">
        <w:t xml:space="preserve"> and had </w:t>
      </w:r>
      <w:r w:rsidR="001C6823" w:rsidRPr="00BD28D7">
        <w:t>not</w:t>
      </w:r>
      <w:r w:rsidR="00B47711" w:rsidRPr="00BD28D7">
        <w:t xml:space="preserve"> inform</w:t>
      </w:r>
      <w:r w:rsidR="001C6823" w:rsidRPr="00BD28D7">
        <w:t>ed</w:t>
      </w:r>
      <w:r w:rsidR="00B47711" w:rsidRPr="00BD28D7">
        <w:t xml:space="preserve"> him that she had been hospitalised against her will</w:t>
      </w:r>
      <w:r w:rsidR="00272705" w:rsidRPr="00BD28D7">
        <w:t>.</w:t>
      </w:r>
      <w:r w:rsidR="0097664C" w:rsidRPr="00BD28D7">
        <w:t xml:space="preserve"> Lastly</w:t>
      </w:r>
      <w:r w:rsidR="001C6823" w:rsidRPr="00BD28D7">
        <w:t>,</w:t>
      </w:r>
      <w:r w:rsidR="0097664C" w:rsidRPr="00BD28D7">
        <w:t xml:space="preserve"> it noted that </w:t>
      </w:r>
      <w:r w:rsidR="00273BA4" w:rsidRPr="00BD28D7">
        <w:t xml:space="preserve">there was no evidence to suggest that police officer G.C. </w:t>
      </w:r>
      <w:r w:rsidR="004C559E" w:rsidRPr="00BD28D7">
        <w:t>had been informed</w:t>
      </w:r>
      <w:r w:rsidR="00273BA4" w:rsidRPr="00BD28D7">
        <w:t xml:space="preserve"> that the applicant had been deprived of her liberty when he</w:t>
      </w:r>
      <w:r w:rsidR="006840C7" w:rsidRPr="00BD28D7">
        <w:t xml:space="preserve"> </w:t>
      </w:r>
      <w:r w:rsidR="001C6823" w:rsidRPr="00BD28D7">
        <w:t>questioned</w:t>
      </w:r>
      <w:r w:rsidR="006840C7" w:rsidRPr="00BD28D7">
        <w:t xml:space="preserve"> her at her grand</w:t>
      </w:r>
      <w:r w:rsidR="004C559E" w:rsidRPr="00BD28D7">
        <w:t>parents</w:t>
      </w:r>
      <w:r w:rsidR="00363DEC">
        <w:t>’</w:t>
      </w:r>
      <w:r w:rsidR="000215FC" w:rsidRPr="00BD28D7">
        <w:t xml:space="preserve"> home in July </w:t>
      </w:r>
      <w:r w:rsidR="004C559E" w:rsidRPr="00BD28D7">
        <w:t>2005.</w:t>
      </w:r>
      <w:r w:rsidR="002C0770" w:rsidRPr="00BD28D7">
        <w:t xml:space="preserve"> </w:t>
      </w:r>
      <w:r w:rsidR="000C419D" w:rsidRPr="00BD28D7">
        <w:t>The</w:t>
      </w:r>
      <w:r w:rsidR="002C0770" w:rsidRPr="00BD28D7">
        <w:t xml:space="preserve"> applicant challenged</w:t>
      </w:r>
      <w:r w:rsidR="000C419D" w:rsidRPr="00BD28D7">
        <w:t xml:space="preserve"> the decision before the hierarchical</w:t>
      </w:r>
      <w:r w:rsidR="001C6823" w:rsidRPr="00BD28D7">
        <w:t>ly superior</w:t>
      </w:r>
      <w:r w:rsidR="000C419D" w:rsidRPr="00BD28D7">
        <w:t xml:space="preserve"> prosecutor.</w:t>
      </w:r>
    </w:p>
    <w:p w:rsidR="00717CFA" w:rsidRPr="00BD28D7" w:rsidRDefault="0093403F" w:rsidP="00BD28D7">
      <w:pPr>
        <w:pStyle w:val="ECHRPara"/>
      </w:pPr>
      <w:fldSimple w:instr=" SEQ level0 \*arabic ">
        <w:r w:rsidR="009C2300">
          <w:rPr>
            <w:noProof/>
          </w:rPr>
          <w:t>52</w:t>
        </w:r>
      </w:fldSimple>
      <w:r w:rsidR="006B2ED6" w:rsidRPr="00BD28D7">
        <w:t xml:space="preserve">.  By a decision of 5 February 2007, the head prosecutor </w:t>
      </w:r>
      <w:r w:rsidR="0065489E" w:rsidRPr="00BD28D7">
        <w:t xml:space="preserve">at </w:t>
      </w:r>
      <w:r w:rsidR="006B2ED6" w:rsidRPr="00BD28D7">
        <w:t xml:space="preserve">the Bacău </w:t>
      </w:r>
      <w:r w:rsidR="000212D2" w:rsidRPr="00BD28D7">
        <w:t>p</w:t>
      </w:r>
      <w:r w:rsidR="006B2ED6" w:rsidRPr="00BD28D7">
        <w:t>rosecutor</w:t>
      </w:r>
      <w:r w:rsidR="00363DEC">
        <w:t>’</w:t>
      </w:r>
      <w:r w:rsidR="006B2ED6" w:rsidRPr="00BD28D7">
        <w:t xml:space="preserve">s </w:t>
      </w:r>
      <w:r w:rsidR="000212D2" w:rsidRPr="00BD28D7">
        <w:t>o</w:t>
      </w:r>
      <w:r w:rsidR="006B2ED6" w:rsidRPr="00BD28D7">
        <w:t xml:space="preserve">ffice </w:t>
      </w:r>
      <w:r w:rsidR="00510AA0" w:rsidRPr="00BD28D7">
        <w:t>allowed the applicant</w:t>
      </w:r>
      <w:r w:rsidR="00363DEC">
        <w:t>’</w:t>
      </w:r>
      <w:r w:rsidR="00510AA0" w:rsidRPr="00BD28D7">
        <w:t>s challenge</w:t>
      </w:r>
      <w:r w:rsidR="006B2ED6" w:rsidRPr="00BD28D7">
        <w:t>, quashed the decision of 2</w:t>
      </w:r>
      <w:r w:rsidR="007A6877" w:rsidRPr="00BD28D7">
        <w:t>8 November 2006 and ordered that</w:t>
      </w:r>
      <w:r w:rsidR="006B2ED6" w:rsidRPr="00BD28D7">
        <w:t xml:space="preserve"> the investigation</w:t>
      </w:r>
      <w:r w:rsidR="007A6877" w:rsidRPr="00BD28D7">
        <w:t xml:space="preserve"> be reopened. T</w:t>
      </w:r>
      <w:r w:rsidR="00482E76" w:rsidRPr="00BD28D7">
        <w:t xml:space="preserve">he head prosecutor considered that the applicant and the defence witnesses indicated by her </w:t>
      </w:r>
      <w:r w:rsidR="001C6823" w:rsidRPr="00BD28D7">
        <w:t>should</w:t>
      </w:r>
      <w:r w:rsidR="00482E76" w:rsidRPr="00BD28D7">
        <w:t xml:space="preserve"> be heard. In addition, the medical documents concerning the applicant</w:t>
      </w:r>
      <w:r w:rsidR="00363DEC">
        <w:t>’</w:t>
      </w:r>
      <w:r w:rsidR="00482E76" w:rsidRPr="00BD28D7">
        <w:t xml:space="preserve">s </w:t>
      </w:r>
      <w:r w:rsidR="001C6823" w:rsidRPr="00BD28D7">
        <w:t xml:space="preserve">state of </w:t>
      </w:r>
      <w:r w:rsidR="00482E76" w:rsidRPr="00BD28D7">
        <w:t xml:space="preserve">health, the reasons for her hospitalisation and her medical </w:t>
      </w:r>
      <w:r w:rsidR="00EA6494" w:rsidRPr="00BD28D7">
        <w:t xml:space="preserve">recovery </w:t>
      </w:r>
      <w:r w:rsidR="001C6823" w:rsidRPr="00BD28D7">
        <w:t xml:space="preserve">were </w:t>
      </w:r>
      <w:r w:rsidR="00EA6494" w:rsidRPr="00BD28D7">
        <w:t>to be attached to the investigation file.</w:t>
      </w:r>
    </w:p>
    <w:p w:rsidR="00717CFA" w:rsidRPr="00BD28D7" w:rsidRDefault="0093403F" w:rsidP="00BD28D7">
      <w:pPr>
        <w:pStyle w:val="ECHRPara"/>
      </w:pPr>
      <w:fldSimple w:instr=" SEQ level0 \*arabic ">
        <w:r w:rsidR="009C2300">
          <w:rPr>
            <w:noProof/>
          </w:rPr>
          <w:t>53</w:t>
        </w:r>
      </w:fldSimple>
      <w:r w:rsidR="00F6315B" w:rsidRPr="00BD28D7">
        <w:t xml:space="preserve">.  On </w:t>
      </w:r>
      <w:r w:rsidR="0039441C" w:rsidRPr="00BD28D7">
        <w:t xml:space="preserve">8 May 2007, the Bacău </w:t>
      </w:r>
      <w:r w:rsidR="000212D2" w:rsidRPr="00BD28D7">
        <w:t>p</w:t>
      </w:r>
      <w:r w:rsidR="0039441C" w:rsidRPr="00BD28D7">
        <w:t>rosecutor</w:t>
      </w:r>
      <w:r w:rsidR="00363DEC">
        <w:t>’</w:t>
      </w:r>
      <w:r w:rsidR="0039441C" w:rsidRPr="00BD28D7">
        <w:t xml:space="preserve">s </w:t>
      </w:r>
      <w:r w:rsidR="000212D2" w:rsidRPr="00BD28D7">
        <w:t>o</w:t>
      </w:r>
      <w:r w:rsidR="0039441C" w:rsidRPr="00BD28D7">
        <w:t>ffice</w:t>
      </w:r>
      <w:r w:rsidR="00F6315B" w:rsidRPr="00BD28D7">
        <w:t xml:space="preserve"> </w:t>
      </w:r>
      <w:r w:rsidR="0035386D" w:rsidRPr="00BD28D7">
        <w:t>decided not to initiate criminal proceedings</w:t>
      </w:r>
      <w:r w:rsidR="0039441C" w:rsidRPr="00BD28D7">
        <w:t xml:space="preserve"> against</w:t>
      </w:r>
      <w:r w:rsidR="0035386D" w:rsidRPr="00BD28D7">
        <w:t xml:space="preserve"> police officer</w:t>
      </w:r>
      <w:r w:rsidR="0039441C" w:rsidRPr="00BD28D7">
        <w:t xml:space="preserve"> G.C.,</w:t>
      </w:r>
      <w:r w:rsidR="0035386D" w:rsidRPr="00BD28D7">
        <w:t xml:space="preserve"> </w:t>
      </w:r>
      <w:r w:rsidR="0039441C" w:rsidRPr="00BD28D7">
        <w:t>the applicant</w:t>
      </w:r>
      <w:r w:rsidR="00363DEC">
        <w:t>’</w:t>
      </w:r>
      <w:r w:rsidR="0039441C" w:rsidRPr="00BD28D7">
        <w:t xml:space="preserve">s family members </w:t>
      </w:r>
      <w:r w:rsidR="001C6823" w:rsidRPr="00BD28D7">
        <w:t xml:space="preserve">or </w:t>
      </w:r>
      <w:r w:rsidR="0039441C" w:rsidRPr="00BD28D7">
        <w:t>Dr I.</w:t>
      </w:r>
      <w:r w:rsidR="00DD7AF5" w:rsidRPr="00BD28D7">
        <w:t xml:space="preserve"> on the ground that </w:t>
      </w:r>
      <w:r w:rsidR="006833E0" w:rsidRPr="00BD28D7">
        <w:t>no offence</w:t>
      </w:r>
      <w:r w:rsidR="001C6823" w:rsidRPr="00BD28D7">
        <w:t xml:space="preserve"> had been committed</w:t>
      </w:r>
      <w:r w:rsidR="004D6592" w:rsidRPr="00BD28D7">
        <w:t>.</w:t>
      </w:r>
      <w:r w:rsidR="0039441C" w:rsidRPr="00BD28D7">
        <w:t xml:space="preserve"> It held that</w:t>
      </w:r>
      <w:r w:rsidR="000D487E" w:rsidRPr="00BD28D7">
        <w:t xml:space="preserve"> acc</w:t>
      </w:r>
      <w:r w:rsidR="00500382" w:rsidRPr="00BD28D7">
        <w:t>ording to</w:t>
      </w:r>
      <w:r w:rsidR="007653BA" w:rsidRPr="00BD28D7">
        <w:t xml:space="preserve"> the</w:t>
      </w:r>
      <w:r w:rsidR="00500382" w:rsidRPr="00BD28D7">
        <w:t xml:space="preserve"> medical report </w:t>
      </w:r>
      <w:r w:rsidR="000D487E" w:rsidRPr="00BD28D7">
        <w:t>of 21 March 2005 produced by the Psychiatri</w:t>
      </w:r>
      <w:r w:rsidR="0065489E" w:rsidRPr="00BD28D7">
        <w:t>c</w:t>
      </w:r>
      <w:r w:rsidR="000D487E" w:rsidRPr="00BD28D7">
        <w:t xml:space="preserve"> Centre of the Nifon Unit</w:t>
      </w:r>
      <w:r w:rsidR="0065489E" w:rsidRPr="00BD28D7">
        <w:t>,</w:t>
      </w:r>
      <w:r w:rsidR="000D487E" w:rsidRPr="00BD28D7">
        <w:t xml:space="preserve"> the appl</w:t>
      </w:r>
      <w:r w:rsidR="006361C6" w:rsidRPr="00BD28D7">
        <w:t xml:space="preserve">icant had been suffering from a </w:t>
      </w:r>
      <w:r w:rsidR="000D487E" w:rsidRPr="00BD28D7">
        <w:t>schizo-paranoid behavioural disorder which had required her hospitali</w:t>
      </w:r>
      <w:r w:rsidR="001C6823" w:rsidRPr="00BD28D7">
        <w:t>s</w:t>
      </w:r>
      <w:r w:rsidR="000D487E" w:rsidRPr="00BD28D7">
        <w:t>ation in a specialised medical facility for treatment and medical supervision. Her family</w:t>
      </w:r>
      <w:r w:rsidR="00363DEC">
        <w:t>’</w:t>
      </w:r>
      <w:r w:rsidR="000D487E" w:rsidRPr="00BD28D7">
        <w:t>s ac</w:t>
      </w:r>
      <w:r w:rsidR="0060122D" w:rsidRPr="00BD28D7">
        <w:t>tions had been caused by</w:t>
      </w:r>
      <w:r w:rsidR="000D487E" w:rsidRPr="00BD28D7">
        <w:t xml:space="preserve"> the applicant joining MISA, and they</w:t>
      </w:r>
      <w:r w:rsidR="003749C1" w:rsidRPr="00BD28D7">
        <w:t xml:space="preserve"> </w:t>
      </w:r>
      <w:r w:rsidR="00C5396C" w:rsidRPr="00BD28D7">
        <w:t xml:space="preserve">had </w:t>
      </w:r>
      <w:r w:rsidR="003749C1" w:rsidRPr="00BD28D7">
        <w:t xml:space="preserve">only </w:t>
      </w:r>
      <w:r w:rsidR="001C6823" w:rsidRPr="00BD28D7">
        <w:t xml:space="preserve">been </w:t>
      </w:r>
      <w:r w:rsidR="003749C1" w:rsidRPr="00BD28D7">
        <w:t>attempt</w:t>
      </w:r>
      <w:r w:rsidR="001C6823" w:rsidRPr="00BD28D7">
        <w:t>ing</w:t>
      </w:r>
      <w:r w:rsidR="003749C1" w:rsidRPr="00BD28D7">
        <w:t xml:space="preserve"> to provide her with the opp</w:t>
      </w:r>
      <w:r w:rsidR="0060122D" w:rsidRPr="00BD28D7">
        <w:t xml:space="preserve">ortunity to continue her </w:t>
      </w:r>
      <w:r w:rsidR="003749C1" w:rsidRPr="00BD28D7">
        <w:t xml:space="preserve">treatment. </w:t>
      </w:r>
      <w:r w:rsidR="0039441C" w:rsidRPr="00BD28D7">
        <w:t>The</w:t>
      </w:r>
      <w:r w:rsidR="002C56DD" w:rsidRPr="00BD28D7">
        <w:t xml:space="preserve"> applicant challenged</w:t>
      </w:r>
      <w:r w:rsidR="0039441C" w:rsidRPr="00BD28D7">
        <w:t xml:space="preserve"> th</w:t>
      </w:r>
      <w:r w:rsidR="0065489E" w:rsidRPr="00BD28D7">
        <w:t>at</w:t>
      </w:r>
      <w:r w:rsidR="0039441C" w:rsidRPr="00BD28D7">
        <w:t xml:space="preserve"> decision before the hierarchical</w:t>
      </w:r>
      <w:r w:rsidR="001C6823" w:rsidRPr="00BD28D7">
        <w:t>ly superior</w:t>
      </w:r>
      <w:r w:rsidR="0039441C" w:rsidRPr="00BD28D7">
        <w:t xml:space="preserve"> prosecutor.</w:t>
      </w:r>
    </w:p>
    <w:p w:rsidR="00717CFA" w:rsidRPr="00BD28D7" w:rsidRDefault="0093403F" w:rsidP="00BD28D7">
      <w:pPr>
        <w:pStyle w:val="ECHRPara"/>
      </w:pPr>
      <w:fldSimple w:instr=" SEQ level0 \*arabic ">
        <w:r w:rsidR="009C2300">
          <w:rPr>
            <w:noProof/>
          </w:rPr>
          <w:t>54</w:t>
        </w:r>
      </w:fldSimple>
      <w:r w:rsidR="0039441C" w:rsidRPr="00BD28D7">
        <w:t>.  By a</w:t>
      </w:r>
      <w:r w:rsidR="0022645A" w:rsidRPr="00BD28D7">
        <w:t xml:space="preserve"> final</w:t>
      </w:r>
      <w:r w:rsidR="0039441C" w:rsidRPr="00BD28D7">
        <w:t xml:space="preserve"> decision of 13 June 2007, the head prosecutor of the Bacău </w:t>
      </w:r>
      <w:r w:rsidR="00DB377F" w:rsidRPr="00BD28D7">
        <w:t>p</w:t>
      </w:r>
      <w:r w:rsidR="0039441C" w:rsidRPr="00BD28D7">
        <w:t>rosecutor</w:t>
      </w:r>
      <w:r w:rsidR="00363DEC">
        <w:t>’</w:t>
      </w:r>
      <w:r w:rsidR="0022645A" w:rsidRPr="00BD28D7">
        <w:t xml:space="preserve">s </w:t>
      </w:r>
      <w:r w:rsidR="00DB377F" w:rsidRPr="00BD28D7">
        <w:t>o</w:t>
      </w:r>
      <w:r w:rsidR="0022645A" w:rsidRPr="00BD28D7">
        <w:t>ffice</w:t>
      </w:r>
      <w:r w:rsidR="00A82ACA" w:rsidRPr="00BD28D7">
        <w:t xml:space="preserve"> </w:t>
      </w:r>
      <w:r w:rsidR="00D03723" w:rsidRPr="00BD28D7">
        <w:t>dismissed the applicant</w:t>
      </w:r>
      <w:r w:rsidR="00363DEC">
        <w:t>’</w:t>
      </w:r>
      <w:r w:rsidR="00D03723" w:rsidRPr="00BD28D7">
        <w:t xml:space="preserve">s challenge and upheld the decision of 8 May 2007. </w:t>
      </w:r>
      <w:r w:rsidR="0039441C" w:rsidRPr="00BD28D7">
        <w:t>The</w:t>
      </w:r>
      <w:r w:rsidR="00D03723" w:rsidRPr="00BD28D7">
        <w:t xml:space="preserve"> applicant appealed against the</w:t>
      </w:r>
      <w:r w:rsidR="0039441C" w:rsidRPr="00BD28D7">
        <w:t xml:space="preserve"> deci</w:t>
      </w:r>
      <w:r w:rsidR="00D03723" w:rsidRPr="00BD28D7">
        <w:t>sion before the domestic courts. She argued</w:t>
      </w:r>
      <w:r w:rsidR="0039441C" w:rsidRPr="00BD28D7">
        <w:t xml:space="preserve"> that after the</w:t>
      </w:r>
      <w:r w:rsidR="00501E6E" w:rsidRPr="00BD28D7">
        <w:t xml:space="preserve"> investigation of the case had been reopened on 5 February 2007</w:t>
      </w:r>
      <w:r w:rsidR="0065489E" w:rsidRPr="00BD28D7">
        <w:t>,</w:t>
      </w:r>
      <w:r w:rsidR="00501E6E" w:rsidRPr="00BD28D7">
        <w:t xml:space="preserve"> the authorities had failed to </w:t>
      </w:r>
      <w:r w:rsidR="001C6823" w:rsidRPr="00BD28D7">
        <w:t xml:space="preserve">gather </w:t>
      </w:r>
      <w:r w:rsidR="00501E6E" w:rsidRPr="00BD28D7">
        <w:t xml:space="preserve">any additional evidence, </w:t>
      </w:r>
      <w:r w:rsidR="00D0375C" w:rsidRPr="00BD28D7">
        <w:t>in particular to hear witnesses, to determine the circumstances of her confinement</w:t>
      </w:r>
      <w:r w:rsidR="0065489E" w:rsidRPr="00BD28D7">
        <w:t>,</w:t>
      </w:r>
      <w:r w:rsidR="00D0375C" w:rsidRPr="00BD28D7">
        <w:t xml:space="preserve"> and </w:t>
      </w:r>
      <w:r w:rsidR="00C344B8" w:rsidRPr="00BD28D7">
        <w:t>to examine</w:t>
      </w:r>
      <w:r w:rsidR="009B6EC6" w:rsidRPr="00BD28D7">
        <w:t xml:space="preserve"> </w:t>
      </w:r>
      <w:r w:rsidR="00D0375C" w:rsidRPr="00BD28D7">
        <w:t xml:space="preserve">the medical treatment </w:t>
      </w:r>
      <w:r w:rsidR="00C344B8" w:rsidRPr="00BD28D7">
        <w:t xml:space="preserve">she had received, </w:t>
      </w:r>
      <w:r w:rsidR="00D0375C" w:rsidRPr="00BD28D7">
        <w:t>which had affected her health.</w:t>
      </w:r>
    </w:p>
    <w:p w:rsidR="009B6EC6" w:rsidRPr="00BD28D7" w:rsidRDefault="0093403F" w:rsidP="00BD28D7">
      <w:pPr>
        <w:pStyle w:val="ECHRPara"/>
      </w:pPr>
      <w:fldSimple w:instr=" SEQ level0 \*arabic ">
        <w:r w:rsidR="009C2300">
          <w:rPr>
            <w:noProof/>
          </w:rPr>
          <w:t>55</w:t>
        </w:r>
      </w:fldSimple>
      <w:r w:rsidR="0039441C" w:rsidRPr="00BD28D7">
        <w:t>.  By a judgment of 16 November 2007, the Bacău County Court dismissed the applicant</w:t>
      </w:r>
      <w:r w:rsidR="00363DEC">
        <w:t>’</w:t>
      </w:r>
      <w:r w:rsidR="0039441C" w:rsidRPr="00BD28D7">
        <w:t>s appeal</w:t>
      </w:r>
      <w:r w:rsidR="00B33CFD" w:rsidRPr="00BD28D7">
        <w:t xml:space="preserve"> and upheld the </w:t>
      </w:r>
      <w:r w:rsidR="00C344B8" w:rsidRPr="00BD28D7">
        <w:t xml:space="preserve">decision of the </w:t>
      </w:r>
      <w:r w:rsidR="00DB377F" w:rsidRPr="00BD28D7">
        <w:t>p</w:t>
      </w:r>
      <w:r w:rsidR="00B33CFD" w:rsidRPr="00BD28D7">
        <w:t>rosecutor</w:t>
      </w:r>
      <w:r w:rsidR="00363DEC">
        <w:t>’</w:t>
      </w:r>
      <w:r w:rsidR="00C344B8" w:rsidRPr="00BD28D7">
        <w:t>s</w:t>
      </w:r>
      <w:r w:rsidR="00B33CFD" w:rsidRPr="00BD28D7">
        <w:t xml:space="preserve"> </w:t>
      </w:r>
      <w:r w:rsidR="00DB377F" w:rsidRPr="00BD28D7">
        <w:t>o</w:t>
      </w:r>
      <w:r w:rsidR="00B33CFD" w:rsidRPr="00BD28D7">
        <w:t>ffice</w:t>
      </w:r>
      <w:r w:rsidR="0039441C" w:rsidRPr="00BD28D7">
        <w:t>. It held that</w:t>
      </w:r>
      <w:r w:rsidR="00E92C5B" w:rsidRPr="00BD28D7">
        <w:t xml:space="preserve"> </w:t>
      </w:r>
      <w:r w:rsidR="0065489E" w:rsidRPr="00BD28D7">
        <w:t xml:space="preserve">no </w:t>
      </w:r>
      <w:r w:rsidR="00E92C5B" w:rsidRPr="00BD28D7">
        <w:t>offence of cooperati</w:t>
      </w:r>
      <w:r w:rsidR="00C344B8" w:rsidRPr="00BD28D7">
        <w:t>ng in order to</w:t>
      </w:r>
      <w:r w:rsidR="00E92C5B" w:rsidRPr="00BD28D7">
        <w:t xml:space="preserve"> commi</w:t>
      </w:r>
      <w:r w:rsidR="00C344B8" w:rsidRPr="00BD28D7">
        <w:t>t</w:t>
      </w:r>
      <w:r w:rsidR="00E92C5B" w:rsidRPr="00BD28D7">
        <w:t xml:space="preserve"> an unlawful act </w:t>
      </w:r>
      <w:r w:rsidR="00240BDE" w:rsidRPr="00BD28D7">
        <w:t>could have been</w:t>
      </w:r>
      <w:r w:rsidR="00EB7542" w:rsidRPr="00BD28D7">
        <w:t xml:space="preserve"> committed given that </w:t>
      </w:r>
      <w:r w:rsidR="002E4ED1" w:rsidRPr="00BD28D7">
        <w:t xml:space="preserve">it could not </w:t>
      </w:r>
      <w:r w:rsidR="00C344B8" w:rsidRPr="00BD28D7">
        <w:t>be</w:t>
      </w:r>
      <w:r w:rsidR="002E4ED1" w:rsidRPr="00BD28D7">
        <w:t xml:space="preserve"> concluded that the </w:t>
      </w:r>
      <w:r w:rsidR="00E92C5B" w:rsidRPr="00BD28D7">
        <w:t>alleged perpetrators had met one another</w:t>
      </w:r>
      <w:r w:rsidR="002E4ED1" w:rsidRPr="00BD28D7">
        <w:t xml:space="preserve"> other than by chance</w:t>
      </w:r>
      <w:r w:rsidR="0065489E" w:rsidRPr="00BD28D7">
        <w:t>,</w:t>
      </w:r>
      <w:r w:rsidR="002E4ED1" w:rsidRPr="00BD28D7">
        <w:t xml:space="preserve"> </w:t>
      </w:r>
      <w:r w:rsidR="00C344B8" w:rsidRPr="00BD28D7">
        <w:t xml:space="preserve">or </w:t>
      </w:r>
      <w:r w:rsidR="002E4ED1" w:rsidRPr="00BD28D7">
        <w:t xml:space="preserve">that they had </w:t>
      </w:r>
      <w:r w:rsidR="00C344B8" w:rsidRPr="00BD28D7">
        <w:t xml:space="preserve">made </w:t>
      </w:r>
      <w:r w:rsidR="002E4ED1" w:rsidRPr="00BD28D7">
        <w:t>detailed</w:t>
      </w:r>
      <w:r w:rsidR="00E92C5B" w:rsidRPr="00BD28D7">
        <w:t xml:space="preserve"> plans </w:t>
      </w:r>
      <w:r w:rsidR="00C344B8" w:rsidRPr="00BD28D7">
        <w:t xml:space="preserve">to </w:t>
      </w:r>
      <w:r w:rsidR="00E92C5B" w:rsidRPr="00BD28D7">
        <w:t>commit</w:t>
      </w:r>
      <w:r w:rsidR="0065489E" w:rsidRPr="00BD28D7">
        <w:t xml:space="preserve"> an</w:t>
      </w:r>
      <w:r w:rsidR="00E92C5B" w:rsidRPr="00BD28D7">
        <w:t xml:space="preserve"> offence</w:t>
      </w:r>
      <w:r w:rsidR="002E4ED1" w:rsidRPr="00BD28D7">
        <w:t xml:space="preserve">. In addition, the available evidence </w:t>
      </w:r>
      <w:r w:rsidR="00C344B8" w:rsidRPr="00BD28D7">
        <w:t xml:space="preserve">did </w:t>
      </w:r>
      <w:r w:rsidR="002E4ED1" w:rsidRPr="00BD28D7">
        <w:t xml:space="preserve">not confirm the existence </w:t>
      </w:r>
      <w:r w:rsidR="00216608" w:rsidRPr="00BD28D7">
        <w:t xml:space="preserve">of </w:t>
      </w:r>
      <w:r w:rsidR="00C344B8" w:rsidRPr="00BD28D7">
        <w:t xml:space="preserve">an </w:t>
      </w:r>
      <w:r w:rsidR="00216608" w:rsidRPr="00BD28D7">
        <w:t>offence of serious</w:t>
      </w:r>
      <w:r w:rsidR="00656BCB" w:rsidRPr="00BD28D7">
        <w:t xml:space="preserve"> bodily harm. There </w:t>
      </w:r>
      <w:r w:rsidR="00AD3B55" w:rsidRPr="00BD28D7">
        <w:t>were</w:t>
      </w:r>
      <w:r w:rsidR="00025025" w:rsidRPr="00BD28D7">
        <w:t xml:space="preserve"> no medical reports supporting the allegations of traum</w:t>
      </w:r>
      <w:r w:rsidR="009F3354" w:rsidRPr="00BD28D7">
        <w:t>a</w:t>
      </w:r>
      <w:r w:rsidR="00AD3B55" w:rsidRPr="00BD28D7">
        <w:t>,</w:t>
      </w:r>
      <w:r w:rsidR="009F3354" w:rsidRPr="00BD28D7">
        <w:t xml:space="preserve"> and the medical report </w:t>
      </w:r>
      <w:r w:rsidR="00025025" w:rsidRPr="00BD28D7">
        <w:t>of 21 March 2005 produced by the Psychiatri</w:t>
      </w:r>
      <w:r w:rsidR="0065489E" w:rsidRPr="00BD28D7">
        <w:t>c</w:t>
      </w:r>
      <w:r w:rsidR="00025025" w:rsidRPr="00BD28D7">
        <w:t xml:space="preserve"> Centre of the Nifon Unit</w:t>
      </w:r>
      <w:r w:rsidR="00F65418" w:rsidRPr="00BD28D7">
        <w:t xml:space="preserve"> </w:t>
      </w:r>
      <w:r w:rsidR="00656BCB" w:rsidRPr="00BD28D7">
        <w:t xml:space="preserve">had </w:t>
      </w:r>
      <w:r w:rsidR="00F65418" w:rsidRPr="00BD28D7">
        <w:t xml:space="preserve">stated that the applicant </w:t>
      </w:r>
      <w:r w:rsidR="00C344B8" w:rsidRPr="00BD28D7">
        <w:t>was</w:t>
      </w:r>
      <w:r w:rsidR="00E30041" w:rsidRPr="00BD28D7">
        <w:t xml:space="preserve"> suffering from a schizo</w:t>
      </w:r>
      <w:r w:rsidR="00E30041" w:rsidRPr="00BD28D7">
        <w:noBreakHyphen/>
      </w:r>
      <w:r w:rsidR="00F65418" w:rsidRPr="00BD28D7">
        <w:t>paranoid behavioural disorder which required her hospitali</w:t>
      </w:r>
      <w:r w:rsidR="00C344B8" w:rsidRPr="00BD28D7">
        <w:t>s</w:t>
      </w:r>
      <w:r w:rsidR="00F65418" w:rsidRPr="00BD28D7">
        <w:t xml:space="preserve">ation in a specialised medical facility for treatment and medical supervision. Lastly, the available evidence </w:t>
      </w:r>
      <w:r w:rsidR="00C344B8" w:rsidRPr="00BD28D7">
        <w:t xml:space="preserve">did </w:t>
      </w:r>
      <w:r w:rsidR="00F65418" w:rsidRPr="00BD28D7">
        <w:t xml:space="preserve">not confirm the existence of </w:t>
      </w:r>
      <w:r w:rsidR="00C344B8" w:rsidRPr="00BD28D7">
        <w:t xml:space="preserve">an </w:t>
      </w:r>
      <w:r w:rsidR="00F65418" w:rsidRPr="00BD28D7">
        <w:t xml:space="preserve">offence of unlawful deprivation of liberty either. </w:t>
      </w:r>
      <w:r w:rsidR="00C344B8" w:rsidRPr="00BD28D7">
        <w:t xml:space="preserve">On the basis of </w:t>
      </w:r>
      <w:r w:rsidR="0020750D" w:rsidRPr="00BD28D7">
        <w:t xml:space="preserve">the witness </w:t>
      </w:r>
      <w:r w:rsidR="00C344B8" w:rsidRPr="00BD28D7">
        <w:t>statements</w:t>
      </w:r>
      <w:r w:rsidR="00AD3B55" w:rsidRPr="00BD28D7">
        <w:t>,</w:t>
      </w:r>
      <w:r w:rsidR="00C344B8" w:rsidRPr="00BD28D7">
        <w:t xml:space="preserve"> </w:t>
      </w:r>
      <w:r w:rsidR="0020750D" w:rsidRPr="00BD28D7">
        <w:t xml:space="preserve">it could not </w:t>
      </w:r>
      <w:r w:rsidR="00C344B8" w:rsidRPr="00BD28D7">
        <w:t>be</w:t>
      </w:r>
      <w:r w:rsidR="0020750D" w:rsidRPr="00BD28D7">
        <w:t xml:space="preserve"> concluded that on 19 January 2005 the applicant</w:t>
      </w:r>
      <w:r w:rsidR="00363DEC">
        <w:t>’</w:t>
      </w:r>
      <w:r w:rsidR="0020750D" w:rsidRPr="00BD28D7">
        <w:t xml:space="preserve">s family had acted against her will. </w:t>
      </w:r>
      <w:r w:rsidR="00C344B8" w:rsidRPr="00BD28D7">
        <w:t>T</w:t>
      </w:r>
      <w:r w:rsidR="0020750D" w:rsidRPr="00BD28D7">
        <w:t>he applicant</w:t>
      </w:r>
      <w:r w:rsidR="009E0915" w:rsidRPr="00BD28D7">
        <w:t xml:space="preserve"> had</w:t>
      </w:r>
      <w:r w:rsidR="0020750D" w:rsidRPr="00BD28D7">
        <w:t xml:space="preserve"> </w:t>
      </w:r>
      <w:r w:rsidR="00C344B8" w:rsidRPr="00BD28D7">
        <w:t xml:space="preserve">also </w:t>
      </w:r>
      <w:r w:rsidR="0020750D" w:rsidRPr="00BD28D7">
        <w:t xml:space="preserve">failed to inform officer G.C. that her family had deprived her of her liberty either </w:t>
      </w:r>
      <w:r w:rsidR="005B29C1" w:rsidRPr="00BD28D7">
        <w:t>at the hospital or at her grand</w:t>
      </w:r>
      <w:r w:rsidR="0020750D" w:rsidRPr="00BD28D7">
        <w:t>parents</w:t>
      </w:r>
      <w:r w:rsidR="00363DEC">
        <w:t>’</w:t>
      </w:r>
      <w:r w:rsidR="0020750D" w:rsidRPr="00BD28D7">
        <w:t xml:space="preserve"> home. </w:t>
      </w:r>
      <w:r w:rsidR="00656BCB" w:rsidRPr="00BD28D7">
        <w:t>Consequently, given the absence of clear and concrete evidence of guilt</w:t>
      </w:r>
      <w:r w:rsidR="00C344B8" w:rsidRPr="00BD28D7">
        <w:t>,</w:t>
      </w:r>
      <w:r w:rsidR="00656BCB" w:rsidRPr="00BD28D7">
        <w:t xml:space="preserve"> the alleged perpetrators</w:t>
      </w:r>
      <w:r w:rsidR="00363DEC">
        <w:t>’</w:t>
      </w:r>
      <w:r w:rsidR="00656BCB" w:rsidRPr="00BD28D7">
        <w:t xml:space="preserve"> right to</w:t>
      </w:r>
      <w:r w:rsidR="00C344B8" w:rsidRPr="00BD28D7">
        <w:t xml:space="preserve"> the</w:t>
      </w:r>
      <w:r w:rsidR="00656BCB" w:rsidRPr="00BD28D7">
        <w:t xml:space="preserve"> presumption of innocence could not be rebutted.</w:t>
      </w:r>
    </w:p>
    <w:p w:rsidR="009B6EC6" w:rsidRPr="00BD28D7" w:rsidRDefault="0093403F" w:rsidP="00BD28D7">
      <w:pPr>
        <w:pStyle w:val="ECHRPara"/>
      </w:pPr>
      <w:fldSimple w:instr=" SEQ level0 \*arabic ">
        <w:r w:rsidR="009C2300">
          <w:rPr>
            <w:noProof/>
          </w:rPr>
          <w:t>56</w:t>
        </w:r>
      </w:fldSimple>
      <w:r w:rsidR="00532E01" w:rsidRPr="00BD28D7">
        <w:t>.  </w:t>
      </w:r>
      <w:r w:rsidR="00B701F5" w:rsidRPr="00BD28D7">
        <w:t>The court further dismissed the applicant</w:t>
      </w:r>
      <w:r w:rsidR="00363DEC">
        <w:t>’</w:t>
      </w:r>
      <w:r w:rsidR="00B701F5" w:rsidRPr="00BD28D7">
        <w:t xml:space="preserve">s argument that after the re-opening of the criminal investigation no further evidence had been </w:t>
      </w:r>
      <w:r w:rsidR="00C344B8" w:rsidRPr="00BD28D7">
        <w:t xml:space="preserve">added to </w:t>
      </w:r>
      <w:r w:rsidR="00B701F5" w:rsidRPr="00BD28D7">
        <w:t xml:space="preserve">the file, on the grounds that she had been heard by the </w:t>
      </w:r>
      <w:r w:rsidR="00DB377F" w:rsidRPr="00BD28D7">
        <w:t>p</w:t>
      </w:r>
      <w:r w:rsidR="00B701F5" w:rsidRPr="00BD28D7">
        <w:t>rosecutor</w:t>
      </w:r>
      <w:r w:rsidR="00363DEC">
        <w:t>’</w:t>
      </w:r>
      <w:r w:rsidR="00B701F5" w:rsidRPr="00BD28D7">
        <w:t>s</w:t>
      </w:r>
      <w:r w:rsidR="00093014" w:rsidRPr="00BD28D7">
        <w:t xml:space="preserve"> </w:t>
      </w:r>
      <w:r w:rsidR="00DB377F" w:rsidRPr="00BD28D7">
        <w:t>o</w:t>
      </w:r>
      <w:r w:rsidR="00093014" w:rsidRPr="00BD28D7">
        <w:t>ffice and that</w:t>
      </w:r>
      <w:r w:rsidR="00B701F5" w:rsidRPr="00BD28D7">
        <w:t xml:space="preserve"> she had</w:t>
      </w:r>
      <w:r w:rsidR="00093014" w:rsidRPr="00BD28D7">
        <w:t xml:space="preserve"> not</w:t>
      </w:r>
      <w:r w:rsidR="00B701F5" w:rsidRPr="00BD28D7">
        <w:t xml:space="preserve"> requested t</w:t>
      </w:r>
      <w:r w:rsidR="00B448B2" w:rsidRPr="00BD28D7">
        <w:t>he hearing of witnesses or additional</w:t>
      </w:r>
      <w:r w:rsidR="00B701F5" w:rsidRPr="00BD28D7">
        <w:t xml:space="preserve"> evidence.</w:t>
      </w:r>
      <w:r w:rsidR="00963E6B" w:rsidRPr="00BD28D7">
        <w:t xml:space="preserve"> The applicant</w:t>
      </w:r>
      <w:r w:rsidR="00363DEC">
        <w:t>’</w:t>
      </w:r>
      <w:r w:rsidR="00963E6B" w:rsidRPr="00BD28D7">
        <w:t>s argument that the authorities had failed</w:t>
      </w:r>
      <w:r w:rsidR="00093014" w:rsidRPr="00BD28D7">
        <w:t xml:space="preserve"> to</w:t>
      </w:r>
      <w:r w:rsidR="00963E6B" w:rsidRPr="00BD28D7">
        <w:t xml:space="preserve"> review </w:t>
      </w:r>
      <w:r w:rsidR="00963E6B" w:rsidRPr="00BD28D7">
        <w:lastRenderedPageBreak/>
        <w:t>the circumstances of her confinement and the medical treatment</w:t>
      </w:r>
      <w:r w:rsidR="000243D0" w:rsidRPr="00BD28D7">
        <w:t xml:space="preserve"> she had received </w:t>
      </w:r>
      <w:r w:rsidR="00963E6B" w:rsidRPr="00BD28D7">
        <w:t>was also dismissed on the ground that</w:t>
      </w:r>
      <w:r w:rsidR="00093014" w:rsidRPr="00BD28D7">
        <w:t xml:space="preserve"> the</w:t>
      </w:r>
      <w:r w:rsidR="00963E6B" w:rsidRPr="00BD28D7">
        <w:t xml:space="preserve"> medical documents attached to the file</w:t>
      </w:r>
      <w:r w:rsidR="00093014" w:rsidRPr="00BD28D7">
        <w:t xml:space="preserve"> had</w:t>
      </w:r>
      <w:r w:rsidR="00963E6B" w:rsidRPr="00BD28D7">
        <w:t xml:space="preserve"> stated her diagnosis and the doctor</w:t>
      </w:r>
      <w:r w:rsidR="00363DEC">
        <w:t>’</w:t>
      </w:r>
      <w:r w:rsidR="00963E6B" w:rsidRPr="00BD28D7">
        <w:t xml:space="preserve">s recommendation </w:t>
      </w:r>
      <w:r w:rsidR="00C344B8" w:rsidRPr="00BD28D7">
        <w:t xml:space="preserve">of </w:t>
      </w:r>
      <w:r w:rsidR="00963E6B" w:rsidRPr="00BD28D7">
        <w:t>hospitalisation, tr</w:t>
      </w:r>
      <w:r w:rsidR="00093014" w:rsidRPr="00BD28D7">
        <w:t>eatment and medical supervision</w:t>
      </w:r>
      <w:r w:rsidR="00963E6B" w:rsidRPr="00BD28D7">
        <w:t>.</w:t>
      </w:r>
    </w:p>
    <w:p w:rsidR="00717CFA" w:rsidRPr="00BD28D7" w:rsidRDefault="0093403F" w:rsidP="00BD28D7">
      <w:pPr>
        <w:pStyle w:val="ECHRPara"/>
      </w:pPr>
      <w:fldSimple w:instr=" SEQ level0 \*arabic ">
        <w:r w:rsidR="009C2300">
          <w:rPr>
            <w:noProof/>
          </w:rPr>
          <w:t>57</w:t>
        </w:r>
      </w:fldSimple>
      <w:r w:rsidR="00532E01" w:rsidRPr="00BD28D7">
        <w:t>.  </w:t>
      </w:r>
      <w:r w:rsidR="00963E6B" w:rsidRPr="00BD28D7">
        <w:t>T</w:t>
      </w:r>
      <w:r w:rsidR="0039441C" w:rsidRPr="00BD28D7">
        <w:t>he applicant lodged an appeal on points of law (</w:t>
      </w:r>
      <w:r w:rsidR="0039441C" w:rsidRPr="00BD28D7">
        <w:rPr>
          <w:i/>
        </w:rPr>
        <w:t>recurs</w:t>
      </w:r>
      <w:r w:rsidR="0039441C" w:rsidRPr="00BD28D7">
        <w:t>) against th</w:t>
      </w:r>
      <w:r w:rsidR="0065489E" w:rsidRPr="00BD28D7">
        <w:t>at</w:t>
      </w:r>
      <w:r w:rsidR="00844046" w:rsidRPr="00BD28D7">
        <w:t xml:space="preserve"> </w:t>
      </w:r>
      <w:r w:rsidR="0039441C" w:rsidRPr="00BD28D7">
        <w:t>judgment.</w:t>
      </w:r>
    </w:p>
    <w:p w:rsidR="0039441C" w:rsidRPr="00BD28D7" w:rsidRDefault="0093403F" w:rsidP="00BD28D7">
      <w:pPr>
        <w:pStyle w:val="ECHRPara"/>
      </w:pPr>
      <w:fldSimple w:instr=" SEQ level0 \*arabic ">
        <w:r w:rsidR="009C2300">
          <w:rPr>
            <w:noProof/>
          </w:rPr>
          <w:t>58</w:t>
        </w:r>
      </w:fldSimple>
      <w:r w:rsidR="0039441C" w:rsidRPr="00BD28D7">
        <w:t>.  By a final judgment of 14 February 2008, the Bacău Court of Appeal dismissed the applicant</w:t>
      </w:r>
      <w:r w:rsidR="00363DEC">
        <w:t>’</w:t>
      </w:r>
      <w:r w:rsidR="0039441C" w:rsidRPr="00BD28D7">
        <w:t xml:space="preserve">s appeal on points of law </w:t>
      </w:r>
      <w:r w:rsidR="00640693" w:rsidRPr="00BD28D7">
        <w:t>on the ground</w:t>
      </w:r>
      <w:r w:rsidR="0039441C" w:rsidRPr="00BD28D7">
        <w:t xml:space="preserve"> th</w:t>
      </w:r>
      <w:r w:rsidR="00640693" w:rsidRPr="00BD28D7">
        <w:t xml:space="preserve">at the available evidence </w:t>
      </w:r>
      <w:r w:rsidR="00C344B8" w:rsidRPr="00BD28D7">
        <w:t xml:space="preserve">did </w:t>
      </w:r>
      <w:r w:rsidR="00640693" w:rsidRPr="00BD28D7">
        <w:t xml:space="preserve">not clearly and </w:t>
      </w:r>
      <w:r w:rsidR="00C344B8" w:rsidRPr="00BD28D7">
        <w:t xml:space="preserve">unequivocally </w:t>
      </w:r>
      <w:r w:rsidR="00640693" w:rsidRPr="00BD28D7">
        <w:t xml:space="preserve">prove the guilt </w:t>
      </w:r>
      <w:r w:rsidR="0039441C" w:rsidRPr="00BD28D7">
        <w:t xml:space="preserve">of the alleged perpetrators. </w:t>
      </w:r>
      <w:r w:rsidR="00640693" w:rsidRPr="00BD28D7">
        <w:t>T</w:t>
      </w:r>
      <w:r w:rsidR="0039441C" w:rsidRPr="00BD28D7">
        <w:t xml:space="preserve">he </w:t>
      </w:r>
      <w:r w:rsidR="00640693" w:rsidRPr="00BD28D7">
        <w:t>judgment was</w:t>
      </w:r>
      <w:r w:rsidR="007C4CD5" w:rsidRPr="00BD28D7">
        <w:t xml:space="preserve"> drafted on 20 February 2008 and appears to have been</w:t>
      </w:r>
      <w:r w:rsidR="00922694" w:rsidRPr="00BD28D7">
        <w:t xml:space="preserve"> made available to the applicant</w:t>
      </w:r>
      <w:r w:rsidR="00640693" w:rsidRPr="00BD28D7">
        <w:t xml:space="preserve"> on 18 June 2008</w:t>
      </w:r>
      <w:r w:rsidR="0039441C" w:rsidRPr="00BD28D7">
        <w:t>.</w:t>
      </w:r>
    </w:p>
    <w:p w:rsidR="00433D90" w:rsidRPr="00BD28D7" w:rsidRDefault="00796CD9" w:rsidP="00BD28D7">
      <w:pPr>
        <w:pStyle w:val="ECHRHeading3"/>
      </w:pPr>
      <w:r w:rsidRPr="00BD28D7">
        <w:t>2.</w:t>
      </w:r>
      <w:r w:rsidR="000C7BAF" w:rsidRPr="00BD28D7">
        <w:t>  </w:t>
      </w:r>
      <w:r w:rsidRPr="00BD28D7">
        <w:t xml:space="preserve">The criminal investigation carried out by the Moineşti </w:t>
      </w:r>
      <w:r w:rsidR="00DB377F" w:rsidRPr="00BD28D7">
        <w:t>p</w:t>
      </w:r>
      <w:r w:rsidRPr="00BD28D7">
        <w:t>rosecutor</w:t>
      </w:r>
      <w:r w:rsidR="00363DEC">
        <w:t>’</w:t>
      </w:r>
      <w:r w:rsidRPr="00BD28D7">
        <w:t xml:space="preserve">s </w:t>
      </w:r>
      <w:r w:rsidR="00DB377F" w:rsidRPr="00BD28D7">
        <w:t>o</w:t>
      </w:r>
      <w:r w:rsidRPr="00BD28D7">
        <w:t>ffice</w:t>
      </w:r>
    </w:p>
    <w:p w:rsidR="00717CFA" w:rsidRPr="00BD28D7" w:rsidRDefault="0093403F" w:rsidP="00BD28D7">
      <w:pPr>
        <w:pStyle w:val="ECHRPara"/>
      </w:pPr>
      <w:fldSimple w:instr=" SEQ level0 \*arabic ">
        <w:r w:rsidR="009C2300">
          <w:rPr>
            <w:noProof/>
          </w:rPr>
          <w:t>59</w:t>
        </w:r>
      </w:fldSimple>
      <w:r w:rsidR="000C419D" w:rsidRPr="00BD28D7">
        <w:t>.  On 27 February 2007</w:t>
      </w:r>
      <w:r w:rsidR="00427594" w:rsidRPr="00BD28D7">
        <w:t>, following the referral of the Bacău prosecutor</w:t>
      </w:r>
      <w:r w:rsidR="00363DEC">
        <w:t>’</w:t>
      </w:r>
      <w:r w:rsidR="00427594" w:rsidRPr="00BD28D7">
        <w:t>s office of 28 November 2006</w:t>
      </w:r>
      <w:r w:rsidR="00003D1D" w:rsidRPr="00BD28D7">
        <w:t xml:space="preserve"> (see paragraph 51 above)</w:t>
      </w:r>
      <w:r w:rsidR="00427594" w:rsidRPr="00BD28D7">
        <w:t>,</w:t>
      </w:r>
      <w:r w:rsidR="000C419D" w:rsidRPr="00BD28D7">
        <w:t xml:space="preserve"> the Moinești </w:t>
      </w:r>
      <w:r w:rsidR="00DB377F" w:rsidRPr="00BD28D7">
        <w:t>p</w:t>
      </w:r>
      <w:r w:rsidR="000C419D" w:rsidRPr="00BD28D7">
        <w:t>rosecutor</w:t>
      </w:r>
      <w:r w:rsidR="00363DEC">
        <w:t>’</w:t>
      </w:r>
      <w:r w:rsidR="000C419D" w:rsidRPr="00BD28D7">
        <w:t xml:space="preserve">s </w:t>
      </w:r>
      <w:r w:rsidR="00DB377F" w:rsidRPr="00BD28D7">
        <w:t>o</w:t>
      </w:r>
      <w:r w:rsidR="000C419D" w:rsidRPr="00BD28D7">
        <w:t>ffice decided not to institute criminal proceedings against the applicant</w:t>
      </w:r>
      <w:r w:rsidR="00363DEC">
        <w:t>’</w:t>
      </w:r>
      <w:r w:rsidR="000C419D" w:rsidRPr="00BD28D7">
        <w:t>s family members, Dr I.</w:t>
      </w:r>
      <w:r w:rsidR="000212D2" w:rsidRPr="00BD28D7">
        <w:t>,</w:t>
      </w:r>
      <w:r w:rsidR="000C419D" w:rsidRPr="00BD28D7">
        <w:t xml:space="preserve"> and police </w:t>
      </w:r>
      <w:r w:rsidR="003514BC" w:rsidRPr="00BD28D7">
        <w:t>officer</w:t>
      </w:r>
      <w:r w:rsidR="007A7E77" w:rsidRPr="00BD28D7">
        <w:t xml:space="preserve"> G.C., on the ground that</w:t>
      </w:r>
      <w:r w:rsidR="000C419D" w:rsidRPr="00BD28D7">
        <w:t xml:space="preserve"> </w:t>
      </w:r>
      <w:r w:rsidR="000212D2" w:rsidRPr="00BD28D7">
        <w:t>no</w:t>
      </w:r>
      <w:r w:rsidR="00ED43AB" w:rsidRPr="00BD28D7">
        <w:t xml:space="preserve"> offences</w:t>
      </w:r>
      <w:r w:rsidR="0065489E" w:rsidRPr="00BD28D7">
        <w:t xml:space="preserve"> </w:t>
      </w:r>
      <w:r w:rsidR="000212D2" w:rsidRPr="00BD28D7">
        <w:t>had been committed</w:t>
      </w:r>
      <w:r w:rsidR="000C419D" w:rsidRPr="00BD28D7">
        <w:t xml:space="preserve">. </w:t>
      </w:r>
      <w:r w:rsidR="00B54815" w:rsidRPr="00BD28D7">
        <w:t>It noted</w:t>
      </w:r>
      <w:r w:rsidR="000212D2" w:rsidRPr="00BD28D7">
        <w:t>,</w:t>
      </w:r>
      <w:r w:rsidR="00B54815" w:rsidRPr="00BD28D7">
        <w:t xml:space="preserve"> </w:t>
      </w:r>
      <w:r w:rsidR="00B54815" w:rsidRPr="00BD28D7">
        <w:rPr>
          <w:i/>
        </w:rPr>
        <w:t>inter alia</w:t>
      </w:r>
      <w:r w:rsidR="000212D2" w:rsidRPr="00BD28D7">
        <w:t>,</w:t>
      </w:r>
      <w:r w:rsidR="009B6CCB" w:rsidRPr="00BD28D7">
        <w:t xml:space="preserve"> that </w:t>
      </w:r>
      <w:r w:rsidR="00AC2C72" w:rsidRPr="00BD28D7">
        <w:t xml:space="preserve">the applicant had been committed to hospital with </w:t>
      </w:r>
      <w:r w:rsidR="000212D2" w:rsidRPr="00BD28D7">
        <w:t xml:space="preserve">a </w:t>
      </w:r>
      <w:r w:rsidR="00AC2C72" w:rsidRPr="00BD28D7">
        <w:t>diagnosis of paranoid behavioural disorder</w:t>
      </w:r>
      <w:r w:rsidR="00DA5588" w:rsidRPr="00BD28D7">
        <w:t xml:space="preserve">. </w:t>
      </w:r>
      <w:r w:rsidR="000212D2" w:rsidRPr="00BD28D7">
        <w:t xml:space="preserve">Moreover, </w:t>
      </w:r>
      <w:r w:rsidR="00DA5588" w:rsidRPr="00BD28D7">
        <w:t>her condition required continuous out</w:t>
      </w:r>
      <w:r w:rsidR="000212D2" w:rsidRPr="00BD28D7">
        <w:t xml:space="preserve">patient </w:t>
      </w:r>
      <w:r w:rsidR="00DA5588" w:rsidRPr="00BD28D7">
        <w:t xml:space="preserve">medical </w:t>
      </w:r>
      <w:r w:rsidR="000212D2" w:rsidRPr="00BD28D7">
        <w:t xml:space="preserve">care </w:t>
      </w:r>
      <w:r w:rsidR="00DA5588" w:rsidRPr="00BD28D7">
        <w:t>for an undetermined period of time.</w:t>
      </w:r>
      <w:r w:rsidR="00B54815" w:rsidRPr="00BD28D7">
        <w:t xml:space="preserve"> </w:t>
      </w:r>
      <w:r w:rsidR="000C419D" w:rsidRPr="00BD28D7">
        <w:t xml:space="preserve">The </w:t>
      </w:r>
      <w:r w:rsidR="002F2D65" w:rsidRPr="00BD28D7">
        <w:t xml:space="preserve">applicant challenged the </w:t>
      </w:r>
      <w:r w:rsidR="00B54815" w:rsidRPr="00BD28D7">
        <w:t>decision</w:t>
      </w:r>
      <w:r w:rsidR="0042480C" w:rsidRPr="00BD28D7">
        <w:t xml:space="preserve"> before the hierarchical</w:t>
      </w:r>
      <w:r w:rsidR="000212D2" w:rsidRPr="00BD28D7">
        <w:t>ly superior</w:t>
      </w:r>
      <w:r w:rsidR="0042480C" w:rsidRPr="00BD28D7">
        <w:t xml:space="preserve"> prosecutor</w:t>
      </w:r>
      <w:r w:rsidR="002F2D65" w:rsidRPr="00BD28D7">
        <w:t>.</w:t>
      </w:r>
    </w:p>
    <w:p w:rsidR="0042480C" w:rsidRPr="00BD28D7" w:rsidRDefault="0093403F" w:rsidP="00BD28D7">
      <w:pPr>
        <w:pStyle w:val="ECHRPara"/>
      </w:pPr>
      <w:fldSimple w:instr=" SEQ level0 \*arabic ">
        <w:r w:rsidR="009C2300">
          <w:rPr>
            <w:noProof/>
          </w:rPr>
          <w:t>60</w:t>
        </w:r>
      </w:fldSimple>
      <w:r w:rsidR="0042480C" w:rsidRPr="00BD28D7">
        <w:t xml:space="preserve">.  On 7 June 2007 the head prosecutor of the Moinești </w:t>
      </w:r>
      <w:r w:rsidR="000212D2" w:rsidRPr="00BD28D7">
        <w:t>p</w:t>
      </w:r>
      <w:r w:rsidR="0042480C" w:rsidRPr="00BD28D7">
        <w:t>rosecutor</w:t>
      </w:r>
      <w:r w:rsidR="00363DEC">
        <w:t>’</w:t>
      </w:r>
      <w:r w:rsidR="0042480C" w:rsidRPr="00BD28D7">
        <w:t xml:space="preserve">s </w:t>
      </w:r>
      <w:r w:rsidR="000212D2" w:rsidRPr="00BD28D7">
        <w:t>o</w:t>
      </w:r>
      <w:r w:rsidR="0042480C" w:rsidRPr="00BD28D7">
        <w:t xml:space="preserve">ffice </w:t>
      </w:r>
      <w:r w:rsidR="001D4E82" w:rsidRPr="00BD28D7">
        <w:t>declined to</w:t>
      </w:r>
      <w:r w:rsidR="0042480C" w:rsidRPr="00BD28D7">
        <w:t xml:space="preserve"> examin</w:t>
      </w:r>
      <w:r w:rsidR="001D4E82" w:rsidRPr="00BD28D7">
        <w:t>e</w:t>
      </w:r>
      <w:r w:rsidR="0042480C" w:rsidRPr="00BD28D7">
        <w:t xml:space="preserve"> the applicant</w:t>
      </w:r>
      <w:r w:rsidR="00363DEC">
        <w:t>’</w:t>
      </w:r>
      <w:r w:rsidR="0042480C" w:rsidRPr="00BD28D7">
        <w:t xml:space="preserve">s challenge on the ground that the prosecutor who </w:t>
      </w:r>
      <w:r w:rsidR="00F41495" w:rsidRPr="00BD28D7">
        <w:t xml:space="preserve">had </w:t>
      </w:r>
      <w:r w:rsidR="0042480C" w:rsidRPr="00BD28D7">
        <w:t xml:space="preserve">delivered the decision of 27 February 2007 </w:t>
      </w:r>
      <w:r w:rsidR="00F41495" w:rsidRPr="00BD28D7">
        <w:t>was</w:t>
      </w:r>
      <w:r w:rsidR="0042480C" w:rsidRPr="00BD28D7">
        <w:t xml:space="preserve"> his wife</w:t>
      </w:r>
      <w:r w:rsidR="00F41495" w:rsidRPr="00BD28D7">
        <w:t>,</w:t>
      </w:r>
      <w:r w:rsidR="0042480C" w:rsidRPr="00BD28D7">
        <w:t xml:space="preserve"> and</w:t>
      </w:r>
      <w:r w:rsidR="00F41495" w:rsidRPr="00BD28D7">
        <w:t xml:space="preserve"> he</w:t>
      </w:r>
      <w:r w:rsidR="0042480C" w:rsidRPr="00BD28D7">
        <w:t xml:space="preserve"> referred the case to the Bacău </w:t>
      </w:r>
      <w:r w:rsidR="00DB377F" w:rsidRPr="00BD28D7">
        <w:t>p</w:t>
      </w:r>
      <w:r w:rsidR="0042480C" w:rsidRPr="00BD28D7">
        <w:t>rosecutor</w:t>
      </w:r>
      <w:r w:rsidR="00363DEC">
        <w:t>’</w:t>
      </w:r>
      <w:r w:rsidR="0042480C" w:rsidRPr="00BD28D7">
        <w:t xml:space="preserve">s </w:t>
      </w:r>
      <w:r w:rsidR="00DB377F" w:rsidRPr="00BD28D7">
        <w:t>o</w:t>
      </w:r>
      <w:r w:rsidR="0042480C" w:rsidRPr="00BD28D7">
        <w:t>ffice.</w:t>
      </w:r>
    </w:p>
    <w:p w:rsidR="00717CFA" w:rsidRPr="00BD28D7" w:rsidRDefault="0093403F" w:rsidP="00BD28D7">
      <w:pPr>
        <w:pStyle w:val="ECHRPara"/>
      </w:pPr>
      <w:fldSimple w:instr=" SEQ level0 \*arabic ">
        <w:r w:rsidR="009C2300">
          <w:rPr>
            <w:noProof/>
          </w:rPr>
          <w:t>61</w:t>
        </w:r>
      </w:fldSimple>
      <w:r w:rsidR="009B4EDD" w:rsidRPr="00BD28D7">
        <w:t>.  </w:t>
      </w:r>
      <w:r w:rsidR="002F2D65" w:rsidRPr="00BD28D7">
        <w:t xml:space="preserve">By a </w:t>
      </w:r>
      <w:r w:rsidR="0042480C" w:rsidRPr="00BD28D7">
        <w:t xml:space="preserve">final </w:t>
      </w:r>
      <w:r w:rsidR="002F2D65" w:rsidRPr="00BD28D7">
        <w:t xml:space="preserve">decision of </w:t>
      </w:r>
      <w:r w:rsidR="000C419D" w:rsidRPr="00BD28D7">
        <w:t>15 June 2007</w:t>
      </w:r>
      <w:r w:rsidR="002F2D65" w:rsidRPr="00BD28D7">
        <w:t>,</w:t>
      </w:r>
      <w:r w:rsidR="0042480C" w:rsidRPr="00BD28D7">
        <w:t xml:space="preserve"> </w:t>
      </w:r>
      <w:r w:rsidR="000C419D" w:rsidRPr="00BD28D7">
        <w:t xml:space="preserve">the Bacău </w:t>
      </w:r>
      <w:r w:rsidR="00DB377F" w:rsidRPr="00BD28D7">
        <w:t>p</w:t>
      </w:r>
      <w:r w:rsidR="000C419D" w:rsidRPr="00BD28D7">
        <w:t>rosecutor</w:t>
      </w:r>
      <w:r w:rsidR="00363DEC">
        <w:t>’</w:t>
      </w:r>
      <w:r w:rsidR="000C419D" w:rsidRPr="00BD28D7">
        <w:t xml:space="preserve">s </w:t>
      </w:r>
      <w:r w:rsidR="00DB377F" w:rsidRPr="00BD28D7">
        <w:t>o</w:t>
      </w:r>
      <w:r w:rsidR="000C419D" w:rsidRPr="00BD28D7">
        <w:t>ffice</w:t>
      </w:r>
      <w:r w:rsidR="0042480C" w:rsidRPr="00BD28D7">
        <w:t xml:space="preserve"> dismissed the applicant</w:t>
      </w:r>
      <w:r w:rsidR="00363DEC">
        <w:t>’</w:t>
      </w:r>
      <w:r w:rsidR="0042480C" w:rsidRPr="00BD28D7">
        <w:t>s challenge on the ground that it had already examined the i</w:t>
      </w:r>
      <w:r w:rsidR="00CE04CE" w:rsidRPr="00BD28D7">
        <w:t xml:space="preserve">ssues raised by </w:t>
      </w:r>
      <w:r w:rsidR="00F41495" w:rsidRPr="00BD28D7">
        <w:t>it</w:t>
      </w:r>
      <w:r w:rsidR="00CE04CE" w:rsidRPr="00BD28D7">
        <w:t xml:space="preserve"> in its decision of</w:t>
      </w:r>
      <w:r w:rsidR="00196160" w:rsidRPr="00BD28D7">
        <w:t xml:space="preserve"> 8 May 2007</w:t>
      </w:r>
      <w:r w:rsidR="0042480C" w:rsidRPr="00BD28D7">
        <w:t>.</w:t>
      </w:r>
      <w:r w:rsidR="009B4EDD" w:rsidRPr="00BD28D7">
        <w:t xml:space="preserve"> </w:t>
      </w:r>
      <w:r w:rsidR="000C419D" w:rsidRPr="00BD28D7">
        <w:t xml:space="preserve">The applicant appealed against </w:t>
      </w:r>
      <w:r w:rsidR="009B4EDD" w:rsidRPr="00BD28D7">
        <w:t>the decision before the domestic courts</w:t>
      </w:r>
      <w:r w:rsidR="000C419D" w:rsidRPr="00BD28D7">
        <w:t>.</w:t>
      </w:r>
      <w:r w:rsidR="00961858" w:rsidRPr="00BD28D7">
        <w:t xml:space="preserve"> She argued that the authorities investigating her c</w:t>
      </w:r>
      <w:r w:rsidR="0095232E" w:rsidRPr="00BD28D7">
        <w:t>ase</w:t>
      </w:r>
      <w:r w:rsidR="00C74EDA" w:rsidRPr="00BD28D7">
        <w:t xml:space="preserve"> had</w:t>
      </w:r>
      <w:r w:rsidR="0095232E" w:rsidRPr="00BD28D7">
        <w:t xml:space="preserve"> failed to </w:t>
      </w:r>
      <w:r w:rsidR="00F41495" w:rsidRPr="00BD28D7">
        <w:t xml:space="preserve">gather </w:t>
      </w:r>
      <w:r w:rsidR="0095232E" w:rsidRPr="00BD28D7">
        <w:t>all</w:t>
      </w:r>
      <w:r w:rsidR="00F41495" w:rsidRPr="00BD28D7">
        <w:t xml:space="preserve"> available</w:t>
      </w:r>
      <w:r w:rsidR="00C74EDA" w:rsidRPr="00BD28D7">
        <w:t xml:space="preserve"> evidence,</w:t>
      </w:r>
      <w:r w:rsidR="0095232E" w:rsidRPr="00BD28D7">
        <w:t xml:space="preserve"> </w:t>
      </w:r>
      <w:r w:rsidR="00F41495" w:rsidRPr="00BD28D7">
        <w:t xml:space="preserve">or </w:t>
      </w:r>
      <w:r w:rsidR="0095232E" w:rsidRPr="00BD28D7">
        <w:t>hear all parties to the proceedings</w:t>
      </w:r>
      <w:r w:rsidR="00F41495" w:rsidRPr="00BD28D7">
        <w:t>,</w:t>
      </w:r>
      <w:r w:rsidR="00B15571" w:rsidRPr="00BD28D7">
        <w:t xml:space="preserve"> and that the</w:t>
      </w:r>
      <w:r w:rsidR="00F41495" w:rsidRPr="00BD28D7">
        <w:t xml:space="preserve"> decision of the</w:t>
      </w:r>
      <w:r w:rsidR="00C74EDA" w:rsidRPr="00BD28D7">
        <w:t xml:space="preserve"> Bacău </w:t>
      </w:r>
      <w:r w:rsidR="00F41495" w:rsidRPr="00BD28D7">
        <w:t>p</w:t>
      </w:r>
      <w:r w:rsidR="00C74EDA" w:rsidRPr="00BD28D7">
        <w:t>rosecutor</w:t>
      </w:r>
      <w:r w:rsidR="00363DEC">
        <w:t>’</w:t>
      </w:r>
      <w:r w:rsidR="00C74EDA" w:rsidRPr="00BD28D7">
        <w:t xml:space="preserve">s </w:t>
      </w:r>
      <w:r w:rsidR="00F41495" w:rsidRPr="00BD28D7">
        <w:t>o</w:t>
      </w:r>
      <w:r w:rsidR="00C74EDA" w:rsidRPr="00BD28D7">
        <w:t>ffice</w:t>
      </w:r>
      <w:r w:rsidR="00B15571" w:rsidRPr="00BD28D7">
        <w:t xml:space="preserve"> </w:t>
      </w:r>
      <w:r w:rsidR="00E00B51" w:rsidRPr="00BD28D7">
        <w:t xml:space="preserve">had </w:t>
      </w:r>
      <w:r w:rsidR="00B15571" w:rsidRPr="00BD28D7">
        <w:t xml:space="preserve">concerned </w:t>
      </w:r>
      <w:r w:rsidR="00C74EDA" w:rsidRPr="00BD28D7">
        <w:t xml:space="preserve">a different </w:t>
      </w:r>
      <w:r w:rsidR="00E00B51" w:rsidRPr="00BD28D7">
        <w:t>per</w:t>
      </w:r>
      <w:r w:rsidR="00503832" w:rsidRPr="00BD28D7">
        <w:t>son</w:t>
      </w:r>
      <w:r w:rsidR="00E00B51" w:rsidRPr="00BD28D7">
        <w:t xml:space="preserve"> </w:t>
      </w:r>
      <w:r w:rsidR="00C74EDA" w:rsidRPr="00BD28D7">
        <w:t>and</w:t>
      </w:r>
      <w:r w:rsidR="00B15571" w:rsidRPr="00BD28D7">
        <w:t xml:space="preserve"> different</w:t>
      </w:r>
      <w:r w:rsidR="00C74EDA" w:rsidRPr="00BD28D7">
        <w:t xml:space="preserve"> offences.</w:t>
      </w:r>
    </w:p>
    <w:p w:rsidR="000C7BAF" w:rsidRPr="00BD28D7" w:rsidRDefault="0093403F" w:rsidP="00BD28D7">
      <w:pPr>
        <w:pStyle w:val="ECHRPara"/>
      </w:pPr>
      <w:fldSimple w:instr=" SEQ level0 \*arabic ">
        <w:r w:rsidR="009C2300">
          <w:rPr>
            <w:noProof/>
          </w:rPr>
          <w:t>62</w:t>
        </w:r>
      </w:fldSimple>
      <w:r w:rsidR="00CC4C98" w:rsidRPr="00BD28D7">
        <w:t>.  </w:t>
      </w:r>
      <w:r w:rsidR="00B8341E" w:rsidRPr="00BD28D7">
        <w:t>By a judgment of</w:t>
      </w:r>
      <w:r w:rsidR="008B6AF1" w:rsidRPr="00BD28D7">
        <w:t xml:space="preserve"> 22 November 2007, the Moineşti District Court allowed the</w:t>
      </w:r>
      <w:r w:rsidR="0048044A" w:rsidRPr="00BD28D7">
        <w:t xml:space="preserve"> applicant</w:t>
      </w:r>
      <w:r w:rsidR="00363DEC">
        <w:t>’</w:t>
      </w:r>
      <w:r w:rsidR="0048044A" w:rsidRPr="00BD28D7">
        <w:t>s appeal,</w:t>
      </w:r>
      <w:r w:rsidR="00B8341E" w:rsidRPr="00BD28D7">
        <w:t xml:space="preserve"> quashed the decision</w:t>
      </w:r>
      <w:r w:rsidR="0048044A" w:rsidRPr="00BD28D7">
        <w:t xml:space="preserve">, ordered the Moineşti </w:t>
      </w:r>
      <w:r w:rsidR="00F41495" w:rsidRPr="00BD28D7">
        <w:t>p</w:t>
      </w:r>
      <w:r w:rsidR="0048044A" w:rsidRPr="00BD28D7">
        <w:t>rosecutor</w:t>
      </w:r>
      <w:r w:rsidR="00363DEC">
        <w:t>’</w:t>
      </w:r>
      <w:r w:rsidR="0048044A" w:rsidRPr="00BD28D7">
        <w:t xml:space="preserve">s </w:t>
      </w:r>
      <w:r w:rsidR="00F41495" w:rsidRPr="00BD28D7">
        <w:t>o</w:t>
      </w:r>
      <w:r w:rsidR="0048044A" w:rsidRPr="00BD28D7">
        <w:t xml:space="preserve">ffice to continue </w:t>
      </w:r>
      <w:r w:rsidR="00F41495" w:rsidRPr="00BD28D7">
        <w:t xml:space="preserve">its </w:t>
      </w:r>
      <w:r w:rsidR="0048044A" w:rsidRPr="00BD28D7">
        <w:t>investigation of the case</w:t>
      </w:r>
      <w:r w:rsidR="007E269D" w:rsidRPr="00BD28D7">
        <w:t xml:space="preserve">, to </w:t>
      </w:r>
      <w:r w:rsidR="00F41495" w:rsidRPr="00BD28D7">
        <w:t xml:space="preserve">gather </w:t>
      </w:r>
      <w:r w:rsidR="007E269D" w:rsidRPr="00BD28D7">
        <w:t>the evidence requested</w:t>
      </w:r>
      <w:r w:rsidR="00834C6F" w:rsidRPr="00BD28D7">
        <w:t xml:space="preserve"> by the parties and to </w:t>
      </w:r>
      <w:r w:rsidR="00F41495" w:rsidRPr="00BD28D7">
        <w:t xml:space="preserve">question </w:t>
      </w:r>
      <w:r w:rsidR="007E269D" w:rsidRPr="00BD28D7">
        <w:t>the</w:t>
      </w:r>
      <w:r w:rsidR="00262F14" w:rsidRPr="00BD28D7">
        <w:t xml:space="preserve"> parties</w:t>
      </w:r>
      <w:r w:rsidR="0048044A" w:rsidRPr="00BD28D7">
        <w:t>,</w:t>
      </w:r>
      <w:r w:rsidR="007E269D" w:rsidRPr="00BD28D7">
        <w:t xml:space="preserve"> </w:t>
      </w:r>
      <w:r w:rsidR="0048044A" w:rsidRPr="00BD28D7">
        <w:t>the st</w:t>
      </w:r>
      <w:r w:rsidR="00A978FF" w:rsidRPr="00BD28D7">
        <w:t>aff members of the hospital</w:t>
      </w:r>
      <w:r w:rsidR="001D4E82" w:rsidRPr="00BD28D7">
        <w:t>,</w:t>
      </w:r>
      <w:r w:rsidR="0048044A" w:rsidRPr="00BD28D7">
        <w:t xml:space="preserve"> and the neighbours of the gr</w:t>
      </w:r>
      <w:r w:rsidR="00834C6F" w:rsidRPr="00BD28D7">
        <w:t xml:space="preserve">andmother in whose house </w:t>
      </w:r>
      <w:r w:rsidR="00262F14" w:rsidRPr="00BD28D7">
        <w:t>t</w:t>
      </w:r>
      <w:r w:rsidR="00834C6F" w:rsidRPr="00BD28D7">
        <w:t>he</w:t>
      </w:r>
      <w:r w:rsidR="00262F14" w:rsidRPr="00BD28D7">
        <w:t xml:space="preserve"> applicant</w:t>
      </w:r>
      <w:r w:rsidR="00834C6F" w:rsidRPr="00BD28D7">
        <w:t xml:space="preserve"> had been</w:t>
      </w:r>
      <w:r w:rsidR="0048044A" w:rsidRPr="00BD28D7">
        <w:t xml:space="preserve"> held. </w:t>
      </w:r>
      <w:r w:rsidR="00A36018" w:rsidRPr="00BD28D7">
        <w:t xml:space="preserve">It held that the previous </w:t>
      </w:r>
      <w:r w:rsidR="00F41495" w:rsidRPr="00BD28D7">
        <w:t>decisions by the p</w:t>
      </w:r>
      <w:r w:rsidR="00A36018" w:rsidRPr="00BD28D7">
        <w:t>rosecutor</w:t>
      </w:r>
      <w:r w:rsidR="00363DEC">
        <w:t>’</w:t>
      </w:r>
      <w:r w:rsidR="00F41495" w:rsidRPr="00BD28D7">
        <w:t>s</w:t>
      </w:r>
      <w:r w:rsidR="00A36018" w:rsidRPr="00BD28D7">
        <w:t xml:space="preserve"> </w:t>
      </w:r>
      <w:r w:rsidR="00F41495" w:rsidRPr="00BD28D7">
        <w:t>o</w:t>
      </w:r>
      <w:r w:rsidR="00A36018" w:rsidRPr="00BD28D7">
        <w:t>ffices</w:t>
      </w:r>
      <w:r w:rsidR="00834C6F" w:rsidRPr="00BD28D7">
        <w:t xml:space="preserve"> had</w:t>
      </w:r>
      <w:r w:rsidR="00A36018" w:rsidRPr="00BD28D7">
        <w:t xml:space="preserve"> </w:t>
      </w:r>
      <w:r w:rsidR="00F41495" w:rsidRPr="00BD28D7">
        <w:t xml:space="preserve">addressed </w:t>
      </w:r>
      <w:r w:rsidR="00A36018" w:rsidRPr="00BD28D7">
        <w:t>the applicant</w:t>
      </w:r>
      <w:r w:rsidR="00363DEC">
        <w:t>’</w:t>
      </w:r>
      <w:r w:rsidR="00A36018" w:rsidRPr="00BD28D7">
        <w:t xml:space="preserve">s complaints in respect of </w:t>
      </w:r>
      <w:r w:rsidR="00E728C6" w:rsidRPr="00BD28D7">
        <w:t xml:space="preserve">only </w:t>
      </w:r>
      <w:r w:rsidR="00A36018" w:rsidRPr="00BD28D7">
        <w:t>some of the parties concerned. In ad</w:t>
      </w:r>
      <w:r w:rsidR="00323443" w:rsidRPr="00BD28D7">
        <w:t xml:space="preserve">dition, </w:t>
      </w:r>
      <w:r w:rsidR="00834C6F" w:rsidRPr="00BD28D7">
        <w:t xml:space="preserve">the </w:t>
      </w:r>
      <w:r w:rsidR="00323443" w:rsidRPr="00BD28D7">
        <w:t>medical report</w:t>
      </w:r>
      <w:r w:rsidR="00A36018" w:rsidRPr="00BD28D7">
        <w:t xml:space="preserve"> </w:t>
      </w:r>
      <w:r w:rsidR="00834C6F" w:rsidRPr="00BD28D7">
        <w:t xml:space="preserve">of </w:t>
      </w:r>
      <w:r w:rsidR="00A36018" w:rsidRPr="00BD28D7">
        <w:t>2</w:t>
      </w:r>
      <w:r w:rsidR="0035601D" w:rsidRPr="00BD28D7">
        <w:t>1 </w:t>
      </w:r>
      <w:r w:rsidR="00C21161" w:rsidRPr="00BD28D7">
        <w:t xml:space="preserve">March 2005 </w:t>
      </w:r>
      <w:r w:rsidR="00834C6F" w:rsidRPr="00BD28D7">
        <w:t>had been</w:t>
      </w:r>
      <w:r w:rsidR="00A36018" w:rsidRPr="00BD28D7">
        <w:t xml:space="preserve"> contradicted by the conclusions of the Higher </w:t>
      </w:r>
      <w:r w:rsidR="00A36018" w:rsidRPr="00BD28D7">
        <w:lastRenderedPageBreak/>
        <w:t>Disciplinary Commission</w:t>
      </w:r>
      <w:r w:rsidR="00363DEC">
        <w:t>’</w:t>
      </w:r>
      <w:r w:rsidR="00A36018" w:rsidRPr="00BD28D7">
        <w:t xml:space="preserve">s decision. </w:t>
      </w:r>
      <w:r w:rsidR="007D2DFA" w:rsidRPr="00BD28D7">
        <w:t>Further</w:t>
      </w:r>
      <w:r w:rsidR="00F41495" w:rsidRPr="00BD28D7">
        <w:t>,</w:t>
      </w:r>
      <w:r w:rsidR="00A36018" w:rsidRPr="00BD28D7">
        <w:t xml:space="preserve"> according to the applicant</w:t>
      </w:r>
      <w:r w:rsidR="00363DEC">
        <w:t>’</w:t>
      </w:r>
      <w:r w:rsidR="00E76801" w:rsidRPr="00BD28D7">
        <w:t>s psychiatrist</w:t>
      </w:r>
      <w:r w:rsidR="00387BCC" w:rsidRPr="00BD28D7">
        <w:t>,</w:t>
      </w:r>
      <w:r w:rsidR="00E76801" w:rsidRPr="00BD28D7">
        <w:t xml:space="preserve"> from 15 October 2005 </w:t>
      </w:r>
      <w:r w:rsidR="00F41495" w:rsidRPr="00BD28D7">
        <w:t xml:space="preserve">the applicant </w:t>
      </w:r>
      <w:r w:rsidR="00E76801" w:rsidRPr="00BD28D7">
        <w:t>had not receiv</w:t>
      </w:r>
      <w:r w:rsidR="00F41495" w:rsidRPr="00BD28D7">
        <w:t>ed</w:t>
      </w:r>
      <w:r w:rsidR="00E76801" w:rsidRPr="00BD28D7">
        <w:t xml:space="preserve"> any treatment and had not </w:t>
      </w:r>
      <w:r w:rsidR="00F41495" w:rsidRPr="00BD28D7">
        <w:t>shown any</w:t>
      </w:r>
      <w:r w:rsidR="00E76801" w:rsidRPr="00BD28D7">
        <w:t xml:space="preserve"> symptoms of </w:t>
      </w:r>
      <w:r w:rsidR="00F41495" w:rsidRPr="00BD28D7">
        <w:t>illness</w:t>
      </w:r>
      <w:r w:rsidR="00E76801" w:rsidRPr="00BD28D7">
        <w:t>.</w:t>
      </w:r>
    </w:p>
    <w:p w:rsidR="00717CFA" w:rsidRPr="00BD28D7" w:rsidRDefault="0093403F" w:rsidP="00BD28D7">
      <w:pPr>
        <w:pStyle w:val="ECHRPara"/>
      </w:pPr>
      <w:fldSimple w:instr=" SEQ level0 \*arabic ">
        <w:r w:rsidR="009C2300">
          <w:rPr>
            <w:noProof/>
          </w:rPr>
          <w:t>63</w:t>
        </w:r>
      </w:fldSimple>
      <w:r w:rsidR="008B6AF1" w:rsidRPr="00BD28D7">
        <w:t xml:space="preserve">.  The </w:t>
      </w:r>
      <w:r w:rsidR="00EA12F5" w:rsidRPr="00BD28D7">
        <w:t xml:space="preserve">Moineşti </w:t>
      </w:r>
      <w:r w:rsidR="00DB377F" w:rsidRPr="00BD28D7">
        <w:t>p</w:t>
      </w:r>
      <w:r w:rsidR="008B6AF1" w:rsidRPr="00BD28D7">
        <w:t>rosecutor</w:t>
      </w:r>
      <w:r w:rsidR="00363DEC">
        <w:t>’</w:t>
      </w:r>
      <w:r w:rsidR="008B6AF1" w:rsidRPr="00BD28D7">
        <w:t xml:space="preserve">s </w:t>
      </w:r>
      <w:r w:rsidR="00DB377F" w:rsidRPr="00BD28D7">
        <w:t>o</w:t>
      </w:r>
      <w:r w:rsidR="008B6AF1" w:rsidRPr="00BD28D7">
        <w:t>ffice</w:t>
      </w:r>
      <w:r w:rsidR="00B3637E" w:rsidRPr="00BD28D7">
        <w:t xml:space="preserve"> and the defendants</w:t>
      </w:r>
      <w:r w:rsidR="008B6AF1" w:rsidRPr="00BD28D7">
        <w:t xml:space="preserve"> appeal</w:t>
      </w:r>
      <w:r w:rsidR="00B3637E" w:rsidRPr="00BD28D7">
        <w:t>ed</w:t>
      </w:r>
      <w:r w:rsidR="008B6AF1" w:rsidRPr="00BD28D7">
        <w:t xml:space="preserve"> </w:t>
      </w:r>
      <w:r w:rsidR="00B3637E" w:rsidRPr="00BD28D7">
        <w:t>on points of law</w:t>
      </w:r>
      <w:r w:rsidR="008B6AF1" w:rsidRPr="00BD28D7">
        <w:t xml:space="preserve">. The </w:t>
      </w:r>
      <w:r w:rsidR="00DB377F" w:rsidRPr="00BD28D7">
        <w:t>p</w:t>
      </w:r>
      <w:r w:rsidR="008B6AF1" w:rsidRPr="00BD28D7">
        <w:t>rosecutor</w:t>
      </w:r>
      <w:r w:rsidR="00363DEC">
        <w:t>’</w:t>
      </w:r>
      <w:r w:rsidR="008B6AF1" w:rsidRPr="00BD28D7">
        <w:t xml:space="preserve">s </w:t>
      </w:r>
      <w:r w:rsidR="00DB377F" w:rsidRPr="00BD28D7">
        <w:t>o</w:t>
      </w:r>
      <w:r w:rsidR="008B6AF1" w:rsidRPr="00BD28D7">
        <w:t xml:space="preserve">ffice </w:t>
      </w:r>
      <w:r w:rsidR="00F07016" w:rsidRPr="00BD28D7">
        <w:t xml:space="preserve">argued that the </w:t>
      </w:r>
      <w:r w:rsidR="00F41495" w:rsidRPr="00BD28D7">
        <w:t xml:space="preserve">statements </w:t>
      </w:r>
      <w:r w:rsidR="00F07016" w:rsidRPr="00BD28D7">
        <w:t xml:space="preserve">that had been taken by the Bacău </w:t>
      </w:r>
      <w:r w:rsidR="00DB377F" w:rsidRPr="00BD28D7">
        <w:t>p</w:t>
      </w:r>
      <w:r w:rsidR="00F07016" w:rsidRPr="00BD28D7">
        <w:t>rosecutor</w:t>
      </w:r>
      <w:r w:rsidR="00363DEC">
        <w:t>’</w:t>
      </w:r>
      <w:r w:rsidR="00F07016" w:rsidRPr="00BD28D7">
        <w:t xml:space="preserve">s </w:t>
      </w:r>
      <w:r w:rsidR="00DB377F" w:rsidRPr="00BD28D7">
        <w:t>o</w:t>
      </w:r>
      <w:r w:rsidR="00F07016" w:rsidRPr="00BD28D7">
        <w:t xml:space="preserve">ffice were relevant </w:t>
      </w:r>
      <w:r w:rsidR="00262F14" w:rsidRPr="00BD28D7">
        <w:t xml:space="preserve">on account of </w:t>
      </w:r>
      <w:r w:rsidR="00F07016" w:rsidRPr="00BD28D7">
        <w:t>the hierarchical relation</w:t>
      </w:r>
      <w:r w:rsidR="001D4E82" w:rsidRPr="00BD28D7">
        <w:t>ship</w:t>
      </w:r>
      <w:r w:rsidR="00F07016" w:rsidRPr="00BD28D7">
        <w:t xml:space="preserve"> between the two prosecutors</w:t>
      </w:r>
      <w:r w:rsidR="00363DEC">
        <w:t>’</w:t>
      </w:r>
      <w:r w:rsidR="00F07016" w:rsidRPr="00BD28D7">
        <w:t xml:space="preserve"> offices</w:t>
      </w:r>
      <w:r w:rsidR="001D4E82" w:rsidRPr="00BD28D7">
        <w:t>,</w:t>
      </w:r>
      <w:r w:rsidR="00F07016" w:rsidRPr="00BD28D7">
        <w:t xml:space="preserve"> and therefore the re-</w:t>
      </w:r>
      <w:r w:rsidR="00F41495" w:rsidRPr="00BD28D7">
        <w:t>questioning</w:t>
      </w:r>
      <w:r w:rsidR="00F07016" w:rsidRPr="00BD28D7">
        <w:t xml:space="preserve"> of the applicant and of the perpetrators had no longer been</w:t>
      </w:r>
      <w:r w:rsidR="005F7D8F" w:rsidRPr="00BD28D7">
        <w:t xml:space="preserve"> required. In addition, </w:t>
      </w:r>
      <w:r w:rsidR="00F07016" w:rsidRPr="00BD28D7">
        <w:t xml:space="preserve">the applicant had failed to identify the witnesses she wished to have </w:t>
      </w:r>
      <w:r w:rsidR="00F41495" w:rsidRPr="00BD28D7">
        <w:t>questioned</w:t>
      </w:r>
      <w:r w:rsidR="00F07016" w:rsidRPr="00BD28D7">
        <w:t xml:space="preserve">. The </w:t>
      </w:r>
      <w:r w:rsidR="00F41495" w:rsidRPr="00BD28D7">
        <w:t xml:space="preserve">questioning </w:t>
      </w:r>
      <w:r w:rsidR="00F07016" w:rsidRPr="00BD28D7">
        <w:t>of all medical staff had no legal basis and the court had not identified</w:t>
      </w:r>
      <w:r w:rsidR="00F41495" w:rsidRPr="00BD28D7">
        <w:t xml:space="preserve"> which of</w:t>
      </w:r>
      <w:r w:rsidR="00F07016" w:rsidRPr="00BD28D7">
        <w:t xml:space="preserve"> the neighb</w:t>
      </w:r>
      <w:r w:rsidR="00E10979" w:rsidRPr="00BD28D7">
        <w:t>ours of the applicant</w:t>
      </w:r>
      <w:r w:rsidR="00363DEC">
        <w:t>’</w:t>
      </w:r>
      <w:r w:rsidR="00E10979" w:rsidRPr="00BD28D7">
        <w:t>s grandmother</w:t>
      </w:r>
      <w:r w:rsidR="00F07016" w:rsidRPr="00BD28D7">
        <w:t xml:space="preserve"> </w:t>
      </w:r>
      <w:r w:rsidR="00423391" w:rsidRPr="00BD28D7">
        <w:t xml:space="preserve">should have been </w:t>
      </w:r>
      <w:r w:rsidR="00F41495" w:rsidRPr="00BD28D7">
        <w:t xml:space="preserve">questioned, or </w:t>
      </w:r>
      <w:r w:rsidR="00423391" w:rsidRPr="00BD28D7">
        <w:t xml:space="preserve">the scope of </w:t>
      </w:r>
      <w:r w:rsidR="00F41495" w:rsidRPr="00BD28D7">
        <w:t>such questioning</w:t>
      </w:r>
      <w:r w:rsidR="00423391" w:rsidRPr="00BD28D7">
        <w:t>. Moreover</w:t>
      </w:r>
      <w:r w:rsidR="00EF524A" w:rsidRPr="00BD28D7">
        <w:t>,</w:t>
      </w:r>
      <w:r w:rsidR="00423391" w:rsidRPr="00BD28D7">
        <w:t xml:space="preserve"> the applicant had failed to prove </w:t>
      </w:r>
      <w:r w:rsidR="00F41495" w:rsidRPr="00BD28D7">
        <w:t>that</w:t>
      </w:r>
      <w:r w:rsidR="00423391" w:rsidRPr="00BD28D7">
        <w:t xml:space="preserve"> any offences</w:t>
      </w:r>
      <w:r w:rsidR="00F41495" w:rsidRPr="00BD28D7">
        <w:t xml:space="preserve"> had actually been committed</w:t>
      </w:r>
      <w:r w:rsidR="00EF524A" w:rsidRPr="00BD28D7">
        <w:t xml:space="preserve">, had not submitted any medical report attesting </w:t>
      </w:r>
      <w:r w:rsidR="00F41495" w:rsidRPr="00BD28D7">
        <w:t xml:space="preserve">to </w:t>
      </w:r>
      <w:r w:rsidR="00EF524A" w:rsidRPr="00BD28D7">
        <w:t>a bodily injury,</w:t>
      </w:r>
      <w:r w:rsidR="00423391" w:rsidRPr="00BD28D7">
        <w:t xml:space="preserve"> and had </w:t>
      </w:r>
      <w:r w:rsidR="00F41495" w:rsidRPr="00BD28D7">
        <w:t xml:space="preserve">herself </w:t>
      </w:r>
      <w:r w:rsidR="001D4E82" w:rsidRPr="00BD28D7">
        <w:t xml:space="preserve">acknowledged </w:t>
      </w:r>
      <w:r w:rsidR="00423391" w:rsidRPr="00BD28D7">
        <w:t xml:space="preserve">that she had signed the hospitalisation papers </w:t>
      </w:r>
      <w:r w:rsidR="00F41495" w:rsidRPr="00BD28D7">
        <w:t>automatically</w:t>
      </w:r>
      <w:r w:rsidR="001D4E82" w:rsidRPr="00BD28D7">
        <w:t>,</w:t>
      </w:r>
      <w:r w:rsidR="00F41495" w:rsidRPr="00BD28D7">
        <w:t xml:space="preserve"> </w:t>
      </w:r>
      <w:r w:rsidR="00423391" w:rsidRPr="00BD28D7">
        <w:t>and that during her stay at her grandparents</w:t>
      </w:r>
      <w:r w:rsidR="00363DEC">
        <w:t>’</w:t>
      </w:r>
      <w:r w:rsidR="00423391" w:rsidRPr="00BD28D7">
        <w:t xml:space="preserve"> home she had</w:t>
      </w:r>
      <w:r w:rsidR="00F41495" w:rsidRPr="00BD28D7">
        <w:t xml:space="preserve"> had</w:t>
      </w:r>
      <w:r w:rsidR="00423391" w:rsidRPr="00BD28D7">
        <w:t xml:space="preserve"> access to</w:t>
      </w:r>
      <w:r w:rsidR="00F41495" w:rsidRPr="00BD28D7">
        <w:t xml:space="preserve"> a</w:t>
      </w:r>
      <w:r w:rsidR="00785067" w:rsidRPr="00BD28D7">
        <w:t xml:space="preserve"> visiting room</w:t>
      </w:r>
      <w:r w:rsidR="00423391" w:rsidRPr="00BD28D7">
        <w:t xml:space="preserve"> </w:t>
      </w:r>
      <w:r w:rsidR="007A2B46" w:rsidRPr="00BD28D7">
        <w:t>(</w:t>
      </w:r>
      <w:r w:rsidR="007A2B46" w:rsidRPr="00BD28D7">
        <w:rPr>
          <w:i/>
        </w:rPr>
        <w:t>vorbitor</w:t>
      </w:r>
      <w:r w:rsidR="007A2B46" w:rsidRPr="00BD28D7">
        <w:t xml:space="preserve">) </w:t>
      </w:r>
      <w:r w:rsidR="00423391" w:rsidRPr="00BD28D7">
        <w:t xml:space="preserve">and </w:t>
      </w:r>
      <w:r w:rsidR="00F41495" w:rsidRPr="00BD28D7">
        <w:t>thus had been able to</w:t>
      </w:r>
      <w:r w:rsidR="00423391" w:rsidRPr="00BD28D7">
        <w:t xml:space="preserve"> communicate with others. </w:t>
      </w:r>
      <w:r w:rsidR="00E522EC" w:rsidRPr="00BD28D7">
        <w:t>Furthermore</w:t>
      </w:r>
      <w:r w:rsidR="00F41495" w:rsidRPr="00BD28D7">
        <w:t>,</w:t>
      </w:r>
      <w:r w:rsidR="00E522EC" w:rsidRPr="00BD28D7">
        <w:t xml:space="preserve"> according to the Higher Disciplinary Commission the hospitalisation of a patient </w:t>
      </w:r>
      <w:r w:rsidR="00F41495" w:rsidRPr="00BD28D7">
        <w:t xml:space="preserve">was possible </w:t>
      </w:r>
      <w:r w:rsidR="00E522EC" w:rsidRPr="00BD28D7">
        <w:t>against his</w:t>
      </w:r>
      <w:r w:rsidR="00F41495" w:rsidRPr="00BD28D7">
        <w:t xml:space="preserve"> or her</w:t>
      </w:r>
      <w:r w:rsidR="00E522EC" w:rsidRPr="00BD28D7">
        <w:t xml:space="preserve"> will. The same body had concluded that the applicant</w:t>
      </w:r>
      <w:r w:rsidR="00363DEC">
        <w:t>’</w:t>
      </w:r>
      <w:r w:rsidR="00E522EC" w:rsidRPr="00BD28D7">
        <w:t xml:space="preserve">s hospitalisation had been voluntary. Lastly, the psychiatrist had been </w:t>
      </w:r>
      <w:r w:rsidR="00262F14" w:rsidRPr="00BD28D7">
        <w:t xml:space="preserve">disciplined </w:t>
      </w:r>
      <w:r w:rsidR="00E522EC" w:rsidRPr="00BD28D7">
        <w:t xml:space="preserve">on account of the </w:t>
      </w:r>
      <w:r w:rsidR="007E7039" w:rsidRPr="00BD28D7">
        <w:t xml:space="preserve">inappropriate </w:t>
      </w:r>
      <w:r w:rsidR="00E522EC" w:rsidRPr="00BD28D7">
        <w:t>treatment administered to the app</w:t>
      </w:r>
      <w:r w:rsidR="007E7039" w:rsidRPr="00BD28D7">
        <w:t xml:space="preserve">licant and not because the applicant had not </w:t>
      </w:r>
      <w:r w:rsidR="00387BCC" w:rsidRPr="00BD28D7">
        <w:t xml:space="preserve">been </w:t>
      </w:r>
      <w:r w:rsidR="007E7039" w:rsidRPr="00BD28D7">
        <w:t>suffer</w:t>
      </w:r>
      <w:r w:rsidR="00387BCC" w:rsidRPr="00BD28D7">
        <w:t>ing</w:t>
      </w:r>
      <w:r w:rsidR="007E7039" w:rsidRPr="00BD28D7">
        <w:t xml:space="preserve"> </w:t>
      </w:r>
      <w:r w:rsidR="00387BCC" w:rsidRPr="00BD28D7">
        <w:t xml:space="preserve">from </w:t>
      </w:r>
      <w:r w:rsidR="007E7039" w:rsidRPr="00BD28D7">
        <w:t>a behavioural disorder. The defendants argued that the circumstances of the case had already been examined during the sets of proceedings which had ended with the final decision of 23 May 2005 and the final judgment</w:t>
      </w:r>
      <w:r w:rsidR="00891129" w:rsidRPr="00BD28D7">
        <w:t xml:space="preserve"> of 14 </w:t>
      </w:r>
      <w:r w:rsidR="008B6AF1" w:rsidRPr="00BD28D7">
        <w:t>February 2008</w:t>
      </w:r>
      <w:r w:rsidR="007E7039" w:rsidRPr="00BD28D7">
        <w:t>.</w:t>
      </w:r>
    </w:p>
    <w:p w:rsidR="00717CFA" w:rsidRPr="00BD28D7" w:rsidRDefault="0093403F" w:rsidP="00BD28D7">
      <w:pPr>
        <w:pStyle w:val="ECHRPara"/>
      </w:pPr>
      <w:fldSimple w:instr=" SEQ level0 \*arabic ">
        <w:r w:rsidR="009C2300">
          <w:rPr>
            <w:noProof/>
          </w:rPr>
          <w:t>64</w:t>
        </w:r>
      </w:fldSimple>
      <w:r w:rsidR="00DE342E" w:rsidRPr="00BD28D7">
        <w:t>.</w:t>
      </w:r>
      <w:r w:rsidR="00717CFA" w:rsidRPr="00BD28D7">
        <w:t xml:space="preserve"> </w:t>
      </w:r>
      <w:r w:rsidR="00DE342E" w:rsidRPr="00BD28D7">
        <w:t>By a final judgment of 11 April 2008</w:t>
      </w:r>
      <w:r w:rsidR="005B29C1" w:rsidRPr="00BD28D7">
        <w:t>,</w:t>
      </w:r>
      <w:r w:rsidR="008B6AF1" w:rsidRPr="00BD28D7">
        <w:t xml:space="preserve"> the Bacău County Court declared the</w:t>
      </w:r>
      <w:r w:rsidR="00DE342E" w:rsidRPr="00BD28D7">
        <w:t xml:space="preserve"> </w:t>
      </w:r>
      <w:r w:rsidR="008B6AF1" w:rsidRPr="00BD28D7">
        <w:t>Prosecutor Office</w:t>
      </w:r>
      <w:r w:rsidR="00363DEC">
        <w:t>’</w:t>
      </w:r>
      <w:r w:rsidR="008B6AF1" w:rsidRPr="00BD28D7">
        <w:t>s appeal on points of law inadmissible</w:t>
      </w:r>
      <w:r w:rsidR="00DE342E" w:rsidRPr="00BD28D7">
        <w:t xml:space="preserve"> on procedural grounds, allowed the </w:t>
      </w:r>
      <w:r w:rsidR="008B6AF1" w:rsidRPr="00BD28D7">
        <w:t>defendants</w:t>
      </w:r>
      <w:r w:rsidR="00363DEC">
        <w:t>’</w:t>
      </w:r>
      <w:r w:rsidR="00DE342E" w:rsidRPr="00BD28D7">
        <w:t xml:space="preserve"> appeal on points of law, quashed the judgment of the lower court</w:t>
      </w:r>
      <w:r w:rsidR="00512EED" w:rsidRPr="00BD28D7">
        <w:t>,</w:t>
      </w:r>
      <w:r w:rsidR="00B055CC" w:rsidRPr="00BD28D7">
        <w:t xml:space="preserve"> and</w:t>
      </w:r>
      <w:r w:rsidR="00DE342E" w:rsidRPr="00BD28D7">
        <w:t xml:space="preserve"> dismissed the applicant</w:t>
      </w:r>
      <w:r w:rsidR="00363DEC">
        <w:t>’</w:t>
      </w:r>
      <w:r w:rsidR="00DE342E" w:rsidRPr="00BD28D7">
        <w:t>s appeal against the decision of 15 June 2007.</w:t>
      </w:r>
      <w:r w:rsidR="008B6AF1" w:rsidRPr="00BD28D7">
        <w:t xml:space="preserve"> It held that the</w:t>
      </w:r>
      <w:r w:rsidR="00B055CC" w:rsidRPr="00BD28D7">
        <w:t xml:space="preserve"> circumstances of the case had already been examine</w:t>
      </w:r>
      <w:r w:rsidR="00101B3B" w:rsidRPr="00BD28D7">
        <w:t>d</w:t>
      </w:r>
      <w:r w:rsidR="00B055CC" w:rsidRPr="00BD28D7">
        <w:t xml:space="preserve"> during the sets of proceedings which </w:t>
      </w:r>
      <w:r w:rsidR="00512EED" w:rsidRPr="00BD28D7">
        <w:t xml:space="preserve">had </w:t>
      </w:r>
      <w:r w:rsidR="00B055CC" w:rsidRPr="00BD28D7">
        <w:t xml:space="preserve">ended </w:t>
      </w:r>
      <w:r w:rsidR="00512EED" w:rsidRPr="00BD28D7">
        <w:t xml:space="preserve">with </w:t>
      </w:r>
      <w:r w:rsidR="00B055CC" w:rsidRPr="00BD28D7">
        <w:t>the final decision</w:t>
      </w:r>
      <w:r w:rsidR="0081564D" w:rsidRPr="00BD28D7">
        <w:t xml:space="preserve"> of</w:t>
      </w:r>
      <w:r w:rsidR="00B055CC" w:rsidRPr="00BD28D7">
        <w:t xml:space="preserve"> 23 May 2005 and the final judgment of 14 February 2008</w:t>
      </w:r>
      <w:r w:rsidR="00512EED" w:rsidRPr="00BD28D7">
        <w:t>,</w:t>
      </w:r>
      <w:r w:rsidR="00B055CC" w:rsidRPr="00BD28D7">
        <w:t xml:space="preserve"> and that the applicant had not </w:t>
      </w:r>
      <w:r w:rsidR="00512EED" w:rsidRPr="00BD28D7">
        <w:t xml:space="preserve">adduced </w:t>
      </w:r>
      <w:r w:rsidR="00B055CC" w:rsidRPr="00BD28D7">
        <w:t>any new information</w:t>
      </w:r>
      <w:r w:rsidR="008B6AF1" w:rsidRPr="00BD28D7">
        <w:t xml:space="preserve"> or evidence in order </w:t>
      </w:r>
      <w:r w:rsidR="00B055CC" w:rsidRPr="00BD28D7">
        <w:t xml:space="preserve">to </w:t>
      </w:r>
      <w:r w:rsidR="00512EED" w:rsidRPr="00BD28D7">
        <w:t xml:space="preserve">justify </w:t>
      </w:r>
      <w:r w:rsidR="00B055CC" w:rsidRPr="00BD28D7">
        <w:t>the opening</w:t>
      </w:r>
      <w:r w:rsidR="008B6AF1" w:rsidRPr="00BD28D7">
        <w:t xml:space="preserve"> of criminal proceedings </w:t>
      </w:r>
      <w:r w:rsidR="00512EED" w:rsidRPr="00BD28D7">
        <w:t xml:space="preserve">in respect of </w:t>
      </w:r>
      <w:r w:rsidR="008B6AF1" w:rsidRPr="00BD28D7">
        <w:t xml:space="preserve">the </w:t>
      </w:r>
      <w:r w:rsidR="00B055CC" w:rsidRPr="00BD28D7">
        <w:t xml:space="preserve">same </w:t>
      </w:r>
      <w:r w:rsidR="008B6AF1" w:rsidRPr="00BD28D7">
        <w:t>acts and persons</w:t>
      </w:r>
      <w:r w:rsidR="00B055CC" w:rsidRPr="00BD28D7">
        <w:t>.</w:t>
      </w:r>
    </w:p>
    <w:p w:rsidR="00EC0E32" w:rsidRPr="00BD28D7" w:rsidRDefault="003B079B" w:rsidP="00BD28D7">
      <w:pPr>
        <w:pStyle w:val="ECHRHeading2"/>
      </w:pPr>
      <w:r w:rsidRPr="00BD28D7">
        <w:t>H</w:t>
      </w:r>
      <w:r w:rsidR="00EC0E32" w:rsidRPr="00BD28D7">
        <w:t xml:space="preserve">.  Criminal proceedings brought by the applicant against prosecutors </w:t>
      </w:r>
      <w:r w:rsidR="00066F12" w:rsidRPr="00BD28D7">
        <w:t>R.F</w:t>
      </w:r>
      <w:r w:rsidR="00EC0E32" w:rsidRPr="00BD28D7">
        <w:t xml:space="preserve">. and </w:t>
      </w:r>
      <w:r w:rsidR="00066F12" w:rsidRPr="00BD28D7">
        <w:t>N.C</w:t>
      </w:r>
      <w:r w:rsidR="00EC0E32" w:rsidRPr="00BD28D7">
        <w:t>.</w:t>
      </w:r>
    </w:p>
    <w:p w:rsidR="00EC0E32" w:rsidRPr="00BD28D7" w:rsidRDefault="0093403F" w:rsidP="00BD28D7">
      <w:pPr>
        <w:pStyle w:val="ECHRPara"/>
        <w:keepNext/>
      </w:pPr>
      <w:fldSimple w:instr=" SEQ level0 \*arabic ">
        <w:r w:rsidR="009C2300">
          <w:rPr>
            <w:noProof/>
          </w:rPr>
          <w:t>65</w:t>
        </w:r>
      </w:fldSimple>
      <w:r w:rsidR="00B74269" w:rsidRPr="00BD28D7">
        <w:t>.  </w:t>
      </w:r>
      <w:r w:rsidR="00EC0E32" w:rsidRPr="00BD28D7">
        <w:t xml:space="preserve">On 30 January 2006 the applicant </w:t>
      </w:r>
      <w:r w:rsidR="00E12692" w:rsidRPr="00BD28D7">
        <w:t>brought</w:t>
      </w:r>
      <w:r w:rsidR="00EC0E32" w:rsidRPr="00BD28D7">
        <w:t xml:space="preserve"> </w:t>
      </w:r>
      <w:r w:rsidR="00B74269" w:rsidRPr="00BD28D7">
        <w:t xml:space="preserve">criminal </w:t>
      </w:r>
      <w:r w:rsidR="00E12692" w:rsidRPr="00BD28D7">
        <w:t>proceedings</w:t>
      </w:r>
      <w:r w:rsidR="00EC0E32" w:rsidRPr="00BD28D7">
        <w:t xml:space="preserve"> </w:t>
      </w:r>
      <w:r w:rsidR="00E12692" w:rsidRPr="00BD28D7">
        <w:t>for abuse of office</w:t>
      </w:r>
      <w:r w:rsidR="007401F5" w:rsidRPr="00BD28D7">
        <w:t xml:space="preserve"> and aiding and abetting an offender</w:t>
      </w:r>
      <w:r w:rsidR="00E12692" w:rsidRPr="00BD28D7">
        <w:t xml:space="preserve"> </w:t>
      </w:r>
      <w:r w:rsidR="00EC0E32" w:rsidRPr="00BD28D7">
        <w:t xml:space="preserve">against prosecutors </w:t>
      </w:r>
      <w:r w:rsidR="003F3FFB" w:rsidRPr="00BD28D7">
        <w:t xml:space="preserve">R.F. </w:t>
      </w:r>
      <w:r w:rsidR="003F3FFB" w:rsidRPr="00BD28D7">
        <w:lastRenderedPageBreak/>
        <w:t>and N.C</w:t>
      </w:r>
      <w:r w:rsidR="00853C61" w:rsidRPr="00BD28D7">
        <w:t xml:space="preserve">. </w:t>
      </w:r>
      <w:r w:rsidR="00EC0E32" w:rsidRPr="00BD28D7">
        <w:t xml:space="preserve">The applicant complained about the quality of the </w:t>
      </w:r>
      <w:r w:rsidR="00A37D08" w:rsidRPr="00BD28D7">
        <w:t>prosecutors</w:t>
      </w:r>
      <w:r w:rsidR="00363DEC">
        <w:t>’</w:t>
      </w:r>
      <w:r w:rsidR="00A37D08" w:rsidRPr="00BD28D7">
        <w:t xml:space="preserve"> </w:t>
      </w:r>
      <w:r w:rsidR="00EC6DC7" w:rsidRPr="00BD28D7">
        <w:t>investigation</w:t>
      </w:r>
      <w:r w:rsidR="00E96CE9" w:rsidRPr="00BD28D7">
        <w:t>s</w:t>
      </w:r>
      <w:r w:rsidR="00EC0E32" w:rsidRPr="00BD28D7">
        <w:t>.</w:t>
      </w:r>
    </w:p>
    <w:p w:rsidR="00E12692" w:rsidRPr="00BD28D7" w:rsidRDefault="0093403F" w:rsidP="00BD28D7">
      <w:pPr>
        <w:pStyle w:val="ECHRPara"/>
      </w:pPr>
      <w:fldSimple w:instr=" SEQ level0 \*arabic ">
        <w:r w:rsidR="009C2300">
          <w:rPr>
            <w:noProof/>
          </w:rPr>
          <w:t>66</w:t>
        </w:r>
      </w:fldSimple>
      <w:r w:rsidR="00183408" w:rsidRPr="00BD28D7">
        <w:t>.  </w:t>
      </w:r>
      <w:r w:rsidR="00250145" w:rsidRPr="00BD28D7">
        <w:t>On</w:t>
      </w:r>
      <w:r w:rsidR="00EC0E32" w:rsidRPr="00BD28D7">
        <w:t xml:space="preserve"> 14 May 2008 </w:t>
      </w:r>
      <w:r w:rsidR="006F4A0A" w:rsidRPr="00BD28D7">
        <w:t xml:space="preserve">the </w:t>
      </w:r>
      <w:r w:rsidR="00DB377F" w:rsidRPr="00BD28D7">
        <w:t>p</w:t>
      </w:r>
      <w:r w:rsidR="006F4A0A" w:rsidRPr="00BD28D7">
        <w:t>rosecutor</w:t>
      </w:r>
      <w:r w:rsidR="00363DEC">
        <w:t>’</w:t>
      </w:r>
      <w:r w:rsidR="006F4A0A" w:rsidRPr="00BD28D7">
        <w:t xml:space="preserve">s </w:t>
      </w:r>
      <w:r w:rsidR="00DB377F" w:rsidRPr="00BD28D7">
        <w:t>o</w:t>
      </w:r>
      <w:r w:rsidR="006F4A0A" w:rsidRPr="00BD28D7">
        <w:t>ffice attached</w:t>
      </w:r>
      <w:r w:rsidR="005544EA" w:rsidRPr="00BD28D7">
        <w:t xml:space="preserve"> to the Court of Cassation</w:t>
      </w:r>
      <w:r w:rsidR="006F4A0A" w:rsidRPr="00BD28D7">
        <w:t xml:space="preserve"> </w:t>
      </w:r>
      <w:r w:rsidR="00EC0E32" w:rsidRPr="00BD28D7">
        <w:t>decided</w:t>
      </w:r>
      <w:r w:rsidR="00512EED" w:rsidRPr="00BD28D7">
        <w:t>,</w:t>
      </w:r>
      <w:r w:rsidR="00B935E1" w:rsidRPr="00BD28D7">
        <w:t xml:space="preserve"> </w:t>
      </w:r>
      <w:r w:rsidR="00512EED" w:rsidRPr="00BD28D7">
        <w:t xml:space="preserve">on the </w:t>
      </w:r>
      <w:r w:rsidR="00B935E1" w:rsidRPr="00BD28D7">
        <w:t>bas</w:t>
      </w:r>
      <w:r w:rsidR="00512EED" w:rsidRPr="00BD28D7">
        <w:t>is of</w:t>
      </w:r>
      <w:r w:rsidR="00B935E1" w:rsidRPr="00BD28D7">
        <w:t xml:space="preserve"> the available evidence</w:t>
      </w:r>
      <w:r w:rsidR="00512EED" w:rsidRPr="00BD28D7">
        <w:t>,</w:t>
      </w:r>
      <w:r w:rsidR="00B935E1" w:rsidRPr="00BD28D7">
        <w:t xml:space="preserve"> not to initiate criminal proceedings against the two pr</w:t>
      </w:r>
      <w:r w:rsidR="00994515" w:rsidRPr="00BD28D7">
        <w:t xml:space="preserve">osecutors on the ground that </w:t>
      </w:r>
      <w:r w:rsidR="00CB42EA" w:rsidRPr="00BD28D7">
        <w:t>no offence</w:t>
      </w:r>
      <w:r w:rsidR="00512EED" w:rsidRPr="00BD28D7">
        <w:t xml:space="preserve"> had been committed</w:t>
      </w:r>
      <w:r w:rsidR="00F453C3" w:rsidRPr="00BD28D7">
        <w:t xml:space="preserve">. </w:t>
      </w:r>
      <w:r w:rsidR="0037659D" w:rsidRPr="00BD28D7">
        <w:t>It held that although insufficiently reasoned</w:t>
      </w:r>
      <w:r w:rsidR="00512EED" w:rsidRPr="00BD28D7">
        <w:t>,</w:t>
      </w:r>
      <w:r w:rsidR="0037659D" w:rsidRPr="00BD28D7">
        <w:t xml:space="preserve"> the </w:t>
      </w:r>
      <w:r w:rsidR="009F0427" w:rsidRPr="00BD28D7">
        <w:t xml:space="preserve">examination of the merits of the case by the Bârlad </w:t>
      </w:r>
      <w:r w:rsidR="00DB377F" w:rsidRPr="00BD28D7">
        <w:t>p</w:t>
      </w:r>
      <w:r w:rsidR="009F0427" w:rsidRPr="00BD28D7">
        <w:t>rosecutor</w:t>
      </w:r>
      <w:r w:rsidR="00363DEC">
        <w:t>’</w:t>
      </w:r>
      <w:r w:rsidR="009F0427" w:rsidRPr="00BD28D7">
        <w:t xml:space="preserve">s </w:t>
      </w:r>
      <w:r w:rsidR="00DB377F" w:rsidRPr="00BD28D7">
        <w:t>o</w:t>
      </w:r>
      <w:r w:rsidR="009F0427" w:rsidRPr="00BD28D7">
        <w:t>ffice had been accurate.</w:t>
      </w:r>
      <w:r w:rsidR="00183408" w:rsidRPr="00BD28D7">
        <w:t xml:space="preserve"> </w:t>
      </w:r>
      <w:r w:rsidR="000C7D32" w:rsidRPr="00BD28D7">
        <w:t xml:space="preserve">In addition, it noted that </w:t>
      </w:r>
      <w:r w:rsidR="00512EED" w:rsidRPr="00BD28D7">
        <w:t>those</w:t>
      </w:r>
      <w:r w:rsidR="000C7D32" w:rsidRPr="00BD28D7">
        <w:t xml:space="preserve"> events which </w:t>
      </w:r>
      <w:r w:rsidR="00512EED" w:rsidRPr="00BD28D7">
        <w:t xml:space="preserve">had taken place </w:t>
      </w:r>
      <w:r w:rsidR="00891129" w:rsidRPr="00BD28D7">
        <w:t>after 19 </w:t>
      </w:r>
      <w:r w:rsidR="000C7D32" w:rsidRPr="00BD28D7">
        <w:t xml:space="preserve">January 2005 had not been known at the time and </w:t>
      </w:r>
      <w:r w:rsidR="00512EED" w:rsidRPr="00BD28D7">
        <w:t xml:space="preserve">therefore </w:t>
      </w:r>
      <w:r w:rsidR="000C7D32" w:rsidRPr="00BD28D7">
        <w:t>had not been investigated. Consequently, it</w:t>
      </w:r>
      <w:r w:rsidR="00180366" w:rsidRPr="00BD28D7">
        <w:t xml:space="preserve"> referred the case to the Bârlad </w:t>
      </w:r>
      <w:r w:rsidR="00512EED" w:rsidRPr="00BD28D7">
        <w:t>p</w:t>
      </w:r>
      <w:r w:rsidR="00180366" w:rsidRPr="00BD28D7">
        <w:t>rosecutor</w:t>
      </w:r>
      <w:r w:rsidR="00363DEC">
        <w:t>’</w:t>
      </w:r>
      <w:r w:rsidR="00180366" w:rsidRPr="00BD28D7">
        <w:t xml:space="preserve">s </w:t>
      </w:r>
      <w:r w:rsidR="00512EED" w:rsidRPr="00BD28D7">
        <w:t>o</w:t>
      </w:r>
      <w:r w:rsidR="00180366" w:rsidRPr="00BD28D7">
        <w:t xml:space="preserve">ffice in order </w:t>
      </w:r>
      <w:r w:rsidR="00512EED" w:rsidRPr="00BD28D7">
        <w:t xml:space="preserve">for it to </w:t>
      </w:r>
      <w:r w:rsidR="00180366" w:rsidRPr="00BD28D7">
        <w:t>investigate the applicant</w:t>
      </w:r>
      <w:r w:rsidR="00363DEC">
        <w:t>’</w:t>
      </w:r>
      <w:r w:rsidR="00B53E3F" w:rsidRPr="00BD28D7">
        <w:t>s</w:t>
      </w:r>
      <w:r w:rsidR="00180366" w:rsidRPr="00BD28D7">
        <w:t xml:space="preserve"> parents for the alleged deprivation </w:t>
      </w:r>
      <w:r w:rsidR="00F11608" w:rsidRPr="00BD28D7">
        <w:t xml:space="preserve">of </w:t>
      </w:r>
      <w:r w:rsidR="00180366" w:rsidRPr="00BD28D7">
        <w:t>the applicant</w:t>
      </w:r>
      <w:r w:rsidR="00363DEC">
        <w:t>’</w:t>
      </w:r>
      <w:r w:rsidR="00180366" w:rsidRPr="00BD28D7">
        <w:t xml:space="preserve">s liberty </w:t>
      </w:r>
      <w:r w:rsidR="00512EED" w:rsidRPr="00BD28D7">
        <w:t>in the period</w:t>
      </w:r>
      <w:r w:rsidR="0035601D" w:rsidRPr="00BD28D7">
        <w:t xml:space="preserve"> between 19 </w:t>
      </w:r>
      <w:r w:rsidR="00180366" w:rsidRPr="00BD28D7">
        <w:t>January and 10 October 2005.</w:t>
      </w:r>
      <w:r w:rsidR="00EC0E32" w:rsidRPr="00BD28D7">
        <w:t xml:space="preserve"> </w:t>
      </w:r>
      <w:r w:rsidR="00E12692" w:rsidRPr="00BD28D7">
        <w:t xml:space="preserve">The applicant </w:t>
      </w:r>
      <w:r w:rsidR="00466CA9" w:rsidRPr="00BD28D7">
        <w:t>challenged</w:t>
      </w:r>
      <w:r w:rsidR="00E12692" w:rsidRPr="00BD28D7">
        <w:t xml:space="preserve"> the decision</w:t>
      </w:r>
      <w:r w:rsidR="008F2E69" w:rsidRPr="00BD28D7">
        <w:t xml:space="preserve"> before the hierarchical</w:t>
      </w:r>
      <w:r w:rsidR="00512EED" w:rsidRPr="00BD28D7">
        <w:t>ly superior</w:t>
      </w:r>
      <w:r w:rsidR="008F2E69" w:rsidRPr="00BD28D7">
        <w:t xml:space="preserve"> prosecutor</w:t>
      </w:r>
      <w:r w:rsidR="00E12692" w:rsidRPr="00BD28D7">
        <w:t>.</w:t>
      </w:r>
    </w:p>
    <w:p w:rsidR="00717CFA" w:rsidRPr="00BD28D7" w:rsidRDefault="0093403F" w:rsidP="00BD28D7">
      <w:pPr>
        <w:pStyle w:val="ECHRPara"/>
      </w:pPr>
      <w:fldSimple w:instr=" SEQ level0 \*arabic ">
        <w:r w:rsidR="009C2300">
          <w:rPr>
            <w:noProof/>
          </w:rPr>
          <w:t>67</w:t>
        </w:r>
      </w:fldSimple>
      <w:r w:rsidR="00C83BDF" w:rsidRPr="00BD28D7">
        <w:t xml:space="preserve">.  By a final decision </w:t>
      </w:r>
      <w:r w:rsidR="00E92517" w:rsidRPr="00BD28D7">
        <w:t>of 25 June 2008</w:t>
      </w:r>
      <w:r w:rsidR="005B29C1" w:rsidRPr="00BD28D7">
        <w:t>,</w:t>
      </w:r>
      <w:r w:rsidR="00E92517" w:rsidRPr="00BD28D7">
        <w:t xml:space="preserve"> </w:t>
      </w:r>
      <w:r w:rsidR="00D00F6E" w:rsidRPr="00BD28D7">
        <w:t xml:space="preserve">the head prosecutor of the </w:t>
      </w:r>
      <w:r w:rsidR="00512EED" w:rsidRPr="00BD28D7">
        <w:t>p</w:t>
      </w:r>
      <w:r w:rsidR="00D00F6E" w:rsidRPr="00BD28D7">
        <w:t>rosecutor</w:t>
      </w:r>
      <w:r w:rsidR="00363DEC">
        <w:t>’</w:t>
      </w:r>
      <w:r w:rsidR="00D00F6E" w:rsidRPr="00BD28D7">
        <w:t xml:space="preserve">s </w:t>
      </w:r>
      <w:r w:rsidR="00512EED" w:rsidRPr="00BD28D7">
        <w:t>o</w:t>
      </w:r>
      <w:r w:rsidR="00D00F6E" w:rsidRPr="00BD28D7">
        <w:t>ffice attached to the Court of Cassation dismissed the applicant</w:t>
      </w:r>
      <w:r w:rsidR="00363DEC">
        <w:t>’</w:t>
      </w:r>
      <w:r w:rsidR="00041840" w:rsidRPr="00BD28D7">
        <w:t xml:space="preserve">s challenge as ill-founded. </w:t>
      </w:r>
      <w:r w:rsidR="002773BE" w:rsidRPr="00BD28D7">
        <w:t>The applicant appealed against th</w:t>
      </w:r>
      <w:r w:rsidR="00512EED" w:rsidRPr="00BD28D7">
        <w:t>at</w:t>
      </w:r>
      <w:r w:rsidR="002773BE" w:rsidRPr="00BD28D7">
        <w:t xml:space="preserve"> decision before the domestic courts.</w:t>
      </w:r>
    </w:p>
    <w:p w:rsidR="001D3D96" w:rsidRPr="00BD28D7" w:rsidRDefault="0093403F" w:rsidP="00BD28D7">
      <w:pPr>
        <w:pStyle w:val="ECHRPara"/>
      </w:pPr>
      <w:fldSimple w:instr=" SEQ level0 \*arabic ">
        <w:r w:rsidR="009C2300">
          <w:rPr>
            <w:noProof/>
          </w:rPr>
          <w:t>68</w:t>
        </w:r>
      </w:fldSimple>
      <w:r w:rsidR="001D3D96" w:rsidRPr="00BD28D7">
        <w:t>.  By a decision of 11 November 2008</w:t>
      </w:r>
      <w:r w:rsidR="00F11608" w:rsidRPr="00BD28D7">
        <w:t>,</w:t>
      </w:r>
      <w:r w:rsidR="001D3D96" w:rsidRPr="00BD28D7">
        <w:t xml:space="preserve"> the Bârlad </w:t>
      </w:r>
      <w:r w:rsidR="00DB377F" w:rsidRPr="00BD28D7">
        <w:t>p</w:t>
      </w:r>
      <w:r w:rsidR="001D3D96" w:rsidRPr="00BD28D7">
        <w:t>rosecutor</w:t>
      </w:r>
      <w:r w:rsidR="00363DEC">
        <w:t>’</w:t>
      </w:r>
      <w:r w:rsidR="001D3D96" w:rsidRPr="00BD28D7">
        <w:t xml:space="preserve">s </w:t>
      </w:r>
      <w:r w:rsidR="00DB377F" w:rsidRPr="00BD28D7">
        <w:t>o</w:t>
      </w:r>
      <w:r w:rsidR="001D3D96" w:rsidRPr="00BD28D7">
        <w:t>ffice dismissed the applicant</w:t>
      </w:r>
      <w:r w:rsidR="00363DEC">
        <w:t>’</w:t>
      </w:r>
      <w:r w:rsidR="001D3D96" w:rsidRPr="00BD28D7">
        <w:t xml:space="preserve">s action concerning the alleged deprivation of her liberty by her parents </w:t>
      </w:r>
      <w:r w:rsidR="00512EED" w:rsidRPr="00BD28D7">
        <w:t>in the period</w:t>
      </w:r>
      <w:r w:rsidR="001D3D96" w:rsidRPr="00BD28D7">
        <w:t xml:space="preserve"> be</w:t>
      </w:r>
      <w:r w:rsidR="0035601D" w:rsidRPr="00BD28D7">
        <w:t>tween 19 January and 10 October </w:t>
      </w:r>
      <w:r w:rsidR="001D3D96" w:rsidRPr="00BD28D7">
        <w:t>2005. It held that the applicant</w:t>
      </w:r>
      <w:r w:rsidR="00363DEC">
        <w:t>’</w:t>
      </w:r>
      <w:r w:rsidR="001D3D96" w:rsidRPr="00BD28D7">
        <w:t xml:space="preserve">s complaint had already been dismissed </w:t>
      </w:r>
      <w:r w:rsidR="00512EED" w:rsidRPr="00BD28D7">
        <w:t xml:space="preserve">in </w:t>
      </w:r>
      <w:r w:rsidR="001D3D96" w:rsidRPr="00BD28D7">
        <w:t xml:space="preserve">the final judgments of 14 February and 11 April 2008 </w:t>
      </w:r>
      <w:r w:rsidR="00512EED" w:rsidRPr="00BD28D7">
        <w:t xml:space="preserve">in </w:t>
      </w:r>
      <w:r w:rsidR="001D3D96" w:rsidRPr="00BD28D7">
        <w:t>accord</w:t>
      </w:r>
      <w:r w:rsidR="00512EED" w:rsidRPr="00BD28D7">
        <w:t>ance with</w:t>
      </w:r>
      <w:r w:rsidR="001D3D96" w:rsidRPr="00BD28D7">
        <w:t xml:space="preserve"> the relevant </w:t>
      </w:r>
      <w:r w:rsidR="00512EED" w:rsidRPr="00BD28D7">
        <w:t xml:space="preserve">rules of </w:t>
      </w:r>
      <w:r w:rsidR="001D3D96" w:rsidRPr="00BD28D7">
        <w:t xml:space="preserve">criminal procedure, </w:t>
      </w:r>
      <w:r w:rsidR="00512EED" w:rsidRPr="00BD28D7">
        <w:t xml:space="preserve">and </w:t>
      </w:r>
      <w:r w:rsidR="001D3D96" w:rsidRPr="00BD28D7">
        <w:t>in the absence of any new relevant information the criminal proceedings could not be reopened or reinitiated. There is no evidence in the file that the applicant appealed against th</w:t>
      </w:r>
      <w:r w:rsidR="00512EED" w:rsidRPr="00BD28D7">
        <w:t>at</w:t>
      </w:r>
      <w:r w:rsidR="001D3D96" w:rsidRPr="00BD28D7">
        <w:t xml:space="preserve"> decision before the domestic courts.</w:t>
      </w:r>
    </w:p>
    <w:p w:rsidR="00717CFA" w:rsidRPr="00BD28D7" w:rsidRDefault="0093403F" w:rsidP="00BD28D7">
      <w:pPr>
        <w:pStyle w:val="ECHRPara"/>
      </w:pPr>
      <w:fldSimple w:instr=" SEQ level0 \*arabic ">
        <w:r w:rsidR="009C2300">
          <w:rPr>
            <w:noProof/>
          </w:rPr>
          <w:t>69</w:t>
        </w:r>
      </w:fldSimple>
      <w:r w:rsidR="00E12692" w:rsidRPr="00BD28D7">
        <w:t>.  </w:t>
      </w:r>
      <w:r w:rsidR="00FA0192" w:rsidRPr="00BD28D7">
        <w:t xml:space="preserve">By a judgment of </w:t>
      </w:r>
      <w:r w:rsidR="00EC0E32" w:rsidRPr="00BD28D7">
        <w:t>21</w:t>
      </w:r>
      <w:r w:rsidR="00D143AB" w:rsidRPr="00BD28D7">
        <w:t> </w:t>
      </w:r>
      <w:r w:rsidR="00EC0E32" w:rsidRPr="00BD28D7">
        <w:t>January 2009</w:t>
      </w:r>
      <w:r w:rsidR="00F2792F" w:rsidRPr="00BD28D7">
        <w:t>,</w:t>
      </w:r>
      <w:r w:rsidR="00FA0192" w:rsidRPr="00BD28D7">
        <w:t xml:space="preserve"> the </w:t>
      </w:r>
      <w:r w:rsidR="00EC0E32" w:rsidRPr="00BD28D7">
        <w:t xml:space="preserve">Court of </w:t>
      </w:r>
      <w:r w:rsidR="00FA0192" w:rsidRPr="00BD28D7">
        <w:t>Cassation</w:t>
      </w:r>
      <w:r w:rsidR="00EC0E32" w:rsidRPr="00BD28D7">
        <w:t xml:space="preserve"> dismissed the applicant</w:t>
      </w:r>
      <w:r w:rsidR="00363DEC">
        <w:t>’</w:t>
      </w:r>
      <w:r w:rsidR="00EC0E32" w:rsidRPr="00BD28D7">
        <w:t>s appeal</w:t>
      </w:r>
      <w:r w:rsidR="0012067A" w:rsidRPr="00BD28D7">
        <w:t xml:space="preserve"> against the decision of 25 June 2008</w:t>
      </w:r>
      <w:r w:rsidR="00EC0E32" w:rsidRPr="00BD28D7">
        <w:t xml:space="preserve"> as ill-founded. </w:t>
      </w:r>
      <w:r w:rsidR="00960A10" w:rsidRPr="00BD28D7">
        <w:t>It held that there was no evidence suggesting that the prosecutor</w:t>
      </w:r>
      <w:r w:rsidR="0055231B" w:rsidRPr="00BD28D7">
        <w:t>s</w:t>
      </w:r>
      <w:r w:rsidR="00960A10" w:rsidRPr="00BD28D7">
        <w:t xml:space="preserve"> had committed an offence</w:t>
      </w:r>
      <w:r w:rsidR="00512EED" w:rsidRPr="00BD28D7">
        <w:t>,</w:t>
      </w:r>
      <w:r w:rsidR="003E57ED" w:rsidRPr="00BD28D7">
        <w:t xml:space="preserve"> </w:t>
      </w:r>
      <w:r w:rsidR="00512EED" w:rsidRPr="00BD28D7">
        <w:t xml:space="preserve">or </w:t>
      </w:r>
      <w:r w:rsidR="00EC0E32" w:rsidRPr="00BD28D7">
        <w:t>that the decisi</w:t>
      </w:r>
      <w:r w:rsidR="003E57ED" w:rsidRPr="00BD28D7">
        <w:t>ons taken by them</w:t>
      </w:r>
      <w:r w:rsidR="00EC0E32" w:rsidRPr="00BD28D7">
        <w:t xml:space="preserve"> had been </w:t>
      </w:r>
      <w:r w:rsidR="0055231B" w:rsidRPr="00BD28D7">
        <w:t>un</w:t>
      </w:r>
      <w:r w:rsidR="00EC0E32" w:rsidRPr="00BD28D7">
        <w:t>lawful.</w:t>
      </w:r>
      <w:r w:rsidR="00AC48FF" w:rsidRPr="00BD28D7">
        <w:t xml:space="preserve"> </w:t>
      </w:r>
      <w:r w:rsidR="00E12692" w:rsidRPr="00BD28D7">
        <w:t>The applicant appealed on points of law</w:t>
      </w:r>
      <w:r w:rsidR="00860ECF" w:rsidRPr="00BD28D7">
        <w:t xml:space="preserve"> against th</w:t>
      </w:r>
      <w:r w:rsidR="00484493" w:rsidRPr="00BD28D7">
        <w:t>at</w:t>
      </w:r>
      <w:r w:rsidR="00860ECF" w:rsidRPr="00BD28D7">
        <w:t xml:space="preserve"> judgment</w:t>
      </w:r>
      <w:r w:rsidR="00E12692" w:rsidRPr="00BD28D7">
        <w:t>.</w:t>
      </w:r>
    </w:p>
    <w:p w:rsidR="000C7BAF" w:rsidRPr="00BD28D7" w:rsidRDefault="0093403F" w:rsidP="00BD28D7">
      <w:pPr>
        <w:pStyle w:val="ECHRPara"/>
      </w:pPr>
      <w:fldSimple w:instr=" SEQ level0 \*arabic ">
        <w:r w:rsidR="009C2300">
          <w:rPr>
            <w:noProof/>
          </w:rPr>
          <w:t>70</w:t>
        </w:r>
      </w:fldSimple>
      <w:r w:rsidR="00E12692" w:rsidRPr="00BD28D7">
        <w:t>.  By</w:t>
      </w:r>
      <w:r w:rsidR="00C14460" w:rsidRPr="00BD28D7">
        <w:t xml:space="preserve"> a</w:t>
      </w:r>
      <w:r w:rsidR="00E12692" w:rsidRPr="00BD28D7">
        <w:t xml:space="preserve"> final judgment of 6 July 2009,</w:t>
      </w:r>
      <w:r w:rsidR="003565FC" w:rsidRPr="00BD28D7">
        <w:t xml:space="preserve"> the </w:t>
      </w:r>
      <w:r w:rsidR="00E12692" w:rsidRPr="00BD28D7">
        <w:t>Court of Cassation</w:t>
      </w:r>
      <w:r w:rsidR="003565FC" w:rsidRPr="00BD28D7">
        <w:t xml:space="preserve"> </w:t>
      </w:r>
      <w:r w:rsidR="00B706FD" w:rsidRPr="00BD28D7">
        <w:t xml:space="preserve">dismissed </w:t>
      </w:r>
      <w:r w:rsidR="00E12692" w:rsidRPr="00BD28D7">
        <w:t>t</w:t>
      </w:r>
      <w:r w:rsidR="00AC48FF" w:rsidRPr="00BD28D7">
        <w:t>h</w:t>
      </w:r>
      <w:r w:rsidR="001D4E82" w:rsidRPr="00BD28D7">
        <w:t xml:space="preserve">e </w:t>
      </w:r>
      <w:r w:rsidR="00484493" w:rsidRPr="00BD28D7">
        <w:t xml:space="preserve">appeal </w:t>
      </w:r>
      <w:r w:rsidR="00B706FD" w:rsidRPr="00BD28D7">
        <w:t>as time-barred</w:t>
      </w:r>
      <w:r w:rsidR="00AC48FF" w:rsidRPr="00BD28D7">
        <w:t>.</w:t>
      </w:r>
    </w:p>
    <w:p w:rsidR="004A7290" w:rsidRPr="00BD28D7" w:rsidRDefault="004A7290" w:rsidP="00BD28D7">
      <w:pPr>
        <w:pStyle w:val="ECHRHeading2"/>
      </w:pPr>
      <w:r w:rsidRPr="00BD28D7">
        <w:t>I.  Other relevant information</w:t>
      </w:r>
    </w:p>
    <w:p w:rsidR="00717CFA" w:rsidRPr="00BD28D7" w:rsidRDefault="0093403F" w:rsidP="00BD28D7">
      <w:pPr>
        <w:pStyle w:val="ECHRPara"/>
      </w:pPr>
      <w:fldSimple w:instr=" SEQ level0 \*arabic ">
        <w:r w:rsidR="009C2300">
          <w:rPr>
            <w:noProof/>
          </w:rPr>
          <w:t>71</w:t>
        </w:r>
      </w:fldSimple>
      <w:r w:rsidR="004A7290" w:rsidRPr="00BD28D7">
        <w:t xml:space="preserve">.  The applicant submitted </w:t>
      </w:r>
      <w:r w:rsidR="00484493" w:rsidRPr="00BD28D7">
        <w:t xml:space="preserve">to </w:t>
      </w:r>
      <w:r w:rsidR="004A7290" w:rsidRPr="00BD28D7">
        <w:t>the Court a large number of press articles, photo</w:t>
      </w:r>
      <w:r w:rsidR="00484493" w:rsidRPr="00BD28D7">
        <w:t>graph</w:t>
      </w:r>
      <w:r w:rsidR="004A7290" w:rsidRPr="00BD28D7">
        <w:t xml:space="preserve">s and transcripts of television talk-shows </w:t>
      </w:r>
      <w:r w:rsidR="00484493" w:rsidRPr="00BD28D7">
        <w:t>concerning</w:t>
      </w:r>
      <w:r w:rsidR="004A7290" w:rsidRPr="00BD28D7">
        <w:t xml:space="preserve"> </w:t>
      </w:r>
      <w:r w:rsidR="0061756B" w:rsidRPr="00BD28D7">
        <w:t>the conduct of the leader of MISA</w:t>
      </w:r>
      <w:r w:rsidR="004A7290" w:rsidRPr="00BD28D7">
        <w:t xml:space="preserve">, the criminal investigation against him, </w:t>
      </w:r>
      <w:r w:rsidR="001C5A86" w:rsidRPr="00BD28D7">
        <w:t>the applicant</w:t>
      </w:r>
      <w:r w:rsidR="00363DEC">
        <w:t>’</w:t>
      </w:r>
      <w:r w:rsidR="001C5A86" w:rsidRPr="00BD28D7">
        <w:t xml:space="preserve">s </w:t>
      </w:r>
      <w:r w:rsidR="004A7290" w:rsidRPr="00BD28D7">
        <w:t>conflict with her parents</w:t>
      </w:r>
      <w:r w:rsidR="00484493" w:rsidRPr="00BD28D7">
        <w:t>,</w:t>
      </w:r>
      <w:r w:rsidR="004A7290" w:rsidRPr="00BD28D7">
        <w:t xml:space="preserve"> and the measures and efforts undertaken</w:t>
      </w:r>
      <w:r w:rsidR="0061756B" w:rsidRPr="00BD28D7">
        <w:t xml:space="preserve"> by her parents to reconnect with her</w:t>
      </w:r>
      <w:r w:rsidR="004A7290" w:rsidRPr="00BD28D7">
        <w:t>.</w:t>
      </w:r>
    </w:p>
    <w:p w:rsidR="00717CFA" w:rsidRPr="00BD28D7" w:rsidRDefault="0093403F" w:rsidP="00BD28D7">
      <w:pPr>
        <w:pStyle w:val="ECHRPara"/>
      </w:pPr>
      <w:fldSimple w:instr=" SEQ level0 \*arabic ">
        <w:r w:rsidR="009C2300">
          <w:rPr>
            <w:noProof/>
          </w:rPr>
          <w:t>72</w:t>
        </w:r>
      </w:fldSimple>
      <w:r w:rsidR="000156DE" w:rsidRPr="00BD28D7">
        <w:t>.  By a decision of 13 April 2006 the Romanian Council for Combating Discrimination dismissed the applicant</w:t>
      </w:r>
      <w:r w:rsidR="00363DEC">
        <w:t>’</w:t>
      </w:r>
      <w:r w:rsidR="000156DE" w:rsidRPr="00BD28D7">
        <w:t xml:space="preserve">s complaint that the </w:t>
      </w:r>
      <w:r w:rsidR="000156DE" w:rsidRPr="00BD28D7">
        <w:lastRenderedPageBreak/>
        <w:t xml:space="preserve">actions of her parents and Dr I. had amounted to discrimination on </w:t>
      </w:r>
      <w:r w:rsidR="001C5A86" w:rsidRPr="00BD28D7">
        <w:t xml:space="preserve">the basis </w:t>
      </w:r>
      <w:r w:rsidR="000156DE" w:rsidRPr="00BD28D7">
        <w:t>of her beliefs. It held that the facts of the applicant</w:t>
      </w:r>
      <w:r w:rsidR="00363DEC">
        <w:t>’</w:t>
      </w:r>
      <w:r w:rsidR="000156DE" w:rsidRPr="00BD28D7">
        <w:t xml:space="preserve">s case did not </w:t>
      </w:r>
      <w:r w:rsidR="00484493" w:rsidRPr="00BD28D7">
        <w:t xml:space="preserve">indicate </w:t>
      </w:r>
      <w:r w:rsidR="000156DE" w:rsidRPr="00BD28D7">
        <w:t xml:space="preserve">discrimination. </w:t>
      </w:r>
      <w:r w:rsidR="00A2153C" w:rsidRPr="00BD28D7">
        <w:t>There is no evidence in the file that the applicant challenged th</w:t>
      </w:r>
      <w:r w:rsidR="00C6075B" w:rsidRPr="00BD28D7">
        <w:t>at</w:t>
      </w:r>
      <w:r w:rsidR="00A2153C" w:rsidRPr="00BD28D7">
        <w:t xml:space="preserve"> decision before</w:t>
      </w:r>
      <w:r w:rsidR="00D909C7" w:rsidRPr="00BD28D7">
        <w:t xml:space="preserve"> the</w:t>
      </w:r>
      <w:r w:rsidR="00A2153C" w:rsidRPr="00BD28D7">
        <w:t xml:space="preserve"> domestic courts.</w:t>
      </w:r>
    </w:p>
    <w:p w:rsidR="00C33A4C" w:rsidRPr="00BD28D7" w:rsidRDefault="007352DD" w:rsidP="00BD28D7">
      <w:pPr>
        <w:pStyle w:val="ECHRHeading1"/>
      </w:pPr>
      <w:r w:rsidRPr="00BD28D7">
        <w:t>II. </w:t>
      </w:r>
      <w:r w:rsidR="000C7BAF" w:rsidRPr="00BD28D7">
        <w:t> </w:t>
      </w:r>
      <w:r w:rsidRPr="00BD28D7">
        <w:t>RELEVANT DOMESTIC LAW AND PRACTICE</w:t>
      </w:r>
    </w:p>
    <w:p w:rsidR="00717CFA" w:rsidRPr="00BD28D7" w:rsidRDefault="00B51596" w:rsidP="00BD28D7">
      <w:pPr>
        <w:pStyle w:val="ECHRHeading2"/>
      </w:pPr>
      <w:r w:rsidRPr="00BD28D7">
        <w:t>A.</w:t>
      </w:r>
      <w:r w:rsidR="000C7BAF" w:rsidRPr="00BD28D7">
        <w:t>  </w:t>
      </w:r>
      <w:r w:rsidRPr="00BD28D7">
        <w:t>Law no. 48</w:t>
      </w:r>
      <w:r w:rsidR="002C5E4C" w:rsidRPr="00BD28D7">
        <w:t>7/</w:t>
      </w:r>
      <w:r w:rsidRPr="00BD28D7">
        <w:t>2002 on mental health and the protection o</w:t>
      </w:r>
      <w:r w:rsidR="002C5E4C" w:rsidRPr="00BD28D7">
        <w:t>f people with mental disorders</w:t>
      </w:r>
    </w:p>
    <w:p w:rsidR="00C33A4C" w:rsidRPr="00BD28D7" w:rsidRDefault="0093403F" w:rsidP="00BD28D7">
      <w:pPr>
        <w:pStyle w:val="ECHRPara"/>
      </w:pPr>
      <w:r w:rsidRPr="00BD28D7">
        <w:rPr>
          <w:snapToGrid w:val="0"/>
        </w:rPr>
        <w:fldChar w:fldCharType="begin"/>
      </w:r>
      <w:r w:rsidR="002C5E4C" w:rsidRPr="00BD28D7">
        <w:rPr>
          <w:snapToGrid w:val="0"/>
        </w:rPr>
        <w:instrText xml:space="preserve"> SEQ level0 \*arabic </w:instrText>
      </w:r>
      <w:r w:rsidRPr="00BD28D7">
        <w:rPr>
          <w:snapToGrid w:val="0"/>
        </w:rPr>
        <w:fldChar w:fldCharType="separate"/>
      </w:r>
      <w:r w:rsidR="009C2300">
        <w:rPr>
          <w:noProof/>
          <w:snapToGrid w:val="0"/>
        </w:rPr>
        <w:t>73</w:t>
      </w:r>
      <w:r w:rsidRPr="00BD28D7">
        <w:rPr>
          <w:snapToGrid w:val="0"/>
        </w:rPr>
        <w:fldChar w:fldCharType="end"/>
      </w:r>
      <w:r w:rsidR="002C5E4C" w:rsidRPr="00BD28D7">
        <w:rPr>
          <w:snapToGrid w:val="0"/>
        </w:rPr>
        <w:t>.  </w:t>
      </w:r>
      <w:r w:rsidR="00C33A4C" w:rsidRPr="00BD28D7">
        <w:rPr>
          <w:snapToGrid w:val="0"/>
        </w:rPr>
        <w:t xml:space="preserve">Psychiatric detention is governed by the provisions of </w:t>
      </w:r>
      <w:r w:rsidR="00C33A4C" w:rsidRPr="00BD28D7">
        <w:t>Law no.</w:t>
      </w:r>
      <w:r w:rsidR="002C70A3" w:rsidRPr="00BD28D7">
        <w:t> 487/2002</w:t>
      </w:r>
      <w:r w:rsidR="00C33A4C" w:rsidRPr="00BD28D7">
        <w:t>, published in Official Gazette no. 589 of 8 August 2002</w:t>
      </w:r>
      <w:r w:rsidR="00B07942" w:rsidRPr="00BD28D7">
        <w:t xml:space="preserve"> and amended by Law no. 600/2004, published in Official Gazette no.</w:t>
      </w:r>
      <w:r w:rsidR="00B07942" w:rsidRPr="00BD28D7">
        <w:rPr>
          <w:vertAlign w:val="superscript"/>
        </w:rPr>
        <w:t xml:space="preserve"> </w:t>
      </w:r>
      <w:r w:rsidR="00B07942" w:rsidRPr="00BD28D7">
        <w:t>1228 of 21 December 2004</w:t>
      </w:r>
      <w:r w:rsidR="00F11608" w:rsidRPr="00BD28D7">
        <w:t xml:space="preserve"> (“Law</w:t>
      </w:r>
      <w:r w:rsidR="002438D5" w:rsidRPr="00BD28D7">
        <w:t xml:space="preserve"> </w:t>
      </w:r>
      <w:r w:rsidR="00384D62" w:rsidRPr="00BD28D7">
        <w:t xml:space="preserve">no. </w:t>
      </w:r>
      <w:r w:rsidR="002438D5" w:rsidRPr="00BD28D7">
        <w:t>487/2002</w:t>
      </w:r>
      <w:r w:rsidR="00F11608" w:rsidRPr="00BD28D7">
        <w:t>”)</w:t>
      </w:r>
      <w:r w:rsidR="00C33A4C" w:rsidRPr="00BD28D7">
        <w:t xml:space="preserve">. </w:t>
      </w:r>
      <w:r w:rsidR="00963CCB" w:rsidRPr="00BD28D7">
        <w:t>L</w:t>
      </w:r>
      <w:r w:rsidR="002C70A3" w:rsidRPr="00BD28D7">
        <w:t>aw</w:t>
      </w:r>
      <w:r w:rsidR="00C8705B" w:rsidRPr="00BD28D7">
        <w:t xml:space="preserve"> </w:t>
      </w:r>
      <w:r w:rsidR="00384D62" w:rsidRPr="00BD28D7">
        <w:t xml:space="preserve">no. </w:t>
      </w:r>
      <w:r w:rsidR="00C8705B" w:rsidRPr="00BD28D7">
        <w:t>487/2002</w:t>
      </w:r>
      <w:r w:rsidR="00C33A4C" w:rsidRPr="00BD28D7">
        <w:t xml:space="preserve"> makes a distinction between voluntary and compulsory admission to a psychiatric institution.</w:t>
      </w:r>
    </w:p>
    <w:p w:rsidR="00717CFA" w:rsidRPr="00BD28D7" w:rsidRDefault="0093403F" w:rsidP="00BD28D7">
      <w:pPr>
        <w:pStyle w:val="ECHRPara"/>
      </w:pPr>
      <w:fldSimple w:instr=" SEQ level0 \*arabic ">
        <w:r w:rsidR="009C2300">
          <w:rPr>
            <w:noProof/>
          </w:rPr>
          <w:t>74</w:t>
        </w:r>
      </w:fldSimple>
      <w:r w:rsidR="00C33A4C" w:rsidRPr="00BD28D7">
        <w:t>.  </w:t>
      </w:r>
      <w:r w:rsidR="00587F36" w:rsidRPr="00BD28D7">
        <w:t>Articles</w:t>
      </w:r>
      <w:r w:rsidR="00C33A4C" w:rsidRPr="00BD28D7">
        <w:t xml:space="preserve"> 12 and 13 </w:t>
      </w:r>
      <w:r w:rsidR="00963CCB" w:rsidRPr="00BD28D7">
        <w:t>of Law</w:t>
      </w:r>
      <w:r w:rsidR="00C8705B" w:rsidRPr="00BD28D7">
        <w:t xml:space="preserve"> </w:t>
      </w:r>
      <w:r w:rsidR="00384D62" w:rsidRPr="00BD28D7">
        <w:t xml:space="preserve">no. </w:t>
      </w:r>
      <w:r w:rsidR="00C8705B" w:rsidRPr="00BD28D7">
        <w:t>487/2002</w:t>
      </w:r>
      <w:r w:rsidR="00C33A4C" w:rsidRPr="00BD28D7">
        <w:t xml:space="preserve"> provide that the assessment of a person</w:t>
      </w:r>
      <w:r w:rsidR="00363DEC">
        <w:t>’</w:t>
      </w:r>
      <w:r w:rsidR="00C33A4C" w:rsidRPr="00BD28D7">
        <w:t xml:space="preserve">s mental health with a view to making a diagnosis or determining whether the person is of sound mind requires a direct </w:t>
      </w:r>
      <w:r w:rsidR="00970AD3" w:rsidRPr="00BD28D7">
        <w:t xml:space="preserve">assessment </w:t>
      </w:r>
      <w:r w:rsidR="00C33A4C" w:rsidRPr="00BD28D7">
        <w:t>by a psychiatrist at the request of the person concerned in the case of voluntary admission, or at the request of an appropriate authority or authorised person in the case of compulsory admission.</w:t>
      </w:r>
      <w:r w:rsidR="00DC1151" w:rsidRPr="00BD28D7">
        <w:t xml:space="preserve"> </w:t>
      </w:r>
      <w:r w:rsidR="00BB5372" w:rsidRPr="00BD28D7">
        <w:t xml:space="preserve">For his assessment the psychiatrist </w:t>
      </w:r>
      <w:r w:rsidR="00970AD3" w:rsidRPr="00BD28D7">
        <w:t xml:space="preserve">must </w:t>
      </w:r>
      <w:r w:rsidR="00BB5372" w:rsidRPr="00BD28D7">
        <w:t xml:space="preserve">rely only on clinical reasons. Past hospitalisations or treatment cannot justify a present or future diagnosis of psychiatric </w:t>
      </w:r>
      <w:r w:rsidR="00970AD3" w:rsidRPr="00BD28D7">
        <w:t xml:space="preserve">illness </w:t>
      </w:r>
      <w:r w:rsidR="00BB5372" w:rsidRPr="00BD28D7">
        <w:t>(</w:t>
      </w:r>
      <w:r w:rsidR="00970AD3" w:rsidRPr="00BD28D7">
        <w:t>A</w:t>
      </w:r>
      <w:r w:rsidR="00BB5372" w:rsidRPr="00BD28D7">
        <w:t>rticle 14).</w:t>
      </w:r>
      <w:r w:rsidR="00717CFA" w:rsidRPr="00BD28D7">
        <w:t xml:space="preserve"> </w:t>
      </w:r>
      <w:r w:rsidR="00DC1151" w:rsidRPr="00BD28D7">
        <w:t>The person who has been assessed</w:t>
      </w:r>
      <w:r w:rsidR="001C5A86" w:rsidRPr="00BD28D7">
        <w:t>,</w:t>
      </w:r>
      <w:r w:rsidR="00DC1151" w:rsidRPr="00BD28D7">
        <w:t xml:space="preserve"> or </w:t>
      </w:r>
      <w:r w:rsidR="00970AD3" w:rsidRPr="00BD28D7">
        <w:t xml:space="preserve">his or </w:t>
      </w:r>
      <w:r w:rsidR="00DC1151" w:rsidRPr="00BD28D7">
        <w:t>her legal representatives</w:t>
      </w:r>
      <w:r w:rsidR="001C5A86" w:rsidRPr="00BD28D7">
        <w:t>,</w:t>
      </w:r>
      <w:r w:rsidR="00DC1151" w:rsidRPr="00BD28D7">
        <w:t xml:space="preserve"> </w:t>
      </w:r>
      <w:r w:rsidR="001C5A86" w:rsidRPr="00BD28D7">
        <w:t xml:space="preserve">has </w:t>
      </w:r>
      <w:r w:rsidR="00DC1151" w:rsidRPr="00BD28D7">
        <w:t xml:space="preserve">the right to challenge the results of </w:t>
      </w:r>
      <w:r w:rsidR="006B72D8" w:rsidRPr="00BD28D7">
        <w:t>t</w:t>
      </w:r>
      <w:r w:rsidR="00DC1151" w:rsidRPr="00BD28D7">
        <w:t>he assessment and to request a re-assessment</w:t>
      </w:r>
      <w:r w:rsidR="00BB5372" w:rsidRPr="00BD28D7">
        <w:t xml:space="preserve"> (</w:t>
      </w:r>
      <w:r w:rsidR="001C5A86" w:rsidRPr="00BD28D7">
        <w:t>A</w:t>
      </w:r>
      <w:r w:rsidR="00BB5372" w:rsidRPr="00BD28D7">
        <w:t>rticle 16)</w:t>
      </w:r>
      <w:r w:rsidR="00DC1151" w:rsidRPr="00BD28D7">
        <w:t>.</w:t>
      </w:r>
      <w:bookmarkStart w:id="1" w:name="droitDêtreAssistéPourConsentementAlinter"/>
    </w:p>
    <w:p w:rsidR="00C33A4C" w:rsidRPr="00BD28D7" w:rsidRDefault="0093403F" w:rsidP="00BD28D7">
      <w:pPr>
        <w:pStyle w:val="ECHRPara"/>
        <w:rPr>
          <w:snapToGrid w:val="0"/>
        </w:rPr>
      </w:pPr>
      <w:r w:rsidRPr="00BD28D7">
        <w:rPr>
          <w:snapToGrid w:val="0"/>
        </w:rPr>
        <w:fldChar w:fldCharType="begin"/>
      </w:r>
      <w:r w:rsidR="00C33A4C" w:rsidRPr="00BD28D7">
        <w:rPr>
          <w:snapToGrid w:val="0"/>
        </w:rPr>
        <w:instrText xml:space="preserve"> SEQ level0 \*arabic </w:instrText>
      </w:r>
      <w:r w:rsidRPr="00BD28D7">
        <w:rPr>
          <w:snapToGrid w:val="0"/>
        </w:rPr>
        <w:fldChar w:fldCharType="separate"/>
      </w:r>
      <w:r w:rsidR="009C2300">
        <w:rPr>
          <w:noProof/>
          <w:snapToGrid w:val="0"/>
        </w:rPr>
        <w:t>75</w:t>
      </w:r>
      <w:r w:rsidRPr="00BD28D7">
        <w:rPr>
          <w:snapToGrid w:val="0"/>
        </w:rPr>
        <w:fldChar w:fldCharType="end"/>
      </w:r>
      <w:bookmarkEnd w:id="1"/>
      <w:r w:rsidR="00C33A4C" w:rsidRPr="00BD28D7">
        <w:rPr>
          <w:snapToGrid w:val="0"/>
        </w:rPr>
        <w:t>.  </w:t>
      </w:r>
      <w:r w:rsidR="00587F36" w:rsidRPr="00BD28D7">
        <w:rPr>
          <w:snapToGrid w:val="0"/>
        </w:rPr>
        <w:t xml:space="preserve">Pursuant to </w:t>
      </w:r>
      <w:r w:rsidR="00970AD3" w:rsidRPr="00BD28D7">
        <w:rPr>
          <w:snapToGrid w:val="0"/>
        </w:rPr>
        <w:t>A</w:t>
      </w:r>
      <w:r w:rsidR="00587F36" w:rsidRPr="00BD28D7">
        <w:rPr>
          <w:snapToGrid w:val="0"/>
        </w:rPr>
        <w:t>rticle</w:t>
      </w:r>
      <w:r w:rsidR="00C33A4C" w:rsidRPr="00BD28D7">
        <w:rPr>
          <w:snapToGrid w:val="0"/>
        </w:rPr>
        <w:t xml:space="preserve"> 29 </w:t>
      </w:r>
      <w:r w:rsidR="00556D03" w:rsidRPr="00BD28D7">
        <w:rPr>
          <w:snapToGrid w:val="0"/>
        </w:rPr>
        <w:t>of Law</w:t>
      </w:r>
      <w:r w:rsidR="00C8705B" w:rsidRPr="00BD28D7">
        <w:rPr>
          <w:snapToGrid w:val="0"/>
        </w:rPr>
        <w:t xml:space="preserve"> </w:t>
      </w:r>
      <w:r w:rsidR="00384D62" w:rsidRPr="00BD28D7">
        <w:rPr>
          <w:snapToGrid w:val="0"/>
        </w:rPr>
        <w:t xml:space="preserve">no. </w:t>
      </w:r>
      <w:r w:rsidR="00C8705B" w:rsidRPr="00BD28D7">
        <w:rPr>
          <w:snapToGrid w:val="0"/>
        </w:rPr>
        <w:t>487/2002</w:t>
      </w:r>
      <w:r w:rsidR="00C33A4C" w:rsidRPr="00BD28D7">
        <w:rPr>
          <w:snapToGrid w:val="0"/>
        </w:rPr>
        <w:t>, the psychiatrist is required to obtain the person</w:t>
      </w:r>
      <w:r w:rsidR="00363DEC">
        <w:rPr>
          <w:snapToGrid w:val="0"/>
        </w:rPr>
        <w:t>’</w:t>
      </w:r>
      <w:r w:rsidR="00C33A4C" w:rsidRPr="00BD28D7">
        <w:rPr>
          <w:snapToGrid w:val="0"/>
        </w:rPr>
        <w:t>s consent for the treatment and to respect the person</w:t>
      </w:r>
      <w:r w:rsidR="00363DEC">
        <w:rPr>
          <w:snapToGrid w:val="0"/>
        </w:rPr>
        <w:t>’</w:t>
      </w:r>
      <w:r w:rsidR="00C33A4C" w:rsidRPr="00BD28D7">
        <w:rPr>
          <w:snapToGrid w:val="0"/>
        </w:rPr>
        <w:t xml:space="preserve">s right to receive assistance </w:t>
      </w:r>
      <w:r w:rsidR="001C5A86" w:rsidRPr="00BD28D7">
        <w:rPr>
          <w:snapToGrid w:val="0"/>
        </w:rPr>
        <w:t xml:space="preserve">in </w:t>
      </w:r>
      <w:r w:rsidR="00C33A4C" w:rsidRPr="00BD28D7">
        <w:rPr>
          <w:snapToGrid w:val="0"/>
        </w:rPr>
        <w:t>giving his or her consent (</w:t>
      </w:r>
      <w:r w:rsidR="00C33A4C" w:rsidRPr="00BD28D7">
        <w:rPr>
          <w:i/>
          <w:snapToGrid w:val="0"/>
        </w:rPr>
        <w:t>dreptul acestuia de a fi asistat în acordarea consimţământului</w:t>
      </w:r>
      <w:r w:rsidR="00C33A4C" w:rsidRPr="00BD28D7">
        <w:rPr>
          <w:snapToGrid w:val="0"/>
        </w:rPr>
        <w:t>).</w:t>
      </w:r>
      <w:r w:rsidR="00556D03" w:rsidRPr="00BD28D7">
        <w:rPr>
          <w:snapToGrid w:val="0"/>
        </w:rPr>
        <w:t xml:space="preserve"> The psychiatrist may provide treatment without the patient</w:t>
      </w:r>
      <w:r w:rsidR="00363DEC">
        <w:rPr>
          <w:snapToGrid w:val="0"/>
        </w:rPr>
        <w:t>’</w:t>
      </w:r>
      <w:r w:rsidR="00556D03" w:rsidRPr="00BD28D7">
        <w:rPr>
          <w:snapToGrid w:val="0"/>
        </w:rPr>
        <w:t>s consent if the patient</w:t>
      </w:r>
      <w:r w:rsidR="00363DEC">
        <w:rPr>
          <w:snapToGrid w:val="0"/>
        </w:rPr>
        <w:t>’</w:t>
      </w:r>
      <w:r w:rsidR="00556D03" w:rsidRPr="00BD28D7">
        <w:rPr>
          <w:snapToGrid w:val="0"/>
        </w:rPr>
        <w:t>s behaviour amounts to an imminent risk of harm for hi</w:t>
      </w:r>
      <w:r w:rsidR="008A2A14" w:rsidRPr="00BD28D7">
        <w:rPr>
          <w:snapToGrid w:val="0"/>
        </w:rPr>
        <w:t>m or herself</w:t>
      </w:r>
      <w:r w:rsidR="00556D03" w:rsidRPr="00BD28D7">
        <w:rPr>
          <w:snapToGrid w:val="0"/>
        </w:rPr>
        <w:t xml:space="preserve"> or for others</w:t>
      </w:r>
      <w:r w:rsidR="00BD6F78" w:rsidRPr="00BD28D7">
        <w:rPr>
          <w:snapToGrid w:val="0"/>
        </w:rPr>
        <w:t>,</w:t>
      </w:r>
      <w:r w:rsidR="006659AF" w:rsidRPr="00BD28D7">
        <w:rPr>
          <w:snapToGrid w:val="0"/>
        </w:rPr>
        <w:t xml:space="preserve"> </w:t>
      </w:r>
      <w:r w:rsidR="00D61FA7" w:rsidRPr="00BD28D7">
        <w:rPr>
          <w:snapToGrid w:val="0"/>
        </w:rPr>
        <w:t xml:space="preserve">or </w:t>
      </w:r>
      <w:r w:rsidR="006659AF" w:rsidRPr="00BD28D7">
        <w:rPr>
          <w:snapToGrid w:val="0"/>
        </w:rPr>
        <w:t>if the patient does not have the psychological capacity to understand the</w:t>
      </w:r>
      <w:r w:rsidR="001C5A86" w:rsidRPr="00BD28D7">
        <w:rPr>
          <w:snapToGrid w:val="0"/>
        </w:rPr>
        <w:t>ir mental</w:t>
      </w:r>
      <w:r w:rsidR="006659AF" w:rsidRPr="00BD28D7">
        <w:rPr>
          <w:snapToGrid w:val="0"/>
        </w:rPr>
        <w:t xml:space="preserve"> state and the need for initiating treatment. </w:t>
      </w:r>
      <w:r w:rsidR="00435D47" w:rsidRPr="00BD28D7">
        <w:rPr>
          <w:snapToGrid w:val="0"/>
        </w:rPr>
        <w:t>In the aforementioned cases</w:t>
      </w:r>
      <w:r w:rsidR="001C5A86" w:rsidRPr="00BD28D7">
        <w:rPr>
          <w:snapToGrid w:val="0"/>
        </w:rPr>
        <w:t>,</w:t>
      </w:r>
      <w:r w:rsidR="00435D47" w:rsidRPr="00BD28D7">
        <w:rPr>
          <w:snapToGrid w:val="0"/>
        </w:rPr>
        <w:t xml:space="preserve"> if the psychiatrist cannot obtain the consent of the legal or personal representative</w:t>
      </w:r>
      <w:r w:rsidR="00D61FA7" w:rsidRPr="00BD28D7">
        <w:rPr>
          <w:snapToGrid w:val="0"/>
        </w:rPr>
        <w:t>,</w:t>
      </w:r>
      <w:r w:rsidR="00435D47" w:rsidRPr="00BD28D7">
        <w:rPr>
          <w:snapToGrid w:val="0"/>
        </w:rPr>
        <w:t xml:space="preserve"> he may act on his own</w:t>
      </w:r>
      <w:r w:rsidR="008A2A14" w:rsidRPr="00BD28D7">
        <w:rPr>
          <w:snapToGrid w:val="0"/>
        </w:rPr>
        <w:t>;</w:t>
      </w:r>
      <w:r w:rsidR="00435D47" w:rsidRPr="00BD28D7">
        <w:rPr>
          <w:snapToGrid w:val="0"/>
        </w:rPr>
        <w:t xml:space="preserve"> however</w:t>
      </w:r>
      <w:r w:rsidR="001C5A86" w:rsidRPr="00BD28D7">
        <w:rPr>
          <w:snapToGrid w:val="0"/>
        </w:rPr>
        <w:t>,</w:t>
      </w:r>
      <w:r w:rsidR="00435D47" w:rsidRPr="00BD28D7">
        <w:rPr>
          <w:snapToGrid w:val="0"/>
        </w:rPr>
        <w:t xml:space="preserve"> </w:t>
      </w:r>
      <w:r w:rsidR="008A2A14" w:rsidRPr="00BD28D7">
        <w:rPr>
          <w:snapToGrid w:val="0"/>
        </w:rPr>
        <w:t xml:space="preserve">such </w:t>
      </w:r>
      <w:r w:rsidR="00435D47" w:rsidRPr="00BD28D7">
        <w:rPr>
          <w:snapToGrid w:val="0"/>
        </w:rPr>
        <w:t xml:space="preserve">action </w:t>
      </w:r>
      <w:r w:rsidR="008A2A14" w:rsidRPr="00BD28D7">
        <w:rPr>
          <w:snapToGrid w:val="0"/>
        </w:rPr>
        <w:t>must be reviewed by a</w:t>
      </w:r>
      <w:r w:rsidR="00435D47" w:rsidRPr="00BD28D7">
        <w:rPr>
          <w:snapToGrid w:val="0"/>
        </w:rPr>
        <w:t xml:space="preserve"> procedural review commission. </w:t>
      </w:r>
      <w:r w:rsidR="00C33A4C" w:rsidRPr="00BD28D7">
        <w:rPr>
          <w:snapToGrid w:val="0"/>
        </w:rPr>
        <w:t>Consent may be withdrawn at any time by the patient or his or her representative (</w:t>
      </w:r>
      <w:r w:rsidR="008A2A14" w:rsidRPr="00BD28D7">
        <w:rPr>
          <w:snapToGrid w:val="0"/>
        </w:rPr>
        <w:t>A</w:t>
      </w:r>
      <w:r w:rsidR="00587F36" w:rsidRPr="00BD28D7">
        <w:rPr>
          <w:snapToGrid w:val="0"/>
        </w:rPr>
        <w:t>rticle</w:t>
      </w:r>
      <w:r w:rsidR="00F47281" w:rsidRPr="00BD28D7">
        <w:rPr>
          <w:snapToGrid w:val="0"/>
        </w:rPr>
        <w:t> </w:t>
      </w:r>
      <w:r w:rsidR="00C33A4C" w:rsidRPr="00BD28D7">
        <w:rPr>
          <w:snapToGrid w:val="0"/>
        </w:rPr>
        <w:t xml:space="preserve">30). Where the psychiatrist suspects that there is a conflict of interests between the patient and </w:t>
      </w:r>
      <w:r w:rsidR="001C5A86" w:rsidRPr="00BD28D7">
        <w:rPr>
          <w:snapToGrid w:val="0"/>
        </w:rPr>
        <w:t xml:space="preserve">his or her </w:t>
      </w:r>
      <w:r w:rsidR="00ED7855" w:rsidRPr="00BD28D7">
        <w:rPr>
          <w:snapToGrid w:val="0"/>
        </w:rPr>
        <w:t xml:space="preserve">personal </w:t>
      </w:r>
      <w:r w:rsidR="00C33A4C" w:rsidRPr="00BD28D7">
        <w:rPr>
          <w:snapToGrid w:val="0"/>
        </w:rPr>
        <w:t>representative, he must refer the matter to the public prosecutor</w:t>
      </w:r>
      <w:r w:rsidR="00363DEC">
        <w:rPr>
          <w:snapToGrid w:val="0"/>
        </w:rPr>
        <w:t>’</w:t>
      </w:r>
      <w:r w:rsidR="00C33A4C" w:rsidRPr="00BD28D7">
        <w:rPr>
          <w:snapToGrid w:val="0"/>
        </w:rPr>
        <w:t xml:space="preserve">s office in order </w:t>
      </w:r>
      <w:r w:rsidR="008A2A14" w:rsidRPr="00BD28D7">
        <w:rPr>
          <w:snapToGrid w:val="0"/>
        </w:rPr>
        <w:t>for</w:t>
      </w:r>
      <w:r w:rsidR="00C33A4C" w:rsidRPr="00BD28D7">
        <w:rPr>
          <w:snapToGrid w:val="0"/>
        </w:rPr>
        <w:t xml:space="preserve"> </w:t>
      </w:r>
      <w:r w:rsidR="001C5A86" w:rsidRPr="00BD28D7">
        <w:rPr>
          <w:snapToGrid w:val="0"/>
        </w:rPr>
        <w:t xml:space="preserve">a </w:t>
      </w:r>
      <w:r w:rsidR="00C33A4C" w:rsidRPr="00BD28D7">
        <w:rPr>
          <w:snapToGrid w:val="0"/>
        </w:rPr>
        <w:t xml:space="preserve">procedure for the appointment of a legal representative </w:t>
      </w:r>
      <w:r w:rsidR="008A2A14" w:rsidRPr="00BD28D7">
        <w:rPr>
          <w:snapToGrid w:val="0"/>
        </w:rPr>
        <w:t xml:space="preserve">to be initiated </w:t>
      </w:r>
      <w:r w:rsidR="00C33A4C" w:rsidRPr="00BD28D7">
        <w:rPr>
          <w:snapToGrid w:val="0"/>
        </w:rPr>
        <w:t>(</w:t>
      </w:r>
      <w:r w:rsidR="008A2A14" w:rsidRPr="00BD28D7">
        <w:rPr>
          <w:snapToGrid w:val="0"/>
        </w:rPr>
        <w:t>A</w:t>
      </w:r>
      <w:r w:rsidR="00587F36" w:rsidRPr="00BD28D7">
        <w:rPr>
          <w:snapToGrid w:val="0"/>
        </w:rPr>
        <w:t>rticle</w:t>
      </w:r>
      <w:r w:rsidR="00C33A4C" w:rsidRPr="00BD28D7">
        <w:rPr>
          <w:snapToGrid w:val="0"/>
        </w:rPr>
        <w:t> 31).</w:t>
      </w:r>
      <w:r w:rsidR="00B67DBA" w:rsidRPr="00BD28D7">
        <w:rPr>
          <w:snapToGrid w:val="0"/>
        </w:rPr>
        <w:t xml:space="preserve"> Any patient or former patient has the right to lodge complaints (</w:t>
      </w:r>
      <w:r w:rsidR="008A2A14" w:rsidRPr="00BD28D7">
        <w:rPr>
          <w:snapToGrid w:val="0"/>
        </w:rPr>
        <w:t>A</w:t>
      </w:r>
      <w:r w:rsidR="00B67DBA" w:rsidRPr="00BD28D7">
        <w:rPr>
          <w:snapToGrid w:val="0"/>
        </w:rPr>
        <w:t>rticle 34).</w:t>
      </w:r>
    </w:p>
    <w:bookmarkStart w:id="2" w:name="droitInformationRepresentantLégal"/>
    <w:p w:rsidR="00C33A4C" w:rsidRPr="00BD28D7" w:rsidRDefault="0093403F" w:rsidP="00BD28D7">
      <w:pPr>
        <w:pStyle w:val="ECHRPara"/>
        <w:rPr>
          <w:snapToGrid w:val="0"/>
        </w:rPr>
      </w:pPr>
      <w:r w:rsidRPr="00BD28D7">
        <w:rPr>
          <w:snapToGrid w:val="0"/>
        </w:rPr>
        <w:fldChar w:fldCharType="begin"/>
      </w:r>
      <w:r w:rsidR="00C33A4C" w:rsidRPr="00BD28D7">
        <w:rPr>
          <w:snapToGrid w:val="0"/>
        </w:rPr>
        <w:instrText xml:space="preserve"> SEQ level0 \*arabic </w:instrText>
      </w:r>
      <w:r w:rsidRPr="00BD28D7">
        <w:rPr>
          <w:snapToGrid w:val="0"/>
        </w:rPr>
        <w:fldChar w:fldCharType="separate"/>
      </w:r>
      <w:r w:rsidR="009C2300">
        <w:rPr>
          <w:noProof/>
          <w:snapToGrid w:val="0"/>
        </w:rPr>
        <w:t>76</w:t>
      </w:r>
      <w:r w:rsidRPr="00BD28D7">
        <w:rPr>
          <w:snapToGrid w:val="0"/>
        </w:rPr>
        <w:fldChar w:fldCharType="end"/>
      </w:r>
      <w:bookmarkEnd w:id="2"/>
      <w:r w:rsidR="00C33A4C" w:rsidRPr="00BD28D7">
        <w:rPr>
          <w:snapToGrid w:val="0"/>
        </w:rPr>
        <w:t xml:space="preserve">.  Anyone who is admitted to a psychiatric institution must be informed of his or her rights as soon as possible and must be given explanations he or she can understand as to how </w:t>
      </w:r>
      <w:r w:rsidR="0014081F" w:rsidRPr="00BD28D7">
        <w:rPr>
          <w:snapToGrid w:val="0"/>
        </w:rPr>
        <w:t>such rights may</w:t>
      </w:r>
      <w:r w:rsidR="00C33A4C" w:rsidRPr="00BD28D7">
        <w:rPr>
          <w:snapToGrid w:val="0"/>
        </w:rPr>
        <w:t xml:space="preserve"> be exercised. If the person is unable to understand the information, it must be provided to his or her legal or personal representative</w:t>
      </w:r>
      <w:r w:rsidR="007B7203" w:rsidRPr="00BD28D7">
        <w:rPr>
          <w:snapToGrid w:val="0"/>
        </w:rPr>
        <w:t xml:space="preserve">. </w:t>
      </w:r>
      <w:r w:rsidR="008A2A14" w:rsidRPr="00BD28D7">
        <w:rPr>
          <w:snapToGrid w:val="0"/>
        </w:rPr>
        <w:t xml:space="preserve">A </w:t>
      </w:r>
      <w:r w:rsidR="007B7203" w:rsidRPr="00BD28D7">
        <w:rPr>
          <w:snapToGrid w:val="0"/>
        </w:rPr>
        <w:t>person who retain</w:t>
      </w:r>
      <w:r w:rsidR="008A2A14" w:rsidRPr="00BD28D7">
        <w:rPr>
          <w:snapToGrid w:val="0"/>
        </w:rPr>
        <w:t>s</w:t>
      </w:r>
      <w:r w:rsidR="007B7203" w:rsidRPr="00BD28D7">
        <w:rPr>
          <w:snapToGrid w:val="0"/>
        </w:rPr>
        <w:t xml:space="preserve"> psychological capacity may </w:t>
      </w:r>
      <w:r w:rsidR="002A15D1" w:rsidRPr="00BD28D7">
        <w:rPr>
          <w:snapToGrid w:val="0"/>
        </w:rPr>
        <w:t>assign</w:t>
      </w:r>
      <w:r w:rsidR="007B7203" w:rsidRPr="00BD28D7">
        <w:rPr>
          <w:snapToGrid w:val="0"/>
        </w:rPr>
        <w:t xml:space="preserve"> his or her </w:t>
      </w:r>
      <w:r w:rsidR="008A2A14" w:rsidRPr="00BD28D7">
        <w:rPr>
          <w:snapToGrid w:val="0"/>
        </w:rPr>
        <w:t xml:space="preserve">own </w:t>
      </w:r>
      <w:r w:rsidR="007B7203" w:rsidRPr="00BD28D7">
        <w:rPr>
          <w:snapToGrid w:val="0"/>
        </w:rPr>
        <w:t>representative</w:t>
      </w:r>
      <w:r w:rsidR="00C33A4C" w:rsidRPr="00BD28D7">
        <w:rPr>
          <w:snapToGrid w:val="0"/>
        </w:rPr>
        <w:t xml:space="preserve"> (</w:t>
      </w:r>
      <w:r w:rsidR="008A2A14" w:rsidRPr="00BD28D7">
        <w:rPr>
          <w:snapToGrid w:val="0"/>
        </w:rPr>
        <w:t>A</w:t>
      </w:r>
      <w:r w:rsidR="00587F36" w:rsidRPr="00BD28D7">
        <w:rPr>
          <w:snapToGrid w:val="0"/>
        </w:rPr>
        <w:t>rticle</w:t>
      </w:r>
      <w:r w:rsidR="00040A18" w:rsidRPr="00BD28D7">
        <w:rPr>
          <w:snapToGrid w:val="0"/>
        </w:rPr>
        <w:t> </w:t>
      </w:r>
      <w:r w:rsidR="00C33A4C" w:rsidRPr="00BD28D7">
        <w:rPr>
          <w:snapToGrid w:val="0"/>
        </w:rPr>
        <w:t>38).</w:t>
      </w:r>
      <w:r w:rsidR="00B17071" w:rsidRPr="00BD28D7">
        <w:rPr>
          <w:snapToGrid w:val="0"/>
        </w:rPr>
        <w:t xml:space="preserve"> Hospitalisation is </w:t>
      </w:r>
      <w:r w:rsidR="00D61FA7" w:rsidRPr="00BD28D7">
        <w:rPr>
          <w:snapToGrid w:val="0"/>
        </w:rPr>
        <w:t xml:space="preserve">permitted </w:t>
      </w:r>
      <w:r w:rsidR="00B17071" w:rsidRPr="00BD28D7">
        <w:rPr>
          <w:snapToGrid w:val="0"/>
        </w:rPr>
        <w:t>only on the basis of</w:t>
      </w:r>
      <w:r w:rsidR="00587F36" w:rsidRPr="00BD28D7">
        <w:rPr>
          <w:snapToGrid w:val="0"/>
        </w:rPr>
        <w:t xml:space="preserve"> medical considerations (</w:t>
      </w:r>
      <w:r w:rsidR="001C5A86" w:rsidRPr="00BD28D7">
        <w:rPr>
          <w:snapToGrid w:val="0"/>
        </w:rPr>
        <w:t>A</w:t>
      </w:r>
      <w:r w:rsidR="00587F36" w:rsidRPr="00BD28D7">
        <w:rPr>
          <w:snapToGrid w:val="0"/>
        </w:rPr>
        <w:t>rticle</w:t>
      </w:r>
      <w:r w:rsidR="00B17071" w:rsidRPr="00BD28D7">
        <w:rPr>
          <w:snapToGrid w:val="0"/>
        </w:rPr>
        <w:t xml:space="preserve"> 40).</w:t>
      </w:r>
    </w:p>
    <w:p w:rsidR="00717CFA" w:rsidRPr="00BD28D7" w:rsidRDefault="0093403F" w:rsidP="00BD28D7">
      <w:pPr>
        <w:pStyle w:val="ECHRPara"/>
      </w:pPr>
      <w:fldSimple w:instr=" SEQ level0 \*arabic ">
        <w:r w:rsidR="009C2300">
          <w:rPr>
            <w:noProof/>
          </w:rPr>
          <w:t>77</w:t>
        </w:r>
      </w:fldSimple>
      <w:r w:rsidR="00C33A4C" w:rsidRPr="00BD28D7">
        <w:t xml:space="preserve">.  Any patient admitted </w:t>
      </w:r>
      <w:r w:rsidR="008A2A14" w:rsidRPr="00BD28D7">
        <w:t xml:space="preserve">to hospital </w:t>
      </w:r>
      <w:r w:rsidR="00C33A4C" w:rsidRPr="00BD28D7">
        <w:t>voluntarily is entitled to leave the psychiatric institution at his or her own request at any time</w:t>
      </w:r>
      <w:r w:rsidR="006C6F92" w:rsidRPr="00BD28D7">
        <w:t xml:space="preserve">, except in circumstances where the requirements for involuntary hospitalisation </w:t>
      </w:r>
      <w:r w:rsidR="00D61FA7" w:rsidRPr="00BD28D7">
        <w:t xml:space="preserve">are </w:t>
      </w:r>
      <w:r w:rsidR="006C6F92" w:rsidRPr="00BD28D7">
        <w:t>met</w:t>
      </w:r>
      <w:r w:rsidR="00C33A4C" w:rsidRPr="00BD28D7">
        <w:t xml:space="preserve"> (</w:t>
      </w:r>
      <w:r w:rsidR="001C5A86" w:rsidRPr="00BD28D7">
        <w:t>A</w:t>
      </w:r>
      <w:r w:rsidR="00587F36" w:rsidRPr="00BD28D7">
        <w:t>rticle</w:t>
      </w:r>
      <w:r w:rsidR="00C33A4C" w:rsidRPr="00BD28D7">
        <w:t xml:space="preserve"> 43).</w:t>
      </w:r>
      <w:r w:rsidR="00963CCB" w:rsidRPr="00BD28D7">
        <w:t xml:space="preserve"> </w:t>
      </w:r>
      <w:r w:rsidR="00FB3A3A" w:rsidRPr="00BD28D7">
        <w:t>Involuntary hospitalisation</w:t>
      </w:r>
      <w:r w:rsidR="00963CCB" w:rsidRPr="00BD28D7">
        <w:t xml:space="preserve"> may only occur in </w:t>
      </w:r>
      <w:r w:rsidR="008A2A14" w:rsidRPr="00BD28D7">
        <w:t xml:space="preserve">the event </w:t>
      </w:r>
      <w:r w:rsidR="00963CCB" w:rsidRPr="00BD28D7">
        <w:t xml:space="preserve">of failure of all attempts </w:t>
      </w:r>
      <w:r w:rsidR="008A2A14" w:rsidRPr="00BD28D7">
        <w:t xml:space="preserve">at </w:t>
      </w:r>
      <w:r w:rsidR="00963CCB" w:rsidRPr="00BD28D7">
        <w:t>voluntary confinement (</w:t>
      </w:r>
      <w:r w:rsidR="001C5A86" w:rsidRPr="00BD28D7">
        <w:t>A</w:t>
      </w:r>
      <w:r w:rsidR="00963CCB" w:rsidRPr="00BD28D7">
        <w:t>rticle 44). It is authori</w:t>
      </w:r>
      <w:r w:rsidR="008A2A14" w:rsidRPr="00BD28D7">
        <w:t>s</w:t>
      </w:r>
      <w:r w:rsidR="00963CCB" w:rsidRPr="00BD28D7">
        <w:t xml:space="preserve">ed only if the psychiatrist decides that </w:t>
      </w:r>
      <w:r w:rsidR="008A2A14" w:rsidRPr="00BD28D7">
        <w:t xml:space="preserve">the </w:t>
      </w:r>
      <w:r w:rsidR="00963CCB" w:rsidRPr="00BD28D7">
        <w:t xml:space="preserve">person </w:t>
      </w:r>
      <w:r w:rsidR="008A2A14" w:rsidRPr="00BD28D7">
        <w:t xml:space="preserve">is </w:t>
      </w:r>
      <w:r w:rsidR="00963CCB" w:rsidRPr="00BD28D7">
        <w:t>suffer</w:t>
      </w:r>
      <w:r w:rsidR="008A2A14" w:rsidRPr="00BD28D7">
        <w:t>ing</w:t>
      </w:r>
      <w:r w:rsidR="00963CCB" w:rsidRPr="00BD28D7">
        <w:t xml:space="preserve"> from a psychiatric</w:t>
      </w:r>
      <w:r w:rsidR="00D9556D" w:rsidRPr="00BD28D7">
        <w:t xml:space="preserve"> problem</w:t>
      </w:r>
      <w:r w:rsidR="00963CCB" w:rsidRPr="00BD28D7">
        <w:t xml:space="preserve"> and considers that he or she represents a threat </w:t>
      </w:r>
      <w:r w:rsidR="008A2A14" w:rsidRPr="00BD28D7">
        <w:t xml:space="preserve">to </w:t>
      </w:r>
      <w:r w:rsidR="00963CCB" w:rsidRPr="00BD28D7">
        <w:t xml:space="preserve">him or herself or </w:t>
      </w:r>
      <w:r w:rsidR="008A2A14" w:rsidRPr="00BD28D7">
        <w:t xml:space="preserve">to </w:t>
      </w:r>
      <w:r w:rsidR="00963CCB" w:rsidRPr="00BD28D7">
        <w:t xml:space="preserve">others, or </w:t>
      </w:r>
      <w:r w:rsidR="001C3394" w:rsidRPr="00BD28D7">
        <w:t>if</w:t>
      </w:r>
      <w:r w:rsidR="00963CCB" w:rsidRPr="00BD28D7">
        <w:t xml:space="preserve"> he or she risks having his or her health seriously dam</w:t>
      </w:r>
      <w:r w:rsidR="00D9556D" w:rsidRPr="00BD28D7">
        <w:t xml:space="preserve">aged </w:t>
      </w:r>
      <w:r w:rsidR="001C3394" w:rsidRPr="00BD28D7">
        <w:t>by refusing</w:t>
      </w:r>
      <w:r w:rsidR="00D9556D" w:rsidRPr="00BD28D7">
        <w:t xml:space="preserve"> treatment</w:t>
      </w:r>
      <w:r w:rsidR="00963CCB" w:rsidRPr="00BD28D7">
        <w:t xml:space="preserve"> (</w:t>
      </w:r>
      <w:r w:rsidR="001C3394" w:rsidRPr="00BD28D7">
        <w:t>A</w:t>
      </w:r>
      <w:r w:rsidR="00963CCB" w:rsidRPr="00BD28D7">
        <w:t xml:space="preserve">rticle 45). </w:t>
      </w:r>
      <w:r w:rsidR="001C3394" w:rsidRPr="00BD28D7">
        <w:t xml:space="preserve">A </w:t>
      </w:r>
      <w:r w:rsidR="00963CCB" w:rsidRPr="00BD28D7">
        <w:t xml:space="preserve">request </w:t>
      </w:r>
      <w:r w:rsidR="001C3394" w:rsidRPr="00BD28D7">
        <w:t xml:space="preserve">for </w:t>
      </w:r>
      <w:r w:rsidR="00963CCB" w:rsidRPr="00BD28D7">
        <w:t xml:space="preserve">involuntary confinement may be lodged by the family or the general practitioner of the person concerned, by the representatives of the local public administration, </w:t>
      </w:r>
      <w:r w:rsidR="001C3394" w:rsidRPr="00BD28D7">
        <w:t>or</w:t>
      </w:r>
      <w:r w:rsidR="00963CCB" w:rsidRPr="00BD28D7">
        <w:t xml:space="preserve"> by the police, the prosecutor</w:t>
      </w:r>
      <w:r w:rsidR="00363DEC">
        <w:t>’</w:t>
      </w:r>
      <w:r w:rsidR="00963CCB" w:rsidRPr="00BD28D7">
        <w:t xml:space="preserve">s office </w:t>
      </w:r>
      <w:r w:rsidR="001C3394" w:rsidRPr="00BD28D7">
        <w:t>or</w:t>
      </w:r>
      <w:r w:rsidR="00963CCB" w:rsidRPr="00BD28D7">
        <w:t xml:space="preserve"> fire-fighters</w:t>
      </w:r>
      <w:r w:rsidR="00D44B4A" w:rsidRPr="00BD28D7">
        <w:t xml:space="preserve">. The persons requesting the involuntary confinement must attest under signature the reasons supporting their request, adding their own identity data, </w:t>
      </w:r>
      <w:r w:rsidR="001C3394" w:rsidRPr="00BD28D7">
        <w:t xml:space="preserve">a </w:t>
      </w:r>
      <w:r w:rsidR="00D44B4A" w:rsidRPr="00BD28D7">
        <w:t>description of the circumstances that</w:t>
      </w:r>
      <w:r w:rsidR="001C3394" w:rsidRPr="00BD28D7">
        <w:t xml:space="preserve"> have</w:t>
      </w:r>
      <w:r w:rsidR="00D44B4A" w:rsidRPr="00BD28D7">
        <w:t xml:space="preserve"> led to the request </w:t>
      </w:r>
      <w:r w:rsidR="001C3394" w:rsidRPr="00BD28D7">
        <w:t xml:space="preserve">for </w:t>
      </w:r>
      <w:r w:rsidR="00D44B4A" w:rsidRPr="00BD28D7">
        <w:t xml:space="preserve">involuntary confinement, as well as </w:t>
      </w:r>
      <w:r w:rsidR="00D61FA7" w:rsidRPr="00BD28D7">
        <w:t xml:space="preserve">and </w:t>
      </w:r>
      <w:r w:rsidR="00D44B4A" w:rsidRPr="00BD28D7">
        <w:t>the identity data of the person concerned</w:t>
      </w:r>
      <w:r w:rsidR="00BD6F78" w:rsidRPr="00BD28D7">
        <w:t>, as well as</w:t>
      </w:r>
      <w:r w:rsidR="00D44B4A" w:rsidRPr="00BD28D7">
        <w:t xml:space="preserve"> </w:t>
      </w:r>
      <w:r w:rsidR="001C3394" w:rsidRPr="00BD28D7">
        <w:t xml:space="preserve">their </w:t>
      </w:r>
      <w:r w:rsidR="00D44B4A" w:rsidRPr="00BD28D7">
        <w:t xml:space="preserve">known medical </w:t>
      </w:r>
      <w:r w:rsidR="001C3394" w:rsidRPr="00BD28D7">
        <w:t xml:space="preserve">history </w:t>
      </w:r>
      <w:r w:rsidR="00963CCB" w:rsidRPr="00BD28D7">
        <w:t>(</w:t>
      </w:r>
      <w:r w:rsidR="001C3394" w:rsidRPr="00BD28D7">
        <w:t>A</w:t>
      </w:r>
      <w:r w:rsidR="00963CCB" w:rsidRPr="00BD28D7">
        <w:t>rticle 47).</w:t>
      </w:r>
      <w:r w:rsidR="00480C7C" w:rsidRPr="00BD28D7">
        <w:t xml:space="preserve"> The transport</w:t>
      </w:r>
      <w:r w:rsidR="001C3394" w:rsidRPr="00BD28D7">
        <w:t>ation</w:t>
      </w:r>
      <w:r w:rsidR="00480C7C" w:rsidRPr="00BD28D7">
        <w:t xml:space="preserve"> of the person concerned to the psychiatric hospital generally takes place by ambulance. If the behaviour of the person </w:t>
      </w:r>
      <w:r w:rsidR="00D61FA7" w:rsidRPr="00BD28D7">
        <w:t>represents a danger</w:t>
      </w:r>
      <w:r w:rsidR="00480C7C" w:rsidRPr="00BD28D7">
        <w:t xml:space="preserve"> for him or herself or for others, the trans</w:t>
      </w:r>
      <w:r w:rsidR="001C3394" w:rsidRPr="00BD28D7">
        <w:t>fer</w:t>
      </w:r>
      <w:r w:rsidR="00480C7C" w:rsidRPr="00BD28D7">
        <w:t xml:space="preserve"> is performed with the support</w:t>
      </w:r>
      <w:r w:rsidR="001C3394" w:rsidRPr="00BD28D7">
        <w:t xml:space="preserve"> of the</w:t>
      </w:r>
      <w:r w:rsidR="00480C7C" w:rsidRPr="00BD28D7">
        <w:t xml:space="preserve"> </w:t>
      </w:r>
      <w:r w:rsidR="001C3394" w:rsidRPr="00BD28D7">
        <w:t xml:space="preserve">police, </w:t>
      </w:r>
      <w:r w:rsidR="00E82577" w:rsidRPr="00BD28D7">
        <w:t>the gendarmerie or fire</w:t>
      </w:r>
      <w:r w:rsidR="00E82577" w:rsidRPr="00BD28D7">
        <w:noBreakHyphen/>
      </w:r>
      <w:r w:rsidR="00480C7C" w:rsidRPr="00BD28D7">
        <w:t>fighters, observing the physical integrity and dignity of the person concerned (</w:t>
      </w:r>
      <w:r w:rsidR="001C5A86" w:rsidRPr="00BD28D7">
        <w:t>A</w:t>
      </w:r>
      <w:r w:rsidR="00480C7C" w:rsidRPr="00BD28D7">
        <w:t>rticle 48).</w:t>
      </w:r>
      <w:r w:rsidR="00DC2DFD" w:rsidRPr="00BD28D7">
        <w:t xml:space="preserve"> The psychiatrist, after an evaluation of the mental state of the person concerned and of the appropriateness of non-voluntary hospitalisation, must immediately inform the patient, or his or her personal or legal representative</w:t>
      </w:r>
      <w:r w:rsidR="001C3394" w:rsidRPr="00BD28D7">
        <w:t>,</w:t>
      </w:r>
      <w:r w:rsidR="00DC2DFD" w:rsidRPr="00BD28D7">
        <w:t xml:space="preserve"> of his decision to administer psychiatric treatment (</w:t>
      </w:r>
      <w:r w:rsidR="001C5A86" w:rsidRPr="00BD28D7">
        <w:t>A</w:t>
      </w:r>
      <w:r w:rsidR="00DC2DFD" w:rsidRPr="00BD28D7">
        <w:t>rticle 49).</w:t>
      </w:r>
      <w:r w:rsidR="00F3556B" w:rsidRPr="00BD28D7">
        <w:t xml:space="preserve"> If the psychiatrist considers </w:t>
      </w:r>
      <w:r w:rsidR="000B3C97" w:rsidRPr="00BD28D7">
        <w:t xml:space="preserve">that there are no </w:t>
      </w:r>
      <w:r w:rsidR="001C3394" w:rsidRPr="00BD28D7">
        <w:t xml:space="preserve">grounds </w:t>
      </w:r>
      <w:r w:rsidR="00E82577" w:rsidRPr="00BD28D7">
        <w:t>for non</w:t>
      </w:r>
      <w:r w:rsidR="00E82577" w:rsidRPr="00BD28D7">
        <w:noBreakHyphen/>
      </w:r>
      <w:r w:rsidR="000B3C97" w:rsidRPr="00BD28D7">
        <w:t>voluntary hospitalisation</w:t>
      </w:r>
      <w:r w:rsidR="00F3556B" w:rsidRPr="00BD28D7">
        <w:t xml:space="preserve">, he </w:t>
      </w:r>
      <w:r w:rsidR="001C3394" w:rsidRPr="00BD28D7">
        <w:t xml:space="preserve">must </w:t>
      </w:r>
      <w:r w:rsidR="00F3556B" w:rsidRPr="00BD28D7">
        <w:t xml:space="preserve">not detain </w:t>
      </w:r>
      <w:r w:rsidR="00D61FA7" w:rsidRPr="00BD28D7">
        <w:t>the person</w:t>
      </w:r>
      <w:r w:rsidR="00F3556B" w:rsidRPr="00BD28D7">
        <w:t xml:space="preserve"> and </w:t>
      </w:r>
      <w:r w:rsidR="001C3394" w:rsidRPr="00BD28D7">
        <w:t xml:space="preserve">must </w:t>
      </w:r>
      <w:r w:rsidR="00F3556B" w:rsidRPr="00BD28D7">
        <w:t xml:space="preserve">state the reasons for his decision </w:t>
      </w:r>
      <w:r w:rsidR="001C3394" w:rsidRPr="00BD28D7">
        <w:t xml:space="preserve">in </w:t>
      </w:r>
      <w:r w:rsidR="00D61FA7" w:rsidRPr="00BD28D7">
        <w:t xml:space="preserve">his or her </w:t>
      </w:r>
      <w:r w:rsidR="00F3556B" w:rsidRPr="00BD28D7">
        <w:t xml:space="preserve">medical </w:t>
      </w:r>
      <w:r w:rsidR="001C3394" w:rsidRPr="00BD28D7">
        <w:t xml:space="preserve">record </w:t>
      </w:r>
      <w:r w:rsidR="00F3556B" w:rsidRPr="00BD28D7">
        <w:t>(</w:t>
      </w:r>
      <w:r w:rsidR="001C5A86" w:rsidRPr="00BD28D7">
        <w:t>A</w:t>
      </w:r>
      <w:r w:rsidR="00F3556B" w:rsidRPr="00BD28D7">
        <w:t>rticle 51).</w:t>
      </w:r>
    </w:p>
    <w:p w:rsidR="00717CFA" w:rsidRPr="00BD28D7" w:rsidRDefault="0093403F" w:rsidP="00BD28D7">
      <w:pPr>
        <w:pStyle w:val="ECHRPara"/>
      </w:pPr>
      <w:fldSimple w:instr=" SEQ level0 \*arabic ">
        <w:r w:rsidR="009C2300">
          <w:rPr>
            <w:noProof/>
          </w:rPr>
          <w:t>78</w:t>
        </w:r>
      </w:fldSimple>
      <w:r w:rsidR="00793F75" w:rsidRPr="00BD28D7">
        <w:t xml:space="preserve">.  Pursuant to </w:t>
      </w:r>
      <w:r w:rsidR="001C3394" w:rsidRPr="00BD28D7">
        <w:t>A</w:t>
      </w:r>
      <w:r w:rsidR="00793F75" w:rsidRPr="00BD28D7">
        <w:t xml:space="preserve">rticle 52, the psychiatrist must notify his decision </w:t>
      </w:r>
      <w:r w:rsidR="0070062F" w:rsidRPr="00BD28D7">
        <w:t xml:space="preserve">on </w:t>
      </w:r>
      <w:r w:rsidR="00793F75" w:rsidRPr="00BD28D7">
        <w:t>non-voluntary confinement to a medical commission appointed by the hospital</w:t>
      </w:r>
      <w:r w:rsidR="00363DEC">
        <w:t>’</w:t>
      </w:r>
      <w:r w:rsidR="00793F75" w:rsidRPr="00BD28D7">
        <w:t xml:space="preserve">s director consisting of two psychiatrists, other than the one who decided on the hospitalisation, </w:t>
      </w:r>
      <w:r w:rsidR="00D61FA7" w:rsidRPr="00BD28D7">
        <w:t xml:space="preserve">and </w:t>
      </w:r>
      <w:r w:rsidR="00793F75" w:rsidRPr="00BD28D7">
        <w:t>a physician of a different speciality or a member of civil society. The commission must uphold</w:t>
      </w:r>
      <w:r w:rsidR="00D61FA7" w:rsidRPr="00BD28D7">
        <w:t xml:space="preserve"> or overrule</w:t>
      </w:r>
      <w:r w:rsidR="00793F75" w:rsidRPr="00BD28D7">
        <w:t xml:space="preserve"> the forced hospitalisation </w:t>
      </w:r>
      <w:r w:rsidR="0070062F" w:rsidRPr="00BD28D7">
        <w:t xml:space="preserve">decision </w:t>
      </w:r>
      <w:r w:rsidR="00793F75" w:rsidRPr="00BD28D7">
        <w:t xml:space="preserve">within </w:t>
      </w:r>
      <w:r w:rsidR="0070062F" w:rsidRPr="00BD28D7">
        <w:t xml:space="preserve">seventy-two </w:t>
      </w:r>
      <w:r w:rsidR="00793F75" w:rsidRPr="00BD28D7">
        <w:t xml:space="preserve">hours. </w:t>
      </w:r>
      <w:r w:rsidR="00774273" w:rsidRPr="00BD28D7">
        <w:t xml:space="preserve">The decision must also be notified </w:t>
      </w:r>
      <w:r w:rsidR="00793F75" w:rsidRPr="00BD28D7">
        <w:t>to the prosecutor</w:t>
      </w:r>
      <w:r w:rsidR="00363DEC">
        <w:t>’</w:t>
      </w:r>
      <w:r w:rsidR="00793F75" w:rsidRPr="00BD28D7">
        <w:t>s office</w:t>
      </w:r>
      <w:r w:rsidR="00E742E7" w:rsidRPr="00BD28D7">
        <w:t xml:space="preserve"> </w:t>
      </w:r>
      <w:r w:rsidR="00D61FA7" w:rsidRPr="00BD28D7">
        <w:t xml:space="preserve">within a maximum of twenty-four hours </w:t>
      </w:r>
      <w:r w:rsidR="00E742E7" w:rsidRPr="00BD28D7">
        <w:t>for review (</w:t>
      </w:r>
      <w:r w:rsidR="00BF0E2B" w:rsidRPr="00BD28D7">
        <w:t>A</w:t>
      </w:r>
      <w:r w:rsidR="00E742E7" w:rsidRPr="00BD28D7">
        <w:t>rticle 53).</w:t>
      </w:r>
      <w:r w:rsidR="00717CFA" w:rsidRPr="00BD28D7">
        <w:t xml:space="preserve"> </w:t>
      </w:r>
      <w:r w:rsidR="00D469E5" w:rsidRPr="00BD28D7">
        <w:t>T</w:t>
      </w:r>
      <w:r w:rsidR="00793F75" w:rsidRPr="00BD28D7">
        <w:t>he interested person or his or her</w:t>
      </w:r>
      <w:r w:rsidR="00D469E5" w:rsidRPr="00BD28D7">
        <w:t xml:space="preserve"> personal or legal</w:t>
      </w:r>
      <w:r w:rsidR="00793F75" w:rsidRPr="00BD28D7">
        <w:t xml:space="preserve"> representative may lodge a complaint again</w:t>
      </w:r>
      <w:r w:rsidR="00D469E5" w:rsidRPr="00BD28D7">
        <w:t xml:space="preserve">st the decision </w:t>
      </w:r>
      <w:r w:rsidR="00793F75" w:rsidRPr="00BD28D7">
        <w:t xml:space="preserve">before the competent court of law, which </w:t>
      </w:r>
      <w:r w:rsidR="0070062F" w:rsidRPr="00BD28D7">
        <w:t xml:space="preserve">makes a </w:t>
      </w:r>
      <w:r w:rsidR="00793F75" w:rsidRPr="00BD28D7">
        <w:t>de</w:t>
      </w:r>
      <w:r w:rsidR="00D469E5" w:rsidRPr="00BD28D7">
        <w:t>ci</w:t>
      </w:r>
      <w:r w:rsidR="0070062F" w:rsidRPr="00BD28D7">
        <w:t>sion</w:t>
      </w:r>
      <w:r w:rsidR="00D469E5" w:rsidRPr="00BD28D7">
        <w:t xml:space="preserve"> after hearing the patient</w:t>
      </w:r>
      <w:r w:rsidR="00793F75" w:rsidRPr="00BD28D7">
        <w:t>, if the situation allows, or after visit</w:t>
      </w:r>
      <w:r w:rsidR="0070062F" w:rsidRPr="00BD28D7">
        <w:t>ing</w:t>
      </w:r>
      <w:r w:rsidR="00793F75" w:rsidRPr="00BD28D7">
        <w:t xml:space="preserve"> the psychiatric hospital.</w:t>
      </w:r>
      <w:r w:rsidR="00165E16" w:rsidRPr="00BD28D7">
        <w:t xml:space="preserve"> </w:t>
      </w:r>
      <w:r w:rsidR="00C33A4C" w:rsidRPr="00BD28D7">
        <w:t>The procedure outlined above</w:t>
      </w:r>
      <w:r w:rsidR="0032324C" w:rsidRPr="00BD28D7">
        <w:t xml:space="preserve"> concerning compulsory hospitalisation </w:t>
      </w:r>
      <w:r w:rsidR="00C33A4C" w:rsidRPr="00BD28D7">
        <w:t>is also applicable where a person who ha</w:t>
      </w:r>
      <w:r w:rsidR="0070062F" w:rsidRPr="00BD28D7">
        <w:t>s</w:t>
      </w:r>
      <w:r w:rsidR="00C33A4C" w:rsidRPr="00BD28D7">
        <w:t xml:space="preserve"> initially consented to admission withdraws </w:t>
      </w:r>
      <w:r w:rsidR="00D61FA7" w:rsidRPr="00BD28D7">
        <w:t xml:space="preserve">his or her </w:t>
      </w:r>
      <w:r w:rsidR="00C33A4C" w:rsidRPr="00BD28D7">
        <w:t>consent at a later stage (</w:t>
      </w:r>
      <w:r w:rsidR="0070062F" w:rsidRPr="00BD28D7">
        <w:t>A</w:t>
      </w:r>
      <w:r w:rsidR="00587F36" w:rsidRPr="00BD28D7">
        <w:t>rticle</w:t>
      </w:r>
      <w:r w:rsidR="00C33A4C" w:rsidRPr="00BD28D7">
        <w:t xml:space="preserve"> 55).</w:t>
      </w:r>
      <w:r w:rsidR="00C66112" w:rsidRPr="00BD28D7">
        <w:t xml:space="preserve"> Failure of mental health professionals to comply with the rules concerning data confidentiality and the principles and procedures regarding obtaining consent, initiating and maintaining treatment, non-voluntary hospitalisation and the rights of the committed patient </w:t>
      </w:r>
      <w:r w:rsidR="0070062F" w:rsidRPr="00BD28D7">
        <w:t xml:space="preserve">renders </w:t>
      </w:r>
      <w:r w:rsidR="00C66112" w:rsidRPr="00BD28D7">
        <w:t xml:space="preserve">them </w:t>
      </w:r>
      <w:r w:rsidR="002438D5" w:rsidRPr="00BD28D7">
        <w:t>disciplinarily</w:t>
      </w:r>
      <w:r w:rsidR="00C66112" w:rsidRPr="00BD28D7">
        <w:t>, contravention</w:t>
      </w:r>
      <w:r w:rsidR="00917E87" w:rsidRPr="00BD28D7">
        <w:t>al</w:t>
      </w:r>
      <w:r w:rsidR="002438D5" w:rsidRPr="00BD28D7">
        <w:t>ly</w:t>
      </w:r>
      <w:r w:rsidR="00C66112" w:rsidRPr="00BD28D7">
        <w:t xml:space="preserve"> or criminally liable</w:t>
      </w:r>
      <w:r w:rsidR="001033A1" w:rsidRPr="00BD28D7">
        <w:t xml:space="preserve"> (</w:t>
      </w:r>
      <w:r w:rsidR="0070062F" w:rsidRPr="00BD28D7">
        <w:t>A</w:t>
      </w:r>
      <w:r w:rsidR="001033A1" w:rsidRPr="00BD28D7">
        <w:t>rticle 60)</w:t>
      </w:r>
      <w:r w:rsidR="00C66112" w:rsidRPr="00BD28D7">
        <w:t>.</w:t>
      </w:r>
    </w:p>
    <w:p w:rsidR="00654156" w:rsidRPr="00BD28D7" w:rsidRDefault="00BF69A0" w:rsidP="00BD28D7">
      <w:pPr>
        <w:pStyle w:val="ECHRHeading3"/>
      </w:pPr>
      <w:r w:rsidRPr="00BD28D7">
        <w:t>1</w:t>
      </w:r>
      <w:r w:rsidR="00654156" w:rsidRPr="00BD28D7">
        <w:t xml:space="preserve">.  Decree of 10 April 2006 issued by the </w:t>
      </w:r>
      <w:r w:rsidR="002438D5" w:rsidRPr="00BD28D7">
        <w:t xml:space="preserve">Health </w:t>
      </w:r>
      <w:r w:rsidR="00654156" w:rsidRPr="00BD28D7">
        <w:t xml:space="preserve">Minister on the </w:t>
      </w:r>
      <w:r w:rsidR="00737824" w:rsidRPr="00BD28D7">
        <w:t xml:space="preserve">rules of enforcement </w:t>
      </w:r>
      <w:r w:rsidR="00D61FA7" w:rsidRPr="00BD28D7">
        <w:t xml:space="preserve">for </w:t>
      </w:r>
      <w:r w:rsidR="00654156" w:rsidRPr="00BD28D7">
        <w:t>Law no. 487/2002</w:t>
      </w:r>
    </w:p>
    <w:p w:rsidR="00654156" w:rsidRPr="00BD28D7" w:rsidRDefault="0093403F" w:rsidP="00BD28D7">
      <w:pPr>
        <w:pStyle w:val="ECHRPara"/>
      </w:pPr>
      <w:fldSimple w:instr=" SEQ level0 \*arabic ">
        <w:r w:rsidR="009C2300">
          <w:rPr>
            <w:noProof/>
          </w:rPr>
          <w:t>79</w:t>
        </w:r>
      </w:fldSimple>
      <w:r w:rsidR="00654156" w:rsidRPr="00BD28D7">
        <w:t>.  </w:t>
      </w:r>
      <w:r w:rsidR="00CF2637" w:rsidRPr="00BD28D7">
        <w:t>Th</w:t>
      </w:r>
      <w:r w:rsidR="00D61FA7" w:rsidRPr="00BD28D7">
        <w:t>is</w:t>
      </w:r>
      <w:r w:rsidR="00654156" w:rsidRPr="00BD28D7">
        <w:t xml:space="preserve"> decree</w:t>
      </w:r>
      <w:r w:rsidR="00CF2637" w:rsidRPr="00BD28D7">
        <w:t xml:space="preserve"> entered into</w:t>
      </w:r>
      <w:r w:rsidR="00654156" w:rsidRPr="00BD28D7">
        <w:t xml:space="preserve"> force on 2 May</w:t>
      </w:r>
      <w:r w:rsidR="00CF2637" w:rsidRPr="00BD28D7">
        <w:t xml:space="preserve"> 2006</w:t>
      </w:r>
      <w:r w:rsidR="00654156" w:rsidRPr="00BD28D7">
        <w:t>. Article 29 provides that an applicati</w:t>
      </w:r>
      <w:r w:rsidR="007467BC" w:rsidRPr="00BD28D7">
        <w:t xml:space="preserve">on for compulsory admission </w:t>
      </w:r>
      <w:r w:rsidR="00D61FA7" w:rsidRPr="00BD28D7">
        <w:t xml:space="preserve">must </w:t>
      </w:r>
      <w:r w:rsidR="007467BC" w:rsidRPr="00BD28D7">
        <w:t>be made upon</w:t>
      </w:r>
      <w:r w:rsidR="0070062F" w:rsidRPr="00BD28D7">
        <w:t xml:space="preserve"> the patient</w:t>
      </w:r>
      <w:r w:rsidR="00363DEC">
        <w:t>’</w:t>
      </w:r>
      <w:r w:rsidR="0070062F" w:rsidRPr="00BD28D7">
        <w:t>s</w:t>
      </w:r>
      <w:r w:rsidR="007467BC" w:rsidRPr="00BD28D7">
        <w:t xml:space="preserve"> arrival at the hospital </w:t>
      </w:r>
      <w:r w:rsidR="00654156" w:rsidRPr="00BD28D7">
        <w:t>by one of the indiv</w:t>
      </w:r>
      <w:r w:rsidR="007467BC" w:rsidRPr="00BD28D7">
        <w:t>iduals or authorities mentioned in article</w:t>
      </w:r>
      <w:r w:rsidR="00654156" w:rsidRPr="00BD28D7">
        <w:t xml:space="preserve"> 47 of Law no. 487/2002</w:t>
      </w:r>
      <w:r w:rsidR="007467BC" w:rsidRPr="00BD28D7">
        <w:t>. The</w:t>
      </w:r>
      <w:r w:rsidR="00654156" w:rsidRPr="00BD28D7">
        <w:t xml:space="preserve"> application must be made in writing and signed by the person submitting it, who must indicate the reasons justif</w:t>
      </w:r>
      <w:r w:rsidR="00852470" w:rsidRPr="00BD28D7">
        <w:t>ying it</w:t>
      </w:r>
      <w:r w:rsidR="00654156" w:rsidRPr="00BD28D7">
        <w:t>.</w:t>
      </w:r>
    </w:p>
    <w:p w:rsidR="00654156" w:rsidRPr="00BD28D7" w:rsidRDefault="0093403F" w:rsidP="00BD28D7">
      <w:pPr>
        <w:pStyle w:val="ECHRPara"/>
      </w:pPr>
      <w:fldSimple w:instr=" SEQ level0 \*arabic ">
        <w:r w:rsidR="009C2300">
          <w:rPr>
            <w:noProof/>
          </w:rPr>
          <w:t>80</w:t>
        </w:r>
      </w:fldSimple>
      <w:r w:rsidR="00654156" w:rsidRPr="00BD28D7">
        <w:t xml:space="preserve">.  Article 28 states that if the psychiatrist considers that the conditions </w:t>
      </w:r>
      <w:r w:rsidR="007467BC" w:rsidRPr="00BD28D7">
        <w:t>for compulsory hospitalisation</w:t>
      </w:r>
      <w:r w:rsidR="00654156" w:rsidRPr="00BD28D7">
        <w:t xml:space="preserve"> are satisfied, he or she is required to inform the person concerned of his or her right to challenge the decision, explaining the procedure for doing so.</w:t>
      </w:r>
    </w:p>
    <w:p w:rsidR="00717CFA" w:rsidRPr="00BD28D7" w:rsidRDefault="0093403F" w:rsidP="00BD28D7">
      <w:pPr>
        <w:pStyle w:val="ECHRPara"/>
      </w:pPr>
      <w:fldSimple w:instr=" SEQ level0 \*arabic ">
        <w:r w:rsidR="009C2300">
          <w:rPr>
            <w:noProof/>
          </w:rPr>
          <w:t>81</w:t>
        </w:r>
      </w:fldSimple>
      <w:r w:rsidR="00654156" w:rsidRPr="00BD28D7">
        <w:t xml:space="preserve">.  Article 33 requires psychiatric institutions to keep a dedicated register containing information about </w:t>
      </w:r>
      <w:r w:rsidR="00852470" w:rsidRPr="00BD28D7">
        <w:t xml:space="preserve">persons </w:t>
      </w:r>
      <w:r w:rsidR="00654156" w:rsidRPr="00BD28D7">
        <w:t>who have been admitted against their will, including all decisions taken in relation to them.</w:t>
      </w:r>
    </w:p>
    <w:p w:rsidR="00C33A4C" w:rsidRPr="00BD28D7" w:rsidRDefault="00BF69A0" w:rsidP="00BD28D7">
      <w:pPr>
        <w:pStyle w:val="ECHRHeading3"/>
      </w:pPr>
      <w:r w:rsidRPr="00BD28D7">
        <w:t>2</w:t>
      </w:r>
      <w:r w:rsidR="00C33A4C" w:rsidRPr="00BD28D7">
        <w:t>.  Ame</w:t>
      </w:r>
      <w:r w:rsidR="00FA4DD7" w:rsidRPr="00BD28D7">
        <w:t>ndments to Law no. 487/2002</w:t>
      </w:r>
    </w:p>
    <w:p w:rsidR="00C33A4C" w:rsidRPr="00BD28D7" w:rsidRDefault="0093403F" w:rsidP="00BD28D7">
      <w:pPr>
        <w:pStyle w:val="ECHRPara"/>
        <w:rPr>
          <w:snapToGrid w:val="0"/>
        </w:rPr>
      </w:pPr>
      <w:r w:rsidRPr="00BD28D7">
        <w:rPr>
          <w:snapToGrid w:val="0"/>
        </w:rPr>
        <w:fldChar w:fldCharType="begin"/>
      </w:r>
      <w:r w:rsidR="00C33A4C" w:rsidRPr="00BD28D7">
        <w:rPr>
          <w:snapToGrid w:val="0"/>
        </w:rPr>
        <w:instrText xml:space="preserve"> SEQ level0 \*arabic </w:instrText>
      </w:r>
      <w:r w:rsidRPr="00BD28D7">
        <w:rPr>
          <w:snapToGrid w:val="0"/>
        </w:rPr>
        <w:fldChar w:fldCharType="separate"/>
      </w:r>
      <w:r w:rsidR="009C2300">
        <w:rPr>
          <w:noProof/>
          <w:snapToGrid w:val="0"/>
        </w:rPr>
        <w:t>82</w:t>
      </w:r>
      <w:r w:rsidRPr="00BD28D7">
        <w:rPr>
          <w:snapToGrid w:val="0"/>
        </w:rPr>
        <w:fldChar w:fldCharType="end"/>
      </w:r>
      <w:r w:rsidR="00C33A4C" w:rsidRPr="00BD28D7">
        <w:rPr>
          <w:snapToGrid w:val="0"/>
        </w:rPr>
        <w:t xml:space="preserve">.  Law no. 487/2002 </w:t>
      </w:r>
      <w:r w:rsidR="00EA1C97" w:rsidRPr="00BD28D7">
        <w:rPr>
          <w:snapToGrid w:val="0"/>
        </w:rPr>
        <w:t>was amended</w:t>
      </w:r>
      <w:r w:rsidR="00C33A4C" w:rsidRPr="00BD28D7">
        <w:t xml:space="preserve"> by Law no. 129/2012, </w:t>
      </w:r>
      <w:r w:rsidR="00C33A4C" w:rsidRPr="00BD28D7">
        <w:rPr>
          <w:snapToGrid w:val="0"/>
        </w:rPr>
        <w:t xml:space="preserve">published in Official Gazette </w:t>
      </w:r>
      <w:r w:rsidR="00C33A4C" w:rsidRPr="00BD28D7">
        <w:t>no.</w:t>
      </w:r>
      <w:r w:rsidR="00C33A4C" w:rsidRPr="00BD28D7">
        <w:rPr>
          <w:vertAlign w:val="superscript"/>
        </w:rPr>
        <w:t xml:space="preserve"> </w:t>
      </w:r>
      <w:r w:rsidR="00C33A4C" w:rsidRPr="00BD28D7">
        <w:t>487 of 17 July 2012</w:t>
      </w:r>
      <w:r w:rsidR="00C33A4C" w:rsidRPr="00BD28D7">
        <w:rPr>
          <w:snapToGrid w:val="0"/>
        </w:rPr>
        <w:t>.</w:t>
      </w:r>
    </w:p>
    <w:p w:rsidR="00717CFA" w:rsidRPr="00BD28D7" w:rsidRDefault="0093403F" w:rsidP="00BD28D7">
      <w:pPr>
        <w:pStyle w:val="ECHRPara"/>
      </w:pPr>
      <w:r w:rsidRPr="00BD28D7">
        <w:rPr>
          <w:snapToGrid w:val="0"/>
        </w:rPr>
        <w:fldChar w:fldCharType="begin"/>
      </w:r>
      <w:r w:rsidR="00C33A4C" w:rsidRPr="00BD28D7">
        <w:rPr>
          <w:snapToGrid w:val="0"/>
        </w:rPr>
        <w:instrText xml:space="preserve"> SEQ level0 \*arabic </w:instrText>
      </w:r>
      <w:r w:rsidRPr="00BD28D7">
        <w:rPr>
          <w:snapToGrid w:val="0"/>
        </w:rPr>
        <w:fldChar w:fldCharType="separate"/>
      </w:r>
      <w:r w:rsidR="009C2300">
        <w:rPr>
          <w:noProof/>
          <w:snapToGrid w:val="0"/>
        </w:rPr>
        <w:t>83</w:t>
      </w:r>
      <w:r w:rsidRPr="00BD28D7">
        <w:rPr>
          <w:snapToGrid w:val="0"/>
        </w:rPr>
        <w:fldChar w:fldCharType="end"/>
      </w:r>
      <w:r w:rsidR="00C33A4C" w:rsidRPr="00BD28D7">
        <w:rPr>
          <w:snapToGrid w:val="0"/>
        </w:rPr>
        <w:t>.  </w:t>
      </w:r>
      <w:r w:rsidR="0070062F" w:rsidRPr="00BD28D7">
        <w:rPr>
          <w:snapToGrid w:val="0"/>
        </w:rPr>
        <w:t>A</w:t>
      </w:r>
      <w:r w:rsidR="0070062F" w:rsidRPr="00BD28D7">
        <w:t xml:space="preserve"> new </w:t>
      </w:r>
      <w:r w:rsidR="00E456AE" w:rsidRPr="00BD28D7">
        <w:t>Article</w:t>
      </w:r>
      <w:r w:rsidR="0070062F" w:rsidRPr="00BD28D7">
        <w:t xml:space="preserve"> 38</w:t>
      </w:r>
      <w:r w:rsidR="0070062F" w:rsidRPr="00BD28D7">
        <w:rPr>
          <w:vertAlign w:val="superscript"/>
        </w:rPr>
        <w:t xml:space="preserve">1 </w:t>
      </w:r>
      <w:r w:rsidR="0070062F" w:rsidRPr="00BD28D7">
        <w:t xml:space="preserve">was added to </w:t>
      </w:r>
      <w:r w:rsidR="00C33A4C" w:rsidRPr="00BD28D7">
        <w:rPr>
          <w:snapToGrid w:val="0"/>
        </w:rPr>
        <w:t xml:space="preserve">Law </w:t>
      </w:r>
      <w:r w:rsidR="00C33A4C" w:rsidRPr="00BD28D7">
        <w:t>no. 129/2012, provid</w:t>
      </w:r>
      <w:r w:rsidR="00D61FA7" w:rsidRPr="00BD28D7">
        <w:t>ing</w:t>
      </w:r>
      <w:r w:rsidR="00C33A4C" w:rsidRPr="00BD28D7">
        <w:t xml:space="preserve"> that anyone with full legal capacity</w:t>
      </w:r>
      <w:r w:rsidR="003F784B" w:rsidRPr="00BD28D7">
        <w:t xml:space="preserve"> who retain</w:t>
      </w:r>
      <w:r w:rsidR="0070062F" w:rsidRPr="00BD28D7">
        <w:t>s</w:t>
      </w:r>
      <w:r w:rsidR="000C51A9" w:rsidRPr="00BD28D7">
        <w:t xml:space="preserve"> full psychological capacity</w:t>
      </w:r>
      <w:r w:rsidR="003F784B" w:rsidRPr="00BD28D7">
        <w:t xml:space="preserve"> and</w:t>
      </w:r>
      <w:r w:rsidR="00C33A4C" w:rsidRPr="00BD28D7">
        <w:t xml:space="preserve"> is admitted for psychiatric treatment is entitled to appoint a</w:t>
      </w:r>
      <w:r w:rsidR="000C51A9" w:rsidRPr="00BD28D7">
        <w:t xml:space="preserve"> conventional</w:t>
      </w:r>
      <w:r w:rsidR="00C33A4C" w:rsidRPr="00BD28D7">
        <w:t xml:space="preserve"> representative free of charge to assist or represent him or her throughout the duration of the treatment.</w:t>
      </w:r>
      <w:r w:rsidR="000C51A9" w:rsidRPr="00BD28D7">
        <w:t xml:space="preserve"> The psychiatric institution </w:t>
      </w:r>
      <w:r w:rsidR="00D61FA7" w:rsidRPr="00BD28D7">
        <w:t xml:space="preserve">must </w:t>
      </w:r>
      <w:r w:rsidR="000C51A9" w:rsidRPr="00BD28D7">
        <w:t xml:space="preserve">inform the patient of </w:t>
      </w:r>
      <w:r w:rsidR="00D61FA7" w:rsidRPr="00BD28D7">
        <w:t xml:space="preserve">that </w:t>
      </w:r>
      <w:r w:rsidR="000C51A9" w:rsidRPr="00BD28D7">
        <w:t xml:space="preserve">right and provide him with a standardised form </w:t>
      </w:r>
      <w:r w:rsidR="0070062F" w:rsidRPr="00BD28D7">
        <w:t xml:space="preserve">for </w:t>
      </w:r>
      <w:r w:rsidR="000C51A9" w:rsidRPr="00BD28D7">
        <w:t>assign</w:t>
      </w:r>
      <w:r w:rsidR="0070062F" w:rsidRPr="00BD28D7">
        <w:t>ing</w:t>
      </w:r>
      <w:r w:rsidR="000C51A9" w:rsidRPr="00BD28D7">
        <w:t xml:space="preserve"> </w:t>
      </w:r>
      <w:r w:rsidR="0070062F" w:rsidRPr="00BD28D7">
        <w:t>such</w:t>
      </w:r>
      <w:r w:rsidR="000C51A9" w:rsidRPr="00BD28D7">
        <w:t xml:space="preserve"> representative.</w:t>
      </w:r>
    </w:p>
    <w:p w:rsidR="00C33A4C" w:rsidRPr="00BD28D7" w:rsidRDefault="0093403F" w:rsidP="00BD28D7">
      <w:pPr>
        <w:pStyle w:val="ECHRPara"/>
      </w:pPr>
      <w:fldSimple w:instr=" SEQ level0 \*arabic ">
        <w:r w:rsidR="009C2300">
          <w:rPr>
            <w:noProof/>
          </w:rPr>
          <w:t>84</w:t>
        </w:r>
      </w:fldSimple>
      <w:r w:rsidR="000C51A9" w:rsidRPr="00BD28D7">
        <w:t>.  </w:t>
      </w:r>
      <w:r w:rsidR="00E43A90" w:rsidRPr="00BD28D7">
        <w:t>I</w:t>
      </w:r>
      <w:r w:rsidR="00C33A4C" w:rsidRPr="00BD28D7">
        <w:t xml:space="preserve">f the patient does not have a legal representative and has </w:t>
      </w:r>
      <w:r w:rsidR="00E43A90" w:rsidRPr="00BD28D7">
        <w:t xml:space="preserve">been unable to appoint a conventional </w:t>
      </w:r>
      <w:r w:rsidR="00C33A4C" w:rsidRPr="00BD28D7">
        <w:t>representat</w:t>
      </w:r>
      <w:r w:rsidR="00E43A90" w:rsidRPr="00BD28D7">
        <w:t>ive because he lack</w:t>
      </w:r>
      <w:r w:rsidR="005B7450" w:rsidRPr="00BD28D7">
        <w:t>s</w:t>
      </w:r>
      <w:r w:rsidR="00E43A90" w:rsidRPr="00BD28D7">
        <w:t xml:space="preserve"> psychological capacity</w:t>
      </w:r>
      <w:r w:rsidR="00C33A4C" w:rsidRPr="00BD28D7">
        <w:t>, the hospital</w:t>
      </w:r>
      <w:r w:rsidR="00E43A90" w:rsidRPr="00BD28D7">
        <w:t xml:space="preserve"> must immediately notify the guardianship authority </w:t>
      </w:r>
      <w:r w:rsidR="0070062F" w:rsidRPr="00BD28D7">
        <w:t xml:space="preserve">at </w:t>
      </w:r>
      <w:r w:rsidR="00C33A4C" w:rsidRPr="00BD28D7">
        <w:t>the patient</w:t>
      </w:r>
      <w:r w:rsidR="00363DEC">
        <w:t>’</w:t>
      </w:r>
      <w:r w:rsidR="00C33A4C" w:rsidRPr="00BD28D7">
        <w:t>s place of residence or, if the patient</w:t>
      </w:r>
      <w:r w:rsidR="00363DEC">
        <w:t>’</w:t>
      </w:r>
      <w:r w:rsidR="00C33A4C" w:rsidRPr="00BD28D7">
        <w:t>s p</w:t>
      </w:r>
      <w:r w:rsidR="00E43A90" w:rsidRPr="00BD28D7">
        <w:t xml:space="preserve">lace of residence is unknown, the guardianship authority </w:t>
      </w:r>
      <w:r w:rsidR="005B7450" w:rsidRPr="00BD28D7">
        <w:t xml:space="preserve">of </w:t>
      </w:r>
      <w:r w:rsidR="00C33A4C" w:rsidRPr="00BD28D7">
        <w:t>the municipality in which the hospital is located, so that measures can be taken for the patient</w:t>
      </w:r>
      <w:r w:rsidR="00363DEC">
        <w:t>’</w:t>
      </w:r>
      <w:r w:rsidR="00C33A4C" w:rsidRPr="00BD28D7">
        <w:t>s legal protection.</w:t>
      </w:r>
    </w:p>
    <w:p w:rsidR="005B7455" w:rsidRPr="00BD28D7" w:rsidRDefault="00BF69A0" w:rsidP="00BD28D7">
      <w:pPr>
        <w:pStyle w:val="ECHRHeading3"/>
      </w:pPr>
      <w:r w:rsidRPr="00BD28D7">
        <w:t>3</w:t>
      </w:r>
      <w:r w:rsidR="005B7455" w:rsidRPr="00BD28D7">
        <w:t xml:space="preserve">.  Reports by non-governmental organisations on the application of </w:t>
      </w:r>
      <w:r w:rsidR="002438D5" w:rsidRPr="00BD28D7">
        <w:t>Law no. 487/2002</w:t>
      </w:r>
    </w:p>
    <w:bookmarkStart w:id="3" w:name="rapportCRJ"/>
    <w:bookmarkEnd w:id="3"/>
    <w:p w:rsidR="005B7455" w:rsidRPr="00BD28D7" w:rsidRDefault="0093403F" w:rsidP="00BD28D7">
      <w:pPr>
        <w:pStyle w:val="ECHRPara"/>
      </w:pPr>
      <w:r w:rsidRPr="00BD28D7">
        <w:fldChar w:fldCharType="begin"/>
      </w:r>
      <w:r w:rsidR="005B7455" w:rsidRPr="00BD28D7">
        <w:instrText xml:space="preserve"> SEQ level0 \*arabic </w:instrText>
      </w:r>
      <w:r w:rsidRPr="00BD28D7">
        <w:fldChar w:fldCharType="separate"/>
      </w:r>
      <w:r w:rsidR="009C2300">
        <w:rPr>
          <w:noProof/>
        </w:rPr>
        <w:t>85</w:t>
      </w:r>
      <w:r w:rsidRPr="00BD28D7">
        <w:fldChar w:fldCharType="end"/>
      </w:r>
      <w:r w:rsidR="005B7455" w:rsidRPr="00BD28D7">
        <w:t xml:space="preserve">.  A report on </w:t>
      </w:r>
      <w:r w:rsidR="0070062F" w:rsidRPr="00BD28D7">
        <w:t xml:space="preserve">the </w:t>
      </w:r>
      <w:r w:rsidR="005B7455" w:rsidRPr="00BD28D7">
        <w:t xml:space="preserve">observance of the rights of </w:t>
      </w:r>
      <w:r w:rsidR="0070062F" w:rsidRPr="00BD28D7">
        <w:t xml:space="preserve">persons </w:t>
      </w:r>
      <w:r w:rsidR="005B7455" w:rsidRPr="00BD28D7">
        <w:t>detained in psychiatric institutions, issued in October 2009 by a non-governmental organisation, the Centre for Legal Resources (</w:t>
      </w:r>
      <w:r w:rsidR="005B7455" w:rsidRPr="00BD28D7">
        <w:rPr>
          <w:i/>
        </w:rPr>
        <w:t>Centrul de Resurse Juridice</w:t>
      </w:r>
      <w:r w:rsidR="005B7455" w:rsidRPr="00BD28D7">
        <w:t xml:space="preserve">), noted that the authorities had still not designated the hospitals that were authorised to admit patients compulsorily, which – coupled with the shaky knowledge among medical personnel of the procedures outlined above – meant that Law no. 487/2002 </w:t>
      </w:r>
      <w:r w:rsidR="0070062F" w:rsidRPr="00BD28D7">
        <w:t>was</w:t>
      </w:r>
      <w:r w:rsidR="005B7455" w:rsidRPr="00BD28D7">
        <w:t xml:space="preserve"> difficult to apply properly and consistently (see </w:t>
      </w:r>
      <w:r w:rsidR="005B7455" w:rsidRPr="00BD28D7">
        <w:rPr>
          <w:i/>
        </w:rPr>
        <w:t>B. v. Romania</w:t>
      </w:r>
      <w:r w:rsidR="009C14A7" w:rsidRPr="00BD28D7">
        <w:rPr>
          <w:i/>
        </w:rPr>
        <w:t xml:space="preserve"> (no.</w:t>
      </w:r>
      <w:r w:rsidR="0070062F" w:rsidRPr="00BD28D7">
        <w:rPr>
          <w:i/>
        </w:rPr>
        <w:t xml:space="preserve"> </w:t>
      </w:r>
      <w:r w:rsidR="009C14A7" w:rsidRPr="00BD28D7">
        <w:rPr>
          <w:i/>
        </w:rPr>
        <w:t>2)</w:t>
      </w:r>
      <w:r w:rsidR="005B7455" w:rsidRPr="00BD28D7">
        <w:t>, no. 1285/03,</w:t>
      </w:r>
      <w:r w:rsidR="005B7455" w:rsidRPr="00BD28D7">
        <w:rPr>
          <w:i/>
        </w:rPr>
        <w:t xml:space="preserve"> </w:t>
      </w:r>
      <w:r w:rsidR="00BD28D7">
        <w:t xml:space="preserve">§ 58, 19 February </w:t>
      </w:r>
      <w:r w:rsidR="005B7455" w:rsidRPr="00BD28D7">
        <w:t>2013).</w:t>
      </w:r>
    </w:p>
    <w:p w:rsidR="005B7455" w:rsidRPr="00BD28D7" w:rsidRDefault="0093403F" w:rsidP="00BD28D7">
      <w:pPr>
        <w:pStyle w:val="ECHRPara"/>
      </w:pPr>
      <w:fldSimple w:instr=" SEQ level0 \*arabic ">
        <w:r w:rsidR="009C2300">
          <w:rPr>
            <w:noProof/>
          </w:rPr>
          <w:t>86</w:t>
        </w:r>
      </w:fldSimple>
      <w:r w:rsidR="005B7455" w:rsidRPr="00BD28D7">
        <w:t xml:space="preserve">.  In reply to a memorandum by Amnesty International </w:t>
      </w:r>
      <w:r w:rsidR="005B7450" w:rsidRPr="00BD28D7">
        <w:t xml:space="preserve">issued </w:t>
      </w:r>
      <w:r w:rsidR="005B7455" w:rsidRPr="00BD28D7">
        <w:t xml:space="preserve">on 4 May 2004, alleging that Romania was in breach of international standards </w:t>
      </w:r>
      <w:r w:rsidR="003B5211" w:rsidRPr="00BD28D7">
        <w:t xml:space="preserve">as regards </w:t>
      </w:r>
      <w:r w:rsidR="005B7455" w:rsidRPr="00BD28D7">
        <w:t xml:space="preserve">admission to and conditions in psychiatric institutions, the Romanian Government issued a press release </w:t>
      </w:r>
      <w:r w:rsidR="003B5211" w:rsidRPr="00BD28D7">
        <w:t xml:space="preserve">on </w:t>
      </w:r>
      <w:r w:rsidR="005B7455" w:rsidRPr="00BD28D7">
        <w:t>the same da</w:t>
      </w:r>
      <w:r w:rsidR="003B5211" w:rsidRPr="00BD28D7">
        <w:t>te</w:t>
      </w:r>
      <w:r w:rsidR="005B7455" w:rsidRPr="00BD28D7">
        <w:t xml:space="preserve"> disputing the claim that Law no. 487/2002 </w:t>
      </w:r>
      <w:r w:rsidR="005B7450" w:rsidRPr="00BD28D7">
        <w:t xml:space="preserve">could </w:t>
      </w:r>
      <w:r w:rsidR="005B7455" w:rsidRPr="00BD28D7">
        <w:t>not be appli</w:t>
      </w:r>
      <w:r w:rsidR="005B7450" w:rsidRPr="00BD28D7">
        <w:t>ed</w:t>
      </w:r>
      <w:r w:rsidR="005B7455" w:rsidRPr="00BD28D7">
        <w:t xml:space="preserve"> until rules for its implementation had been adopted. According to the Government, several sets of proceedings in which people had challenged orders for their compulsory admission to a psychiatric institution were pending before the domestic courts</w:t>
      </w:r>
      <w:r w:rsidR="005B7450" w:rsidRPr="00BD28D7">
        <w:t xml:space="preserve"> at that time</w:t>
      </w:r>
      <w:r w:rsidR="005B7455" w:rsidRPr="00BD28D7">
        <w:t>.</w:t>
      </w:r>
    </w:p>
    <w:p w:rsidR="005B7455" w:rsidRPr="00BD28D7" w:rsidRDefault="0093403F" w:rsidP="00BD28D7">
      <w:pPr>
        <w:pStyle w:val="ECHRPara"/>
        <w:rPr>
          <w:bCs/>
          <w:szCs w:val="24"/>
        </w:rPr>
      </w:pPr>
      <w:r w:rsidRPr="00BD28D7">
        <w:rPr>
          <w:bCs/>
          <w:szCs w:val="24"/>
        </w:rPr>
        <w:fldChar w:fldCharType="begin"/>
      </w:r>
      <w:r w:rsidR="005B7455" w:rsidRPr="00BD28D7">
        <w:rPr>
          <w:bCs/>
          <w:szCs w:val="24"/>
        </w:rPr>
        <w:instrText xml:space="preserve"> SEQ level0 \*arabic </w:instrText>
      </w:r>
      <w:r w:rsidRPr="00BD28D7">
        <w:rPr>
          <w:bCs/>
          <w:szCs w:val="24"/>
        </w:rPr>
        <w:fldChar w:fldCharType="separate"/>
      </w:r>
      <w:r w:rsidR="009C2300">
        <w:rPr>
          <w:bCs/>
          <w:noProof/>
          <w:szCs w:val="24"/>
        </w:rPr>
        <w:t>87</w:t>
      </w:r>
      <w:r w:rsidRPr="00BD28D7">
        <w:rPr>
          <w:bCs/>
          <w:szCs w:val="24"/>
        </w:rPr>
        <w:fldChar w:fldCharType="end"/>
      </w:r>
      <w:r w:rsidR="005B7455" w:rsidRPr="00BD28D7">
        <w:rPr>
          <w:bCs/>
          <w:szCs w:val="24"/>
        </w:rPr>
        <w:t xml:space="preserve">.  The same memorandum stated that during a visit in November 2003 to a closed male psychiatric ward at Obregia Hospital in Bucharest, an Amnesty International representative had been told that many people who were </w:t>
      </w:r>
      <w:r w:rsidR="003B5211" w:rsidRPr="00BD28D7">
        <w:rPr>
          <w:bCs/>
          <w:szCs w:val="24"/>
        </w:rPr>
        <w:t xml:space="preserve">brought </w:t>
      </w:r>
      <w:r w:rsidR="005B7455" w:rsidRPr="00BD28D7">
        <w:rPr>
          <w:bCs/>
          <w:szCs w:val="24"/>
        </w:rPr>
        <w:t xml:space="preserve">to the hospital initially refused to be admitted but </w:t>
      </w:r>
      <w:r w:rsidR="003B5211" w:rsidRPr="00BD28D7">
        <w:rPr>
          <w:bCs/>
          <w:szCs w:val="24"/>
        </w:rPr>
        <w:t>were then</w:t>
      </w:r>
      <w:r w:rsidR="005B7455" w:rsidRPr="00BD28D7">
        <w:rPr>
          <w:bCs/>
          <w:szCs w:val="24"/>
        </w:rPr>
        <w:t xml:space="preserve"> “persuaded” that </w:t>
      </w:r>
      <w:r w:rsidR="003B5211" w:rsidRPr="00BD28D7">
        <w:rPr>
          <w:bCs/>
          <w:szCs w:val="24"/>
        </w:rPr>
        <w:t xml:space="preserve">it </w:t>
      </w:r>
      <w:r w:rsidR="005B7455" w:rsidRPr="00BD28D7">
        <w:rPr>
          <w:bCs/>
          <w:szCs w:val="24"/>
        </w:rPr>
        <w:t xml:space="preserve">was in their best interests, before signing a form consenting to treatment. Thus, twenty men </w:t>
      </w:r>
      <w:r w:rsidR="003B5211" w:rsidRPr="00BD28D7">
        <w:rPr>
          <w:bCs/>
          <w:szCs w:val="24"/>
        </w:rPr>
        <w:t xml:space="preserve">being kept </w:t>
      </w:r>
      <w:r w:rsidR="005B7455" w:rsidRPr="00BD28D7">
        <w:rPr>
          <w:bCs/>
          <w:szCs w:val="24"/>
        </w:rPr>
        <w:t>in a locked ward were regarded as “voluntary” patients. Some of them had complained that they would like to leave the hospital but had not been allowed to.</w:t>
      </w:r>
    </w:p>
    <w:p w:rsidR="0084230F" w:rsidRPr="00BD28D7" w:rsidRDefault="000A2316" w:rsidP="00BD28D7">
      <w:pPr>
        <w:pStyle w:val="ECHRHeading2"/>
      </w:pPr>
      <w:r w:rsidRPr="00BD28D7">
        <w:t>B</w:t>
      </w:r>
      <w:r w:rsidR="0084230F" w:rsidRPr="00BD28D7">
        <w:t>.</w:t>
      </w:r>
      <w:r w:rsidR="000C7BAF" w:rsidRPr="00BD28D7">
        <w:t>  </w:t>
      </w:r>
      <w:r w:rsidR="0084230F" w:rsidRPr="00BD28D7">
        <w:t>Other</w:t>
      </w:r>
      <w:r w:rsidR="00824F23" w:rsidRPr="00BD28D7">
        <w:t xml:space="preserve"> relevant</w:t>
      </w:r>
      <w:r w:rsidR="0084230F" w:rsidRPr="00BD28D7">
        <w:t xml:space="preserve"> leg</w:t>
      </w:r>
      <w:r w:rsidR="00B56808" w:rsidRPr="00BD28D7">
        <w:t>al</w:t>
      </w:r>
      <w:r w:rsidR="0084230F" w:rsidRPr="00BD28D7">
        <w:t xml:space="preserve"> provisions</w:t>
      </w:r>
    </w:p>
    <w:p w:rsidR="00717CFA" w:rsidRPr="00BD28D7" w:rsidRDefault="0093403F" w:rsidP="00BD28D7">
      <w:pPr>
        <w:pStyle w:val="ECHRPara"/>
      </w:pPr>
      <w:fldSimple w:instr=" SEQ level0 \*arabic ">
        <w:r w:rsidR="009C2300">
          <w:rPr>
            <w:noProof/>
          </w:rPr>
          <w:t>88</w:t>
        </w:r>
      </w:fldSimple>
      <w:r w:rsidR="003C77E6" w:rsidRPr="00BD28D7">
        <w:t>.  </w:t>
      </w:r>
      <w:r w:rsidR="00EE26BB" w:rsidRPr="00BD28D7">
        <w:t>The</w:t>
      </w:r>
      <w:r w:rsidR="00CA6A70" w:rsidRPr="00BD28D7">
        <w:t xml:space="preserve"> relevant parts of Articles 278 and 278</w:t>
      </w:r>
      <w:r w:rsidR="00CA6A70" w:rsidRPr="00BD28D7">
        <w:rPr>
          <w:vertAlign w:val="superscript"/>
        </w:rPr>
        <w:t>1</w:t>
      </w:r>
      <w:r w:rsidR="00CA6A70" w:rsidRPr="00BD28D7">
        <w:t xml:space="preserve"> of the former</w:t>
      </w:r>
      <w:r w:rsidR="003C77E6" w:rsidRPr="00BD28D7">
        <w:t xml:space="preserve"> Romanian </w:t>
      </w:r>
      <w:r w:rsidR="005B7450" w:rsidRPr="00BD28D7">
        <w:t xml:space="preserve">Code of </w:t>
      </w:r>
      <w:r w:rsidR="00CA6A70" w:rsidRPr="00BD28D7">
        <w:t>Criminal Procedure</w:t>
      </w:r>
      <w:r w:rsidR="005B7450" w:rsidRPr="00BD28D7">
        <w:t>,</w:t>
      </w:r>
      <w:r w:rsidR="00CA6A70" w:rsidRPr="00BD28D7">
        <w:t xml:space="preserve"> concerning complaints against prosecuto</w:t>
      </w:r>
      <w:r w:rsidR="00924D00" w:rsidRPr="00BD28D7">
        <w:t>r</w:t>
      </w:r>
      <w:r w:rsidR="00363DEC">
        <w:t>’</w:t>
      </w:r>
      <w:r w:rsidR="00CA6A70" w:rsidRPr="00BD28D7">
        <w:t>s office decisions</w:t>
      </w:r>
      <w:r w:rsidR="005B7450" w:rsidRPr="00BD28D7">
        <w:t>,</w:t>
      </w:r>
      <w:r w:rsidR="00CA6A70" w:rsidRPr="00BD28D7">
        <w:t xml:space="preserve"> </w:t>
      </w:r>
      <w:r w:rsidR="00EE26BB" w:rsidRPr="00BD28D7">
        <w:t xml:space="preserve">are </w:t>
      </w:r>
      <w:r w:rsidR="00344BF7" w:rsidRPr="00BD28D7">
        <w:t>set out</w:t>
      </w:r>
      <w:r w:rsidR="00EE26BB" w:rsidRPr="00BD28D7">
        <w:t xml:space="preserve"> in the judgement</w:t>
      </w:r>
      <w:r w:rsidR="00344BF7" w:rsidRPr="00BD28D7">
        <w:t xml:space="preserve"> </w:t>
      </w:r>
      <w:r w:rsidR="00344BF7" w:rsidRPr="00BD28D7">
        <w:rPr>
          <w:i/>
        </w:rPr>
        <w:t>Dumitru Popescu v. Romania</w:t>
      </w:r>
      <w:r w:rsidR="00344BF7" w:rsidRPr="00BD28D7">
        <w:t xml:space="preserve"> (no. 1) (no. 49234/99, §§ 43-45</w:t>
      </w:r>
      <w:r w:rsidR="00924D00" w:rsidRPr="00BD28D7">
        <w:t>, 26 April 2007)</w:t>
      </w:r>
      <w:r w:rsidR="00CA6A70" w:rsidRPr="00BD28D7">
        <w:t>.</w:t>
      </w:r>
      <w:bookmarkStart w:id="4" w:name="tree#1447"/>
    </w:p>
    <w:p w:rsidR="00087868" w:rsidRPr="00BD28D7" w:rsidRDefault="0093403F" w:rsidP="00BD28D7">
      <w:pPr>
        <w:pStyle w:val="ECHRPara"/>
        <w:rPr>
          <w:noProof/>
        </w:rPr>
      </w:pPr>
      <w:fldSimple w:instr=" SEQ level0 \*arabic ">
        <w:r w:rsidR="009C2300">
          <w:rPr>
            <w:noProof/>
          </w:rPr>
          <w:t>89</w:t>
        </w:r>
      </w:fldSimple>
      <w:r w:rsidR="00360708" w:rsidRPr="00BD28D7">
        <w:t>.  </w:t>
      </w:r>
      <w:r w:rsidR="00CA6A70" w:rsidRPr="00BD28D7">
        <w:rPr>
          <w:noProof/>
        </w:rPr>
        <w:t xml:space="preserve">Articles </w:t>
      </w:r>
      <w:r w:rsidR="0030650E" w:rsidRPr="00BD28D7">
        <w:rPr>
          <w:noProof/>
        </w:rPr>
        <w:t>998,</w:t>
      </w:r>
      <w:r w:rsidR="00CA6A70" w:rsidRPr="00BD28D7">
        <w:rPr>
          <w:noProof/>
        </w:rPr>
        <w:t xml:space="preserve"> 999</w:t>
      </w:r>
      <w:r w:rsidR="00765A18" w:rsidRPr="00BD28D7">
        <w:rPr>
          <w:noProof/>
        </w:rPr>
        <w:t>, 100</w:t>
      </w:r>
      <w:r w:rsidR="00D90AFA" w:rsidRPr="00BD28D7">
        <w:rPr>
          <w:noProof/>
        </w:rPr>
        <w:t>0</w:t>
      </w:r>
      <w:r w:rsidR="00765A18" w:rsidRPr="00BD28D7">
        <w:rPr>
          <w:noProof/>
        </w:rPr>
        <w:t>(3)</w:t>
      </w:r>
      <w:r w:rsidR="0030650E" w:rsidRPr="00BD28D7">
        <w:rPr>
          <w:noProof/>
        </w:rPr>
        <w:t xml:space="preserve"> and 1003</w:t>
      </w:r>
      <w:r w:rsidR="00CA6A70" w:rsidRPr="00BD28D7">
        <w:rPr>
          <w:noProof/>
        </w:rPr>
        <w:t xml:space="preserve"> of the</w:t>
      </w:r>
      <w:r w:rsidR="003C77E6" w:rsidRPr="00BD28D7">
        <w:rPr>
          <w:noProof/>
        </w:rPr>
        <w:t xml:space="preserve"> former Romanian</w:t>
      </w:r>
      <w:r w:rsidR="00CA6A70" w:rsidRPr="00BD28D7">
        <w:rPr>
          <w:noProof/>
        </w:rPr>
        <w:t xml:space="preserve"> Civil Code provide that any person who has suffered damage can seek redress by bringing a civil action against the person who intentionally or negligently caused that damage.</w:t>
      </w:r>
      <w:bookmarkStart w:id="5" w:name="tree#1450"/>
      <w:bookmarkEnd w:id="4"/>
      <w:r w:rsidR="0022337F" w:rsidRPr="00BD28D7">
        <w:rPr>
          <w:noProof/>
        </w:rPr>
        <w:t xml:space="preserve"> Those </w:t>
      </w:r>
      <w:r w:rsidR="00765A18" w:rsidRPr="00BD28D7">
        <w:rPr>
          <w:noProof/>
        </w:rPr>
        <w:t xml:space="preserve">charged with the supervision and control of </w:t>
      </w:r>
      <w:r w:rsidR="005B7450" w:rsidRPr="00BD28D7">
        <w:rPr>
          <w:noProof/>
        </w:rPr>
        <w:t xml:space="preserve">a person </w:t>
      </w:r>
      <w:r w:rsidR="00765A18" w:rsidRPr="00BD28D7">
        <w:rPr>
          <w:noProof/>
        </w:rPr>
        <w:t>whom they ha</w:t>
      </w:r>
      <w:r w:rsidR="003B5211" w:rsidRPr="00BD28D7">
        <w:rPr>
          <w:noProof/>
        </w:rPr>
        <w:t>ve</w:t>
      </w:r>
      <w:r w:rsidR="00765A18" w:rsidRPr="00BD28D7">
        <w:rPr>
          <w:noProof/>
        </w:rPr>
        <w:t xml:space="preserve"> appointed to perform a duty</w:t>
      </w:r>
      <w:r w:rsidR="0022337F" w:rsidRPr="00BD28D7">
        <w:rPr>
          <w:noProof/>
        </w:rPr>
        <w:t xml:space="preserve"> are responsible for </w:t>
      </w:r>
      <w:r w:rsidR="00DC7421" w:rsidRPr="00BD28D7">
        <w:rPr>
          <w:noProof/>
        </w:rPr>
        <w:t>the damage ca</w:t>
      </w:r>
      <w:r w:rsidR="002438D5" w:rsidRPr="00BD28D7">
        <w:rPr>
          <w:noProof/>
        </w:rPr>
        <w:t>u</w:t>
      </w:r>
      <w:r w:rsidR="00DC7421" w:rsidRPr="00BD28D7">
        <w:rPr>
          <w:noProof/>
        </w:rPr>
        <w:t>sed by the appointe</w:t>
      </w:r>
      <w:r w:rsidR="0022337F" w:rsidRPr="00BD28D7">
        <w:rPr>
          <w:noProof/>
        </w:rPr>
        <w:t>d person in the position granted.</w:t>
      </w:r>
      <w:r w:rsidR="0030650E" w:rsidRPr="00BD28D7">
        <w:rPr>
          <w:noProof/>
        </w:rPr>
        <w:t xml:space="preserve"> If several persons are responsible for the damage caused</w:t>
      </w:r>
      <w:r w:rsidR="003B5211" w:rsidRPr="00BD28D7">
        <w:rPr>
          <w:noProof/>
        </w:rPr>
        <w:t>,</w:t>
      </w:r>
      <w:r w:rsidR="0030650E" w:rsidRPr="00BD28D7">
        <w:rPr>
          <w:noProof/>
        </w:rPr>
        <w:t xml:space="preserve"> they are jointly liable for redress.</w:t>
      </w:r>
    </w:p>
    <w:p w:rsidR="00717CFA" w:rsidRPr="00BD28D7" w:rsidRDefault="00087868" w:rsidP="00BD28D7">
      <w:pPr>
        <w:pStyle w:val="ECHRHeading2"/>
      </w:pPr>
      <w:r w:rsidRPr="00BD28D7">
        <w:t>C.</w:t>
      </w:r>
      <w:r w:rsidR="000C7BAF" w:rsidRPr="00BD28D7">
        <w:t>  </w:t>
      </w:r>
      <w:r w:rsidRPr="00BD28D7">
        <w:t>Domestic Practice</w:t>
      </w:r>
    </w:p>
    <w:p w:rsidR="008443E1" w:rsidRPr="00BD28D7" w:rsidRDefault="0093403F" w:rsidP="00BD28D7">
      <w:pPr>
        <w:pStyle w:val="ECHRPara"/>
        <w:rPr>
          <w:szCs w:val="24"/>
        </w:rPr>
      </w:pPr>
      <w:r w:rsidRPr="00BD28D7">
        <w:rPr>
          <w:szCs w:val="24"/>
        </w:rPr>
        <w:fldChar w:fldCharType="begin"/>
      </w:r>
      <w:r w:rsidR="007B6514" w:rsidRPr="00BD28D7">
        <w:rPr>
          <w:szCs w:val="24"/>
        </w:rPr>
        <w:instrText xml:space="preserve"> SEQ level0 \*arabic </w:instrText>
      </w:r>
      <w:r w:rsidRPr="00BD28D7">
        <w:rPr>
          <w:szCs w:val="24"/>
        </w:rPr>
        <w:fldChar w:fldCharType="separate"/>
      </w:r>
      <w:r w:rsidR="009C2300">
        <w:rPr>
          <w:noProof/>
          <w:szCs w:val="24"/>
        </w:rPr>
        <w:t>90</w:t>
      </w:r>
      <w:r w:rsidRPr="00BD28D7">
        <w:rPr>
          <w:szCs w:val="24"/>
        </w:rPr>
        <w:fldChar w:fldCharType="end"/>
      </w:r>
      <w:r w:rsidR="007B6514" w:rsidRPr="00BD28D7">
        <w:rPr>
          <w:szCs w:val="24"/>
        </w:rPr>
        <w:t>.  </w:t>
      </w:r>
      <w:r w:rsidR="000C486A" w:rsidRPr="00BD28D7">
        <w:rPr>
          <w:szCs w:val="24"/>
        </w:rPr>
        <w:t xml:space="preserve">The Government submitted </w:t>
      </w:r>
      <w:r w:rsidR="002A1BE1" w:rsidRPr="00BD28D7">
        <w:rPr>
          <w:szCs w:val="24"/>
        </w:rPr>
        <w:t>two</w:t>
      </w:r>
      <w:r w:rsidR="00331DF4" w:rsidRPr="00BD28D7">
        <w:rPr>
          <w:szCs w:val="24"/>
        </w:rPr>
        <w:t xml:space="preserve"> final</w:t>
      </w:r>
      <w:r w:rsidR="007B6514" w:rsidRPr="00BD28D7">
        <w:rPr>
          <w:szCs w:val="24"/>
        </w:rPr>
        <w:t xml:space="preserve"> judgments</w:t>
      </w:r>
      <w:r w:rsidR="005B7450" w:rsidRPr="00BD28D7">
        <w:rPr>
          <w:szCs w:val="24"/>
        </w:rPr>
        <w:t>,</w:t>
      </w:r>
      <w:r w:rsidR="00331DF4" w:rsidRPr="00BD28D7">
        <w:rPr>
          <w:szCs w:val="24"/>
        </w:rPr>
        <w:t xml:space="preserve"> deliv</w:t>
      </w:r>
      <w:r w:rsidR="003306DB" w:rsidRPr="00BD28D7">
        <w:rPr>
          <w:szCs w:val="24"/>
        </w:rPr>
        <w:t xml:space="preserve">ered </w:t>
      </w:r>
      <w:r w:rsidR="00044105" w:rsidRPr="00BD28D7">
        <w:rPr>
          <w:szCs w:val="24"/>
        </w:rPr>
        <w:t>on</w:t>
      </w:r>
      <w:r w:rsidR="003306DB" w:rsidRPr="00BD28D7">
        <w:rPr>
          <w:szCs w:val="24"/>
        </w:rPr>
        <w:t xml:space="preserve"> 3</w:t>
      </w:r>
      <w:r w:rsidR="00891129" w:rsidRPr="00BD28D7">
        <w:rPr>
          <w:szCs w:val="24"/>
        </w:rPr>
        <w:t> </w:t>
      </w:r>
      <w:r w:rsidR="00044105" w:rsidRPr="00BD28D7">
        <w:rPr>
          <w:szCs w:val="24"/>
        </w:rPr>
        <w:t>March</w:t>
      </w:r>
      <w:r w:rsidR="003306DB" w:rsidRPr="00BD28D7">
        <w:rPr>
          <w:szCs w:val="24"/>
        </w:rPr>
        <w:t xml:space="preserve"> and</w:t>
      </w:r>
      <w:r w:rsidR="00044105" w:rsidRPr="00BD28D7">
        <w:rPr>
          <w:szCs w:val="24"/>
        </w:rPr>
        <w:t xml:space="preserve"> 9 June</w:t>
      </w:r>
      <w:r w:rsidR="003306DB" w:rsidRPr="00BD28D7">
        <w:rPr>
          <w:szCs w:val="24"/>
        </w:rPr>
        <w:t xml:space="preserve"> 2005</w:t>
      </w:r>
      <w:r w:rsidR="007B6514" w:rsidRPr="00BD28D7">
        <w:rPr>
          <w:szCs w:val="24"/>
        </w:rPr>
        <w:t xml:space="preserve"> </w:t>
      </w:r>
      <w:r w:rsidR="00044105" w:rsidRPr="00BD28D7">
        <w:rPr>
          <w:szCs w:val="24"/>
        </w:rPr>
        <w:t xml:space="preserve">by the Cluj Court of Appeal and Neamț County Court, respectively, </w:t>
      </w:r>
      <w:r w:rsidR="000C486A" w:rsidRPr="00BD28D7">
        <w:rPr>
          <w:szCs w:val="24"/>
        </w:rPr>
        <w:t>awarding damage</w:t>
      </w:r>
      <w:r w:rsidR="003B5211" w:rsidRPr="00BD28D7">
        <w:rPr>
          <w:szCs w:val="24"/>
        </w:rPr>
        <w:t>s</w:t>
      </w:r>
      <w:r w:rsidR="000C486A" w:rsidRPr="00BD28D7">
        <w:rPr>
          <w:szCs w:val="24"/>
        </w:rPr>
        <w:t xml:space="preserve"> to victims of</w:t>
      </w:r>
      <w:r w:rsidR="000F02F9" w:rsidRPr="00BD28D7">
        <w:rPr>
          <w:szCs w:val="24"/>
        </w:rPr>
        <w:t xml:space="preserve"> </w:t>
      </w:r>
      <w:r w:rsidR="00991BCF" w:rsidRPr="00BD28D7">
        <w:rPr>
          <w:szCs w:val="24"/>
        </w:rPr>
        <w:t xml:space="preserve">unintentional </w:t>
      </w:r>
      <w:r w:rsidR="002A6FA2" w:rsidRPr="00BD28D7">
        <w:rPr>
          <w:szCs w:val="24"/>
        </w:rPr>
        <w:t>bodily harm</w:t>
      </w:r>
      <w:r w:rsidR="00044105" w:rsidRPr="00BD28D7">
        <w:rPr>
          <w:szCs w:val="24"/>
        </w:rPr>
        <w:t xml:space="preserve"> and </w:t>
      </w:r>
      <w:r w:rsidR="005B7450" w:rsidRPr="00BD28D7">
        <w:rPr>
          <w:szCs w:val="24"/>
        </w:rPr>
        <w:t xml:space="preserve">unintentional </w:t>
      </w:r>
      <w:r w:rsidR="00044105" w:rsidRPr="00BD28D7">
        <w:rPr>
          <w:szCs w:val="24"/>
        </w:rPr>
        <w:t>murder</w:t>
      </w:r>
      <w:r w:rsidR="00871ECE" w:rsidRPr="00BD28D7">
        <w:rPr>
          <w:szCs w:val="24"/>
        </w:rPr>
        <w:t xml:space="preserve"> </w:t>
      </w:r>
      <w:r w:rsidR="000C486A" w:rsidRPr="00BD28D7">
        <w:rPr>
          <w:szCs w:val="24"/>
        </w:rPr>
        <w:t>within the framework of criminal proceedings with civil claims opened by victims against medical staff and hospitals</w:t>
      </w:r>
      <w:r w:rsidR="00736386" w:rsidRPr="00BD28D7">
        <w:rPr>
          <w:szCs w:val="24"/>
        </w:rPr>
        <w:t xml:space="preserve"> after it had been held</w:t>
      </w:r>
      <w:r w:rsidR="000C486A" w:rsidRPr="00BD28D7">
        <w:rPr>
          <w:szCs w:val="24"/>
        </w:rPr>
        <w:t xml:space="preserve"> that the criminal guilt of the medical personnel </w:t>
      </w:r>
      <w:r w:rsidR="002D2469" w:rsidRPr="00BD28D7">
        <w:rPr>
          <w:szCs w:val="24"/>
        </w:rPr>
        <w:t>was</w:t>
      </w:r>
      <w:r w:rsidR="000C486A" w:rsidRPr="00BD28D7">
        <w:rPr>
          <w:szCs w:val="24"/>
        </w:rPr>
        <w:t xml:space="preserve"> established</w:t>
      </w:r>
      <w:r w:rsidR="00087868" w:rsidRPr="00BD28D7">
        <w:rPr>
          <w:szCs w:val="24"/>
        </w:rPr>
        <w:t>.</w:t>
      </w:r>
      <w:r w:rsidR="00D94BA3" w:rsidRPr="00BD28D7">
        <w:rPr>
          <w:szCs w:val="24"/>
        </w:rPr>
        <w:t xml:space="preserve"> </w:t>
      </w:r>
      <w:r w:rsidR="008443E1" w:rsidRPr="00BD28D7">
        <w:rPr>
          <w:szCs w:val="24"/>
        </w:rPr>
        <w:t>The Government</w:t>
      </w:r>
      <w:r w:rsidR="00194C4A" w:rsidRPr="00BD28D7">
        <w:rPr>
          <w:szCs w:val="24"/>
        </w:rPr>
        <w:t xml:space="preserve"> also</w:t>
      </w:r>
      <w:r w:rsidR="00D94BA3" w:rsidRPr="00BD28D7">
        <w:rPr>
          <w:szCs w:val="24"/>
        </w:rPr>
        <w:t xml:space="preserve"> provided </w:t>
      </w:r>
      <w:r w:rsidR="008443E1" w:rsidRPr="00BD28D7">
        <w:rPr>
          <w:szCs w:val="24"/>
        </w:rPr>
        <w:t>one final</w:t>
      </w:r>
      <w:r w:rsidR="002E5C58" w:rsidRPr="00BD28D7">
        <w:rPr>
          <w:szCs w:val="24"/>
        </w:rPr>
        <w:t xml:space="preserve"> judgment and two other judgments that do not appear to be final</w:t>
      </w:r>
      <w:r w:rsidR="002D2469" w:rsidRPr="00BD28D7">
        <w:rPr>
          <w:szCs w:val="24"/>
        </w:rPr>
        <w:t>,</w:t>
      </w:r>
      <w:r w:rsidR="008443E1" w:rsidRPr="00BD28D7">
        <w:rPr>
          <w:szCs w:val="24"/>
        </w:rPr>
        <w:t xml:space="preserve"> delivered between</w:t>
      </w:r>
      <w:r w:rsidR="002E5C58" w:rsidRPr="00BD28D7">
        <w:rPr>
          <w:szCs w:val="24"/>
        </w:rPr>
        <w:t xml:space="preserve"> 16 February</w:t>
      </w:r>
      <w:r w:rsidR="003565E2" w:rsidRPr="00BD28D7">
        <w:rPr>
          <w:szCs w:val="24"/>
        </w:rPr>
        <w:t xml:space="preserve"> 2007</w:t>
      </w:r>
      <w:r w:rsidR="002E5C58" w:rsidRPr="00BD28D7">
        <w:rPr>
          <w:szCs w:val="24"/>
        </w:rPr>
        <w:t xml:space="preserve"> and</w:t>
      </w:r>
      <w:r w:rsidR="008443E1" w:rsidRPr="00BD28D7">
        <w:rPr>
          <w:szCs w:val="24"/>
        </w:rPr>
        <w:t xml:space="preserve"> 9 December 2009</w:t>
      </w:r>
      <w:r w:rsidR="002E5C58" w:rsidRPr="00BD28D7">
        <w:rPr>
          <w:szCs w:val="24"/>
        </w:rPr>
        <w:t xml:space="preserve"> </w:t>
      </w:r>
      <w:r w:rsidR="008443E1" w:rsidRPr="00BD28D7">
        <w:rPr>
          <w:szCs w:val="24"/>
        </w:rPr>
        <w:t>by</w:t>
      </w:r>
      <w:r w:rsidR="00A25161" w:rsidRPr="00BD28D7">
        <w:rPr>
          <w:szCs w:val="24"/>
        </w:rPr>
        <w:t xml:space="preserve"> the Cluj District and County Courts </w:t>
      </w:r>
      <w:r w:rsidR="002D2469" w:rsidRPr="00BD28D7">
        <w:rPr>
          <w:szCs w:val="24"/>
        </w:rPr>
        <w:t>and</w:t>
      </w:r>
      <w:r w:rsidR="00A25161" w:rsidRPr="00BD28D7">
        <w:rPr>
          <w:szCs w:val="24"/>
        </w:rPr>
        <w:t xml:space="preserve"> the Bucharest Court of Appeal</w:t>
      </w:r>
      <w:r w:rsidR="002D2469" w:rsidRPr="00BD28D7">
        <w:rPr>
          <w:szCs w:val="24"/>
        </w:rPr>
        <w:t>,</w:t>
      </w:r>
      <w:r w:rsidR="008443E1" w:rsidRPr="00BD28D7">
        <w:rPr>
          <w:szCs w:val="24"/>
        </w:rPr>
        <w:t xml:space="preserve"> awarding damage</w:t>
      </w:r>
      <w:r w:rsidR="002D2469" w:rsidRPr="00BD28D7">
        <w:rPr>
          <w:szCs w:val="24"/>
        </w:rPr>
        <w:t>s</w:t>
      </w:r>
      <w:r w:rsidR="008443E1" w:rsidRPr="00BD28D7">
        <w:rPr>
          <w:szCs w:val="24"/>
        </w:rPr>
        <w:t xml:space="preserve"> to victims of medical negligence within the framework of general tort law actions opened by the victims against medical staff and hospitals.</w:t>
      </w:r>
    </w:p>
    <w:p w:rsidR="00087868" w:rsidRPr="00BD28D7" w:rsidRDefault="0093403F" w:rsidP="00BD28D7">
      <w:pPr>
        <w:pStyle w:val="ECHRPara"/>
        <w:rPr>
          <w:szCs w:val="24"/>
        </w:rPr>
      </w:pPr>
      <w:r w:rsidRPr="00BD28D7">
        <w:rPr>
          <w:szCs w:val="24"/>
        </w:rPr>
        <w:fldChar w:fldCharType="begin"/>
      </w:r>
      <w:r w:rsidR="00087868" w:rsidRPr="00BD28D7">
        <w:rPr>
          <w:szCs w:val="24"/>
        </w:rPr>
        <w:instrText xml:space="preserve"> SEQ level0 \*arabic </w:instrText>
      </w:r>
      <w:r w:rsidRPr="00BD28D7">
        <w:rPr>
          <w:szCs w:val="24"/>
        </w:rPr>
        <w:fldChar w:fldCharType="separate"/>
      </w:r>
      <w:r w:rsidR="009C2300">
        <w:rPr>
          <w:noProof/>
          <w:szCs w:val="24"/>
        </w:rPr>
        <w:t>91</w:t>
      </w:r>
      <w:r w:rsidRPr="00BD28D7">
        <w:rPr>
          <w:szCs w:val="24"/>
        </w:rPr>
        <w:fldChar w:fldCharType="end"/>
      </w:r>
      <w:r w:rsidR="00087868" w:rsidRPr="00BD28D7">
        <w:rPr>
          <w:szCs w:val="24"/>
        </w:rPr>
        <w:t>.  </w:t>
      </w:r>
      <w:r w:rsidR="000777A5" w:rsidRPr="00BD28D7">
        <w:rPr>
          <w:szCs w:val="24"/>
        </w:rPr>
        <w:t xml:space="preserve">The Government </w:t>
      </w:r>
      <w:r w:rsidR="001D40F4" w:rsidRPr="00BD28D7">
        <w:rPr>
          <w:szCs w:val="24"/>
        </w:rPr>
        <w:t xml:space="preserve">further </w:t>
      </w:r>
      <w:r w:rsidR="000777A5" w:rsidRPr="00BD28D7">
        <w:rPr>
          <w:szCs w:val="24"/>
        </w:rPr>
        <w:t>submitted one final judgment deliv</w:t>
      </w:r>
      <w:r w:rsidR="00194C4A" w:rsidRPr="00BD28D7">
        <w:rPr>
          <w:szCs w:val="24"/>
        </w:rPr>
        <w:t>ered on 23 October 2008</w:t>
      </w:r>
      <w:r w:rsidR="000777A5" w:rsidRPr="00BD28D7">
        <w:rPr>
          <w:szCs w:val="24"/>
        </w:rPr>
        <w:t xml:space="preserve"> by</w:t>
      </w:r>
      <w:r w:rsidR="00194C4A" w:rsidRPr="00BD28D7">
        <w:rPr>
          <w:szCs w:val="24"/>
        </w:rPr>
        <w:t xml:space="preserve"> the Târgu-Mureş Court of Appeal</w:t>
      </w:r>
      <w:r w:rsidR="00A25161" w:rsidRPr="00BD28D7">
        <w:rPr>
          <w:szCs w:val="24"/>
        </w:rPr>
        <w:t xml:space="preserve"> </w:t>
      </w:r>
      <w:r w:rsidR="000777A5" w:rsidRPr="00BD28D7">
        <w:rPr>
          <w:szCs w:val="24"/>
        </w:rPr>
        <w:t xml:space="preserve">dismissing </w:t>
      </w:r>
      <w:r w:rsidR="001D40F4" w:rsidRPr="00BD28D7">
        <w:rPr>
          <w:szCs w:val="24"/>
        </w:rPr>
        <w:t xml:space="preserve">an </w:t>
      </w:r>
      <w:r w:rsidR="000777A5" w:rsidRPr="00BD28D7">
        <w:rPr>
          <w:szCs w:val="24"/>
        </w:rPr>
        <w:t>applicant</w:t>
      </w:r>
      <w:r w:rsidR="00363DEC">
        <w:rPr>
          <w:szCs w:val="24"/>
        </w:rPr>
        <w:t>’</w:t>
      </w:r>
      <w:r w:rsidR="000777A5" w:rsidRPr="00BD28D7">
        <w:rPr>
          <w:szCs w:val="24"/>
        </w:rPr>
        <w:t xml:space="preserve">s requests to have </w:t>
      </w:r>
      <w:r w:rsidR="00A05181" w:rsidRPr="00BD28D7">
        <w:rPr>
          <w:szCs w:val="24"/>
        </w:rPr>
        <w:t>previous diagnoses of</w:t>
      </w:r>
      <w:r w:rsidR="000777A5" w:rsidRPr="00BD28D7">
        <w:rPr>
          <w:szCs w:val="24"/>
        </w:rPr>
        <w:t xml:space="preserve"> mental health problems reviewed</w:t>
      </w:r>
      <w:r w:rsidR="00A05181" w:rsidRPr="00BD28D7">
        <w:rPr>
          <w:szCs w:val="24"/>
        </w:rPr>
        <w:t xml:space="preserve"> by way of a psychiatric expert report</w:t>
      </w:r>
      <w:r w:rsidR="002D2469" w:rsidRPr="00BD28D7">
        <w:rPr>
          <w:szCs w:val="24"/>
        </w:rPr>
        <w:t xml:space="preserve"> </w:t>
      </w:r>
      <w:r w:rsidR="002D31EC" w:rsidRPr="00BD28D7">
        <w:rPr>
          <w:szCs w:val="24"/>
        </w:rPr>
        <w:t>in the absence of</w:t>
      </w:r>
      <w:r w:rsidR="000777A5" w:rsidRPr="00BD28D7">
        <w:rPr>
          <w:szCs w:val="24"/>
        </w:rPr>
        <w:t xml:space="preserve"> </w:t>
      </w:r>
      <w:r w:rsidR="00A05181" w:rsidRPr="00BD28D7">
        <w:rPr>
          <w:szCs w:val="24"/>
        </w:rPr>
        <w:t xml:space="preserve">voluntary hospitalisation </w:t>
      </w:r>
      <w:r w:rsidR="002D2469" w:rsidRPr="00BD28D7">
        <w:rPr>
          <w:szCs w:val="24"/>
        </w:rPr>
        <w:t xml:space="preserve">in </w:t>
      </w:r>
      <w:r w:rsidR="00A05181" w:rsidRPr="00BD28D7">
        <w:rPr>
          <w:szCs w:val="24"/>
        </w:rPr>
        <w:t>a psychiatric hospital.</w:t>
      </w:r>
    </w:p>
    <w:p w:rsidR="00717CFA" w:rsidRPr="00BD28D7" w:rsidRDefault="0093403F" w:rsidP="00BD28D7">
      <w:pPr>
        <w:pStyle w:val="ECHRPara"/>
        <w:rPr>
          <w:szCs w:val="24"/>
        </w:rPr>
      </w:pPr>
      <w:r w:rsidRPr="00BD28D7">
        <w:rPr>
          <w:szCs w:val="24"/>
        </w:rPr>
        <w:fldChar w:fldCharType="begin"/>
      </w:r>
      <w:r w:rsidR="00A05181" w:rsidRPr="00BD28D7">
        <w:rPr>
          <w:szCs w:val="24"/>
        </w:rPr>
        <w:instrText xml:space="preserve"> SEQ level0 \*arabic </w:instrText>
      </w:r>
      <w:r w:rsidRPr="00BD28D7">
        <w:rPr>
          <w:szCs w:val="24"/>
        </w:rPr>
        <w:fldChar w:fldCharType="separate"/>
      </w:r>
      <w:r w:rsidR="009C2300">
        <w:rPr>
          <w:noProof/>
          <w:szCs w:val="24"/>
        </w:rPr>
        <w:t>92</w:t>
      </w:r>
      <w:r w:rsidRPr="00BD28D7">
        <w:rPr>
          <w:szCs w:val="24"/>
        </w:rPr>
        <w:fldChar w:fldCharType="end"/>
      </w:r>
      <w:r w:rsidR="00A05181" w:rsidRPr="00BD28D7">
        <w:rPr>
          <w:szCs w:val="24"/>
        </w:rPr>
        <w:t>.  The Government</w:t>
      </w:r>
      <w:r w:rsidR="00D94BA3" w:rsidRPr="00BD28D7">
        <w:rPr>
          <w:szCs w:val="24"/>
        </w:rPr>
        <w:t xml:space="preserve"> also provided</w:t>
      </w:r>
      <w:r w:rsidR="00A05181" w:rsidRPr="00BD28D7">
        <w:rPr>
          <w:szCs w:val="24"/>
        </w:rPr>
        <w:t xml:space="preserve"> one final judgment deli</w:t>
      </w:r>
      <w:r w:rsidR="002E5C58" w:rsidRPr="00BD28D7">
        <w:rPr>
          <w:szCs w:val="24"/>
        </w:rPr>
        <w:t>vered on</w:t>
      </w:r>
      <w:r w:rsidR="00891129" w:rsidRPr="00BD28D7">
        <w:rPr>
          <w:szCs w:val="24"/>
        </w:rPr>
        <w:t xml:space="preserve"> 10 </w:t>
      </w:r>
      <w:r w:rsidR="00A05181" w:rsidRPr="00BD28D7">
        <w:rPr>
          <w:szCs w:val="24"/>
        </w:rPr>
        <w:t>September 2008</w:t>
      </w:r>
      <w:r w:rsidR="002E5C58" w:rsidRPr="00BD28D7">
        <w:rPr>
          <w:szCs w:val="24"/>
        </w:rPr>
        <w:t xml:space="preserve"> by the Braşov Court of Appeal</w:t>
      </w:r>
      <w:r w:rsidR="00A05181" w:rsidRPr="00BD28D7">
        <w:rPr>
          <w:szCs w:val="24"/>
        </w:rPr>
        <w:t xml:space="preserve"> dismissing</w:t>
      </w:r>
      <w:r w:rsidR="003565E2" w:rsidRPr="00BD28D7">
        <w:rPr>
          <w:szCs w:val="24"/>
        </w:rPr>
        <w:t xml:space="preserve"> a</w:t>
      </w:r>
      <w:r w:rsidR="00A05181" w:rsidRPr="00BD28D7">
        <w:rPr>
          <w:szCs w:val="24"/>
        </w:rPr>
        <w:t xml:space="preserve"> </w:t>
      </w:r>
      <w:r w:rsidR="003565E2" w:rsidRPr="00BD28D7">
        <w:rPr>
          <w:szCs w:val="24"/>
        </w:rPr>
        <w:t>request</w:t>
      </w:r>
      <w:r w:rsidR="00A05181" w:rsidRPr="00BD28D7">
        <w:rPr>
          <w:szCs w:val="24"/>
        </w:rPr>
        <w:t xml:space="preserve"> by medical staff </w:t>
      </w:r>
      <w:r w:rsidR="002D2469" w:rsidRPr="00BD28D7">
        <w:rPr>
          <w:szCs w:val="24"/>
        </w:rPr>
        <w:t xml:space="preserve">for the </w:t>
      </w:r>
      <w:r w:rsidR="00A05181" w:rsidRPr="00BD28D7">
        <w:rPr>
          <w:szCs w:val="24"/>
        </w:rPr>
        <w:t>revers</w:t>
      </w:r>
      <w:r w:rsidR="002D2469" w:rsidRPr="00BD28D7">
        <w:rPr>
          <w:szCs w:val="24"/>
        </w:rPr>
        <w:t>al of</w:t>
      </w:r>
      <w:r w:rsidR="00A05181" w:rsidRPr="00BD28D7">
        <w:rPr>
          <w:szCs w:val="24"/>
        </w:rPr>
        <w:t xml:space="preserve"> pecuniary</w:t>
      </w:r>
      <w:r w:rsidR="003565E2" w:rsidRPr="00BD28D7">
        <w:rPr>
          <w:szCs w:val="24"/>
        </w:rPr>
        <w:t xml:space="preserve"> sanctions applied to them </w:t>
      </w:r>
      <w:r w:rsidR="00A05181" w:rsidRPr="00BD28D7">
        <w:rPr>
          <w:szCs w:val="24"/>
        </w:rPr>
        <w:t xml:space="preserve">by hospitals for physically abusing </w:t>
      </w:r>
      <w:r w:rsidR="00555738" w:rsidRPr="00BD28D7">
        <w:rPr>
          <w:szCs w:val="24"/>
        </w:rPr>
        <w:t xml:space="preserve">psychiatric </w:t>
      </w:r>
      <w:r w:rsidR="00A05181" w:rsidRPr="00BD28D7">
        <w:rPr>
          <w:szCs w:val="24"/>
        </w:rPr>
        <w:t xml:space="preserve">patients. The domestic courts relied in their </w:t>
      </w:r>
      <w:r w:rsidR="002E5C58" w:rsidRPr="00BD28D7">
        <w:rPr>
          <w:szCs w:val="24"/>
        </w:rPr>
        <w:t>reasoning</w:t>
      </w:r>
      <w:r w:rsidR="002D2469" w:rsidRPr="00BD28D7">
        <w:rPr>
          <w:szCs w:val="24"/>
        </w:rPr>
        <w:t>,</w:t>
      </w:r>
      <w:r w:rsidR="00A05181" w:rsidRPr="00BD28D7">
        <w:rPr>
          <w:szCs w:val="24"/>
        </w:rPr>
        <w:t xml:space="preserve"> </w:t>
      </w:r>
      <w:r w:rsidR="003A4771" w:rsidRPr="00BD28D7">
        <w:rPr>
          <w:i/>
          <w:szCs w:val="24"/>
        </w:rPr>
        <w:t>inter alia</w:t>
      </w:r>
      <w:r w:rsidR="002D2469" w:rsidRPr="00BD28D7">
        <w:rPr>
          <w:szCs w:val="24"/>
        </w:rPr>
        <w:t>,</w:t>
      </w:r>
      <w:r w:rsidR="00A05181" w:rsidRPr="00BD28D7">
        <w:rPr>
          <w:szCs w:val="24"/>
        </w:rPr>
        <w:t xml:space="preserve"> on the provisions of Law no. 487/2002 establishing the rights of such patients and the duties of the medical staff in </w:t>
      </w:r>
      <w:r w:rsidR="00555738" w:rsidRPr="00BD28D7">
        <w:rPr>
          <w:szCs w:val="24"/>
        </w:rPr>
        <w:t>such a situation</w:t>
      </w:r>
      <w:r w:rsidR="00A05181" w:rsidRPr="00BD28D7">
        <w:rPr>
          <w:szCs w:val="24"/>
        </w:rPr>
        <w:t>.</w:t>
      </w:r>
    </w:p>
    <w:p w:rsidR="00717CFA" w:rsidRPr="00BD28D7" w:rsidRDefault="0093403F" w:rsidP="00BD28D7">
      <w:pPr>
        <w:pStyle w:val="ECHRPara"/>
        <w:rPr>
          <w:noProof/>
        </w:rPr>
      </w:pPr>
      <w:r w:rsidRPr="00BD28D7">
        <w:rPr>
          <w:noProof/>
        </w:rPr>
        <w:fldChar w:fldCharType="begin"/>
      </w:r>
      <w:r w:rsidR="00FF1E7F" w:rsidRPr="00BD28D7">
        <w:rPr>
          <w:noProof/>
        </w:rPr>
        <w:instrText xml:space="preserve"> SEQ level0 \*arabic </w:instrText>
      </w:r>
      <w:r w:rsidRPr="00BD28D7">
        <w:rPr>
          <w:noProof/>
        </w:rPr>
        <w:fldChar w:fldCharType="separate"/>
      </w:r>
      <w:r w:rsidR="009C2300">
        <w:rPr>
          <w:noProof/>
        </w:rPr>
        <w:t>93</w:t>
      </w:r>
      <w:r w:rsidRPr="00BD28D7">
        <w:rPr>
          <w:noProof/>
        </w:rPr>
        <w:fldChar w:fldCharType="end"/>
      </w:r>
      <w:r w:rsidR="00FF1E7F" w:rsidRPr="00BD28D7">
        <w:rPr>
          <w:noProof/>
        </w:rPr>
        <w:t>.  On</w:t>
      </w:r>
      <w:r w:rsidR="004043D9" w:rsidRPr="00BD28D7">
        <w:rPr>
          <w:noProof/>
        </w:rPr>
        <w:t xml:space="preserve"> 28,</w:t>
      </w:r>
      <w:r w:rsidR="00FF1E7F" w:rsidRPr="00BD28D7">
        <w:rPr>
          <w:noProof/>
        </w:rPr>
        <w:t xml:space="preserve"> 29</w:t>
      </w:r>
      <w:r w:rsidR="004043D9" w:rsidRPr="00BD28D7">
        <w:rPr>
          <w:noProof/>
        </w:rPr>
        <w:t xml:space="preserve"> and 30</w:t>
      </w:r>
      <w:r w:rsidR="00FF1E7F" w:rsidRPr="00BD28D7">
        <w:rPr>
          <w:noProof/>
        </w:rPr>
        <w:t xml:space="preserve"> September</w:t>
      </w:r>
      <w:r w:rsidR="00581525" w:rsidRPr="00BD28D7">
        <w:rPr>
          <w:noProof/>
        </w:rPr>
        <w:t xml:space="preserve"> </w:t>
      </w:r>
      <w:r w:rsidR="002D2469" w:rsidRPr="00BD28D7">
        <w:rPr>
          <w:noProof/>
        </w:rPr>
        <w:t>and</w:t>
      </w:r>
      <w:r w:rsidR="00581525" w:rsidRPr="00BD28D7">
        <w:rPr>
          <w:noProof/>
        </w:rPr>
        <w:t xml:space="preserve"> 1 October</w:t>
      </w:r>
      <w:r w:rsidR="00FF1E7F" w:rsidRPr="00BD28D7">
        <w:rPr>
          <w:noProof/>
        </w:rPr>
        <w:t xml:space="preserve"> 2010</w:t>
      </w:r>
      <w:r w:rsidR="002438D5" w:rsidRPr="00BD28D7">
        <w:rPr>
          <w:noProof/>
        </w:rPr>
        <w:t>,</w:t>
      </w:r>
      <w:r w:rsidR="00FF1E7F" w:rsidRPr="00BD28D7">
        <w:rPr>
          <w:noProof/>
        </w:rPr>
        <w:t xml:space="preserve"> the</w:t>
      </w:r>
      <w:r w:rsidR="00EB0A01" w:rsidRPr="00BD28D7">
        <w:rPr>
          <w:noProof/>
        </w:rPr>
        <w:t xml:space="preserve"> Giurgiu,</w:t>
      </w:r>
      <w:r w:rsidR="00FF1E7F" w:rsidRPr="00BD28D7">
        <w:rPr>
          <w:noProof/>
        </w:rPr>
        <w:t xml:space="preserve"> Teleorman</w:t>
      </w:r>
      <w:r w:rsidR="00581525" w:rsidRPr="00BD28D7">
        <w:rPr>
          <w:noProof/>
        </w:rPr>
        <w:t>,</w:t>
      </w:r>
      <w:r w:rsidR="00EB0A01" w:rsidRPr="00BD28D7">
        <w:rPr>
          <w:noProof/>
        </w:rPr>
        <w:t xml:space="preserve"> Ialomița</w:t>
      </w:r>
      <w:r w:rsidR="00581525" w:rsidRPr="00BD28D7">
        <w:rPr>
          <w:noProof/>
        </w:rPr>
        <w:t xml:space="preserve"> and Să</w:t>
      </w:r>
      <w:r w:rsidR="007237EE" w:rsidRPr="00BD28D7">
        <w:rPr>
          <w:noProof/>
        </w:rPr>
        <w:t>laj</w:t>
      </w:r>
      <w:r w:rsidR="00FF1E7F" w:rsidRPr="00BD28D7">
        <w:rPr>
          <w:noProof/>
        </w:rPr>
        <w:t xml:space="preserve"> County Court</w:t>
      </w:r>
      <w:r w:rsidR="007237EE" w:rsidRPr="00BD28D7">
        <w:rPr>
          <w:noProof/>
        </w:rPr>
        <w:t>s</w:t>
      </w:r>
      <w:r w:rsidR="0097159E" w:rsidRPr="00BD28D7">
        <w:rPr>
          <w:noProof/>
        </w:rPr>
        <w:t>, respectively,</w:t>
      </w:r>
      <w:r w:rsidR="00FF1E7F" w:rsidRPr="00BD28D7">
        <w:rPr>
          <w:noProof/>
        </w:rPr>
        <w:t xml:space="preserve"> informed the Government that although they were unable to provide </w:t>
      </w:r>
      <w:r w:rsidR="002D2469" w:rsidRPr="00BD28D7">
        <w:rPr>
          <w:noProof/>
        </w:rPr>
        <w:t xml:space="preserve">any </w:t>
      </w:r>
      <w:r w:rsidR="00AE29A4" w:rsidRPr="00BD28D7">
        <w:rPr>
          <w:noProof/>
        </w:rPr>
        <w:t>relevant case</w:t>
      </w:r>
      <w:r w:rsidR="00AE29A4" w:rsidRPr="00BD28D7">
        <w:rPr>
          <w:noProof/>
        </w:rPr>
        <w:noBreakHyphen/>
      </w:r>
      <w:r w:rsidR="00FF1E7F" w:rsidRPr="00BD28D7">
        <w:rPr>
          <w:noProof/>
        </w:rPr>
        <w:t>law, in their opinion the applicant could have open</w:t>
      </w:r>
      <w:r w:rsidR="00871ECE" w:rsidRPr="00BD28D7">
        <w:rPr>
          <w:noProof/>
        </w:rPr>
        <w:t>ed</w:t>
      </w:r>
      <w:r w:rsidR="00FF1E7F" w:rsidRPr="00BD28D7">
        <w:rPr>
          <w:noProof/>
        </w:rPr>
        <w:t xml:space="preserve"> general tort law p</w:t>
      </w:r>
      <w:r w:rsidR="00704D2D" w:rsidRPr="00BD28D7">
        <w:rPr>
          <w:noProof/>
        </w:rPr>
        <w:t>r</w:t>
      </w:r>
      <w:r w:rsidR="00FF1E7F" w:rsidRPr="00BD28D7">
        <w:rPr>
          <w:noProof/>
        </w:rPr>
        <w:t>oceeding</w:t>
      </w:r>
      <w:r w:rsidR="002438D5" w:rsidRPr="00BD28D7">
        <w:rPr>
          <w:noProof/>
        </w:rPr>
        <w:t>s</w:t>
      </w:r>
      <w:r w:rsidR="00FF1E7F" w:rsidRPr="00BD28D7">
        <w:rPr>
          <w:noProof/>
        </w:rPr>
        <w:t xml:space="preserve"> agains</w:t>
      </w:r>
      <w:r w:rsidR="003E0C44" w:rsidRPr="00BD28D7">
        <w:rPr>
          <w:noProof/>
        </w:rPr>
        <w:t>t</w:t>
      </w:r>
      <w:r w:rsidR="00FF1E7F" w:rsidRPr="00BD28D7">
        <w:rPr>
          <w:noProof/>
        </w:rPr>
        <w:t xml:space="preserve"> the doctor and the hospital on the basis of Article</w:t>
      </w:r>
      <w:r w:rsidR="00EF1F92" w:rsidRPr="00BD28D7">
        <w:rPr>
          <w:noProof/>
        </w:rPr>
        <w:t>s</w:t>
      </w:r>
      <w:r w:rsidR="00FF1E7F" w:rsidRPr="00BD28D7">
        <w:rPr>
          <w:noProof/>
        </w:rPr>
        <w:t xml:space="preserve"> 998 to 1003 of the former Romanian Civil Code</w:t>
      </w:r>
      <w:r w:rsidR="00555738" w:rsidRPr="00BD28D7">
        <w:rPr>
          <w:noProof/>
        </w:rPr>
        <w:t>,</w:t>
      </w:r>
      <w:r w:rsidR="00FF1E7F" w:rsidRPr="00BD28D7">
        <w:rPr>
          <w:noProof/>
        </w:rPr>
        <w:t xml:space="preserve"> and could have complained against a non-voluntary hospitalisation decision on the basis of Article 54 of Law no. 487/2002. </w:t>
      </w:r>
      <w:r w:rsidR="004043D9" w:rsidRPr="00BD28D7">
        <w:rPr>
          <w:noProof/>
        </w:rPr>
        <w:t xml:space="preserve">The Giurgiu County Court also stated that </w:t>
      </w:r>
      <w:r w:rsidR="00981F67" w:rsidRPr="00BD28D7">
        <w:rPr>
          <w:noProof/>
        </w:rPr>
        <w:t xml:space="preserve">a </w:t>
      </w:r>
      <w:r w:rsidR="004043D9" w:rsidRPr="00BD28D7">
        <w:rPr>
          <w:noProof/>
        </w:rPr>
        <w:t>prosecutor</w:t>
      </w:r>
      <w:r w:rsidR="00363DEC">
        <w:rPr>
          <w:noProof/>
        </w:rPr>
        <w:t>’</w:t>
      </w:r>
      <w:r w:rsidR="004043D9" w:rsidRPr="00BD28D7">
        <w:rPr>
          <w:noProof/>
        </w:rPr>
        <w:t>s decision to dismiss criminal proceedings open</w:t>
      </w:r>
      <w:r w:rsidR="002438D5" w:rsidRPr="00BD28D7">
        <w:rPr>
          <w:noProof/>
        </w:rPr>
        <w:t>ed</w:t>
      </w:r>
      <w:r w:rsidR="004043D9" w:rsidRPr="00BD28D7">
        <w:rPr>
          <w:noProof/>
        </w:rPr>
        <w:t xml:space="preserve"> by </w:t>
      </w:r>
      <w:r w:rsidR="00981F67" w:rsidRPr="00BD28D7">
        <w:rPr>
          <w:noProof/>
        </w:rPr>
        <w:t xml:space="preserve">an </w:t>
      </w:r>
      <w:r w:rsidR="004043D9" w:rsidRPr="00BD28D7">
        <w:rPr>
          <w:noProof/>
        </w:rPr>
        <w:t xml:space="preserve">applicant did not always </w:t>
      </w:r>
      <w:r w:rsidR="00981F67" w:rsidRPr="00BD28D7">
        <w:rPr>
          <w:noProof/>
        </w:rPr>
        <w:t xml:space="preserve">prevent </w:t>
      </w:r>
      <w:r w:rsidR="004043D9" w:rsidRPr="00BD28D7">
        <w:rPr>
          <w:noProof/>
        </w:rPr>
        <w:t>the victim from opening a general tort law action for damages agains</w:t>
      </w:r>
      <w:r w:rsidR="00555738" w:rsidRPr="00BD28D7">
        <w:rPr>
          <w:noProof/>
        </w:rPr>
        <w:t>t</w:t>
      </w:r>
      <w:r w:rsidR="004043D9" w:rsidRPr="00BD28D7">
        <w:rPr>
          <w:noProof/>
        </w:rPr>
        <w:t xml:space="preserve"> the doctor</w:t>
      </w:r>
      <w:r w:rsidR="00981F67" w:rsidRPr="00BD28D7">
        <w:rPr>
          <w:noProof/>
        </w:rPr>
        <w:t xml:space="preserve"> concerned</w:t>
      </w:r>
      <w:r w:rsidR="004043D9" w:rsidRPr="00BD28D7">
        <w:rPr>
          <w:noProof/>
        </w:rPr>
        <w:t xml:space="preserve">. </w:t>
      </w:r>
      <w:r w:rsidR="00555738" w:rsidRPr="00BD28D7">
        <w:rPr>
          <w:noProof/>
        </w:rPr>
        <w:t>If</w:t>
      </w:r>
      <w:r w:rsidR="004043D9" w:rsidRPr="00BD28D7">
        <w:rPr>
          <w:noProof/>
        </w:rPr>
        <w:t xml:space="preserve"> the doctor had been punished by the Higher Disciplinary Comission</w:t>
      </w:r>
      <w:r w:rsidR="00555738" w:rsidRPr="00BD28D7">
        <w:rPr>
          <w:noProof/>
        </w:rPr>
        <w:t>, that</w:t>
      </w:r>
      <w:r w:rsidR="004043D9" w:rsidRPr="00BD28D7">
        <w:rPr>
          <w:noProof/>
        </w:rPr>
        <w:t xml:space="preserve"> represented sufficient grounds for the said action.</w:t>
      </w:r>
      <w:bookmarkEnd w:id="5"/>
    </w:p>
    <w:p w:rsidR="00F71A6A" w:rsidRPr="00BD28D7" w:rsidRDefault="00F71A6A" w:rsidP="00BD28D7">
      <w:pPr>
        <w:pStyle w:val="ECHRTitle1"/>
      </w:pPr>
      <w:r w:rsidRPr="00BD28D7">
        <w:t>THE LAW</w:t>
      </w:r>
    </w:p>
    <w:p w:rsidR="000C7BAF" w:rsidRPr="00BD28D7" w:rsidRDefault="00F71A6A" w:rsidP="00BD28D7">
      <w:pPr>
        <w:pStyle w:val="ECHRHeading1"/>
      </w:pPr>
      <w:r w:rsidRPr="00BD28D7">
        <w:t>I.  </w:t>
      </w:r>
      <w:r w:rsidR="00751EAE" w:rsidRPr="00BD28D7">
        <w:t>ALLEGED VIOLATIONS OF ARTICLES 5, 8, 9, 12 AND 14 OF THE CONVENTION</w:t>
      </w:r>
    </w:p>
    <w:p w:rsidR="000C7BAF" w:rsidRPr="00BD28D7" w:rsidRDefault="0013046E" w:rsidP="00BD28D7">
      <w:pPr>
        <w:pStyle w:val="ECHRHeading2"/>
      </w:pPr>
      <w:r w:rsidRPr="00BD28D7">
        <w:t>A.</w:t>
      </w:r>
      <w:r w:rsidR="000C7BAF" w:rsidRPr="00BD28D7">
        <w:t>  </w:t>
      </w:r>
      <w:r w:rsidR="00751EAE" w:rsidRPr="00BD28D7">
        <w:t>Admissibility</w:t>
      </w:r>
    </w:p>
    <w:p w:rsidR="00FF14C7" w:rsidRPr="00BD28D7" w:rsidRDefault="0013046E" w:rsidP="00BD28D7">
      <w:pPr>
        <w:pStyle w:val="ECHRHeading3"/>
      </w:pPr>
      <w:r w:rsidRPr="00BD28D7">
        <w:t>1</w:t>
      </w:r>
      <w:r w:rsidR="002D44D6" w:rsidRPr="00BD28D7">
        <w:t>.</w:t>
      </w:r>
      <w:r w:rsidR="000C7BAF" w:rsidRPr="00BD28D7">
        <w:t>  </w:t>
      </w:r>
      <w:r w:rsidR="00090441" w:rsidRPr="00BD28D7">
        <w:t>Non-exhaustion of domestic remedies</w:t>
      </w:r>
    </w:p>
    <w:p w:rsidR="0013046E" w:rsidRPr="00BD28D7" w:rsidRDefault="0013046E" w:rsidP="00BD28D7">
      <w:pPr>
        <w:pStyle w:val="ECHRHeading4"/>
      </w:pPr>
      <w:r w:rsidRPr="00BD28D7">
        <w:t>(a)  The parties</w:t>
      </w:r>
      <w:r w:rsidR="00363DEC">
        <w:t>’</w:t>
      </w:r>
      <w:r w:rsidRPr="00BD28D7">
        <w:t xml:space="preserve"> submissions</w:t>
      </w:r>
    </w:p>
    <w:p w:rsidR="00717CFA" w:rsidRPr="00BD28D7" w:rsidRDefault="0093403F" w:rsidP="00BD28D7">
      <w:pPr>
        <w:pStyle w:val="ECHRPara"/>
      </w:pPr>
      <w:fldSimple w:instr=" SEQ level0 \*arabic ">
        <w:r w:rsidR="009C2300">
          <w:rPr>
            <w:noProof/>
          </w:rPr>
          <w:t>94</w:t>
        </w:r>
      </w:fldSimple>
      <w:r w:rsidR="002D44D6" w:rsidRPr="00BD28D7">
        <w:t>.  The Government</w:t>
      </w:r>
      <w:r w:rsidR="00EF1266" w:rsidRPr="00BD28D7">
        <w:t xml:space="preserve"> argued, without referring to a particular Article of the Convention, that the applicant </w:t>
      </w:r>
      <w:r w:rsidR="002D44D6" w:rsidRPr="00BD28D7">
        <w:t xml:space="preserve">had failed to exhaust </w:t>
      </w:r>
      <w:r w:rsidR="00845877" w:rsidRPr="00BD28D7">
        <w:t>the available domestic remedies</w:t>
      </w:r>
      <w:r w:rsidR="00EF1266" w:rsidRPr="00BD28D7">
        <w:t xml:space="preserve">. In particular, Law no. 487/2002 </w:t>
      </w:r>
      <w:r w:rsidR="00981F67" w:rsidRPr="00BD28D7">
        <w:t xml:space="preserve">had </w:t>
      </w:r>
      <w:r w:rsidR="00EF1266" w:rsidRPr="00BD28D7">
        <w:t xml:space="preserve">afforded the applicant the necessary legal means to challenge her confinement to the psychiatric hospital. </w:t>
      </w:r>
      <w:r w:rsidR="00D04B55" w:rsidRPr="00BD28D7">
        <w:t>She could have contested the outcome of her evalu</w:t>
      </w:r>
      <w:r w:rsidR="003B27B8" w:rsidRPr="00BD28D7">
        <w:t>ation, requested a</w:t>
      </w:r>
      <w:r w:rsidR="00D04B55" w:rsidRPr="00BD28D7">
        <w:t xml:space="preserve"> medical </w:t>
      </w:r>
      <w:r w:rsidR="003B27B8" w:rsidRPr="00BD28D7">
        <w:t>re-</w:t>
      </w:r>
      <w:r w:rsidR="00D04B55" w:rsidRPr="00BD28D7">
        <w:t xml:space="preserve">examination and lodged complaints </w:t>
      </w:r>
      <w:r w:rsidR="00981F67" w:rsidRPr="00BD28D7">
        <w:t xml:space="preserve">in </w:t>
      </w:r>
      <w:r w:rsidR="00D04B55" w:rsidRPr="00BD28D7">
        <w:t>accord</w:t>
      </w:r>
      <w:r w:rsidR="00555738" w:rsidRPr="00BD28D7">
        <w:t xml:space="preserve">ance </w:t>
      </w:r>
      <w:r w:rsidR="00981F67" w:rsidRPr="00BD28D7">
        <w:t xml:space="preserve">with </w:t>
      </w:r>
      <w:r w:rsidR="00D04B55" w:rsidRPr="00BD28D7">
        <w:t xml:space="preserve">the law. In so far as she had considered her confinement to be non-voluntary she could have brought proceedings before the domestic courts under Article 54 of Law no. 487/2002. </w:t>
      </w:r>
      <w:r w:rsidR="00981F67" w:rsidRPr="00BD28D7">
        <w:t>R</w:t>
      </w:r>
      <w:r w:rsidR="00D04B55" w:rsidRPr="00BD28D7">
        <w:t xml:space="preserve">elying on the legal opinions </w:t>
      </w:r>
      <w:r w:rsidR="00555738" w:rsidRPr="00BD28D7">
        <w:t xml:space="preserve">given </w:t>
      </w:r>
      <w:r w:rsidR="00D04B55" w:rsidRPr="00BD28D7">
        <w:t>by the domestic courts</w:t>
      </w:r>
      <w:r w:rsidR="00981F67" w:rsidRPr="00BD28D7">
        <w:t>,</w:t>
      </w:r>
      <w:r w:rsidR="00D04B55" w:rsidRPr="00BD28D7">
        <w:t xml:space="preserve"> the Government also contended that although the procedure provided for by Law no. 487/2002 was</w:t>
      </w:r>
      <w:r w:rsidR="00446674" w:rsidRPr="00BD28D7">
        <w:t xml:space="preserve"> accessible, clear and amounted to an</w:t>
      </w:r>
      <w:r w:rsidR="00D04B55" w:rsidRPr="00BD28D7">
        <w:t xml:space="preserve"> effective remedy, the applicant </w:t>
      </w:r>
      <w:r w:rsidR="00981F67" w:rsidRPr="00BD28D7">
        <w:t xml:space="preserve">had </w:t>
      </w:r>
      <w:r w:rsidR="00D04B55" w:rsidRPr="00BD28D7">
        <w:t>failed to use any of the legal means available to her under the said law.</w:t>
      </w:r>
    </w:p>
    <w:p w:rsidR="00717CFA" w:rsidRPr="00BD28D7" w:rsidRDefault="0093403F" w:rsidP="00BD28D7">
      <w:pPr>
        <w:pStyle w:val="ECHRPara"/>
      </w:pPr>
      <w:fldSimple w:instr=" SEQ level0 \*arabic ">
        <w:r w:rsidR="009C2300">
          <w:rPr>
            <w:noProof/>
          </w:rPr>
          <w:t>95</w:t>
        </w:r>
      </w:fldSimple>
      <w:r w:rsidR="00446674" w:rsidRPr="00BD28D7">
        <w:t>.  </w:t>
      </w:r>
      <w:r w:rsidR="00D46E29" w:rsidRPr="00BD28D7">
        <w:t>Moreover</w:t>
      </w:r>
      <w:r w:rsidR="00587537" w:rsidRPr="00BD28D7">
        <w:t>, t</w:t>
      </w:r>
      <w:r w:rsidR="00D46E29" w:rsidRPr="00BD28D7">
        <w:t>he Government contended</w:t>
      </w:r>
      <w:r w:rsidR="002D44D6" w:rsidRPr="00BD28D7">
        <w:t xml:space="preserve"> that the applicant </w:t>
      </w:r>
      <w:r w:rsidR="00981F67" w:rsidRPr="00BD28D7">
        <w:t xml:space="preserve">had </w:t>
      </w:r>
      <w:r w:rsidR="002D44D6" w:rsidRPr="00BD28D7">
        <w:t>no</w:t>
      </w:r>
      <w:r w:rsidR="00F2786B" w:rsidRPr="00BD28D7">
        <w:t>t challenge</w:t>
      </w:r>
      <w:r w:rsidR="00981F67" w:rsidRPr="00BD28D7">
        <w:t>d</w:t>
      </w:r>
      <w:r w:rsidR="002D44D6" w:rsidRPr="00BD28D7">
        <w:t xml:space="preserve"> </w:t>
      </w:r>
      <w:r w:rsidR="00F2786B" w:rsidRPr="00BD28D7">
        <w:t>all the prosecutors</w:t>
      </w:r>
      <w:r w:rsidR="00363DEC">
        <w:t>’</w:t>
      </w:r>
      <w:r w:rsidR="00F2786B" w:rsidRPr="00BD28D7">
        <w:t xml:space="preserve"> offices</w:t>
      </w:r>
      <w:r w:rsidR="00363DEC">
        <w:t>’</w:t>
      </w:r>
      <w:r w:rsidR="00F2786B" w:rsidRPr="00BD28D7">
        <w:t xml:space="preserve"> decisions</w:t>
      </w:r>
      <w:r w:rsidR="00F5526B" w:rsidRPr="00BD28D7">
        <w:t xml:space="preserve"> on the basis of Articles </w:t>
      </w:r>
      <w:r w:rsidR="002D44D6" w:rsidRPr="00BD28D7">
        <w:t>278 and 2781 of the</w:t>
      </w:r>
      <w:r w:rsidR="00F2786B" w:rsidRPr="00BD28D7">
        <w:t xml:space="preserve"> former Romanian</w:t>
      </w:r>
      <w:r w:rsidR="002D44D6" w:rsidRPr="00BD28D7">
        <w:t xml:space="preserve"> </w:t>
      </w:r>
      <w:r w:rsidR="00981F67" w:rsidRPr="00BD28D7">
        <w:t xml:space="preserve">Code of </w:t>
      </w:r>
      <w:r w:rsidR="002D44D6" w:rsidRPr="00BD28D7">
        <w:t xml:space="preserve">Criminal Procedure. </w:t>
      </w:r>
      <w:r w:rsidR="00AA5A11" w:rsidRPr="00BD28D7">
        <w:t>In particular, she had not appealed against the judgment of 21 October 2005 and had failed to challenge the decisi</w:t>
      </w:r>
      <w:r w:rsidR="00891129" w:rsidRPr="00BD28D7">
        <w:t>ons of 27 September 2005 and 11 </w:t>
      </w:r>
      <w:r w:rsidR="00AA5A11" w:rsidRPr="00BD28D7">
        <w:t>November 2008. The fact that she had lodged several complaints with prosecutors</w:t>
      </w:r>
      <w:r w:rsidR="00363DEC">
        <w:t>’</w:t>
      </w:r>
      <w:r w:rsidR="00AA5A11" w:rsidRPr="00BD28D7">
        <w:t xml:space="preserve"> office</w:t>
      </w:r>
      <w:r w:rsidR="00555738" w:rsidRPr="00BD28D7">
        <w:t>s</w:t>
      </w:r>
      <w:r w:rsidR="00AA5A11" w:rsidRPr="00BD28D7">
        <w:t xml:space="preserve"> and had challenged </w:t>
      </w:r>
      <w:r w:rsidR="003703B9" w:rsidRPr="00BD28D7">
        <w:t xml:space="preserve">some </w:t>
      </w:r>
      <w:r w:rsidR="00AA5A11" w:rsidRPr="00BD28D7">
        <w:t>of the</w:t>
      </w:r>
      <w:r w:rsidR="00555738" w:rsidRPr="00BD28D7">
        <w:t>ir decisions</w:t>
      </w:r>
      <w:r w:rsidR="00AA5A11" w:rsidRPr="00BD28D7">
        <w:t xml:space="preserve"> did not</w:t>
      </w:r>
      <w:r w:rsidR="00F34A7F" w:rsidRPr="00BD28D7">
        <w:t xml:space="preserve"> exempt her from challenging</w:t>
      </w:r>
      <w:r w:rsidR="00AA5A11" w:rsidRPr="00BD28D7">
        <w:t xml:space="preserve"> all</w:t>
      </w:r>
      <w:r w:rsidR="00F34A7F" w:rsidRPr="00BD28D7">
        <w:t xml:space="preserve"> the</w:t>
      </w:r>
      <w:r w:rsidR="00AA5A11" w:rsidRPr="00BD28D7">
        <w:t xml:space="preserve"> decisions. Pending a favourable decision </w:t>
      </w:r>
      <w:r w:rsidR="00555738" w:rsidRPr="00BD28D7">
        <w:t>it was not permissible to</w:t>
      </w:r>
      <w:r w:rsidR="00AA5A11" w:rsidRPr="00BD28D7">
        <w:t xml:space="preserve"> lodge </w:t>
      </w:r>
      <w:r w:rsidR="001D40F4" w:rsidRPr="00BD28D7">
        <w:t xml:space="preserve">further </w:t>
      </w:r>
      <w:r w:rsidR="00AA5A11" w:rsidRPr="00BD28D7">
        <w:t>complaints in respect of the same facts.</w:t>
      </w:r>
    </w:p>
    <w:p w:rsidR="00717CFA" w:rsidRPr="00BD28D7" w:rsidRDefault="0093403F" w:rsidP="00BD28D7">
      <w:pPr>
        <w:pStyle w:val="ECHRPara"/>
      </w:pPr>
      <w:fldSimple w:instr=" SEQ level0 \*arabic ">
        <w:r w:rsidR="009C2300">
          <w:rPr>
            <w:noProof/>
          </w:rPr>
          <w:t>96</w:t>
        </w:r>
      </w:fldSimple>
      <w:r w:rsidR="004411C9" w:rsidRPr="00BD28D7">
        <w:t>.  </w:t>
      </w:r>
      <w:r w:rsidR="00555738" w:rsidRPr="00BD28D7">
        <w:t>T</w:t>
      </w:r>
      <w:r w:rsidR="004411C9" w:rsidRPr="00BD28D7">
        <w:t>he Government</w:t>
      </w:r>
      <w:r w:rsidR="001D40F4" w:rsidRPr="00BD28D7">
        <w:t xml:space="preserve"> also</w:t>
      </w:r>
      <w:r w:rsidR="004411C9" w:rsidRPr="00BD28D7">
        <w:t xml:space="preserve"> submitted</w:t>
      </w:r>
      <w:r w:rsidR="00593DC5" w:rsidRPr="00BD28D7">
        <w:t xml:space="preserve"> that the applicant </w:t>
      </w:r>
      <w:r w:rsidR="004411C9" w:rsidRPr="00BD28D7">
        <w:t>could have lodged a general tort action</w:t>
      </w:r>
      <w:r w:rsidR="00593DC5" w:rsidRPr="00BD28D7">
        <w:t xml:space="preserve"> against t</w:t>
      </w:r>
      <w:r w:rsidR="004411C9" w:rsidRPr="00BD28D7">
        <w:t>he doctor and the hospital</w:t>
      </w:r>
      <w:r w:rsidR="00593DC5" w:rsidRPr="00BD28D7">
        <w:t xml:space="preserve"> on the basis of Articles 998-999 of the former</w:t>
      </w:r>
      <w:r w:rsidR="004411C9" w:rsidRPr="00BD28D7">
        <w:t xml:space="preserve"> Romanian</w:t>
      </w:r>
      <w:r w:rsidR="00593DC5" w:rsidRPr="00BD28D7">
        <w:t xml:space="preserve"> Civil Code. </w:t>
      </w:r>
      <w:r w:rsidR="00BE5830" w:rsidRPr="00BD28D7">
        <w:t>They argued that</w:t>
      </w:r>
      <w:r w:rsidR="003703B9" w:rsidRPr="00BD28D7">
        <w:t>,</w:t>
      </w:r>
      <w:r w:rsidR="00BE5830" w:rsidRPr="00BD28D7">
        <w:t xml:space="preserve"> according to the available domestic case-law and the legal opinion of the domestic courts</w:t>
      </w:r>
      <w:r w:rsidR="003703B9" w:rsidRPr="00BD28D7">
        <w:t>,</w:t>
      </w:r>
      <w:r w:rsidR="00BE5830" w:rsidRPr="00BD28D7">
        <w:t xml:space="preserve"> th</w:t>
      </w:r>
      <w:r w:rsidR="003703B9" w:rsidRPr="00BD28D7">
        <w:t>at</w:t>
      </w:r>
      <w:r w:rsidR="00BE5830" w:rsidRPr="00BD28D7">
        <w:t xml:space="preserve"> remedy could have been used by the applicant successfully </w:t>
      </w:r>
      <w:r w:rsidR="00555738" w:rsidRPr="00BD28D7">
        <w:t xml:space="preserve">either </w:t>
      </w:r>
      <w:r w:rsidR="00755BB6" w:rsidRPr="00BD28D7">
        <w:t xml:space="preserve">within </w:t>
      </w:r>
      <w:r w:rsidR="003703B9" w:rsidRPr="00BD28D7">
        <w:t xml:space="preserve">the </w:t>
      </w:r>
      <w:r w:rsidR="00BE5830" w:rsidRPr="00BD28D7">
        <w:t>criminal proceedings</w:t>
      </w:r>
      <w:r w:rsidR="003703B9" w:rsidRPr="00BD28D7">
        <w:t xml:space="preserve"> or in separate proceedings</w:t>
      </w:r>
      <w:r w:rsidR="00BE5830" w:rsidRPr="00BD28D7">
        <w:t xml:space="preserve">. The failure of the applicant to employ the remedy in question </w:t>
      </w:r>
      <w:r w:rsidR="003703B9" w:rsidRPr="00BD28D7">
        <w:t xml:space="preserve">had </w:t>
      </w:r>
      <w:r w:rsidR="00BE5830" w:rsidRPr="00BD28D7">
        <w:t>prevented her from claiming damage</w:t>
      </w:r>
      <w:r w:rsidR="003703B9" w:rsidRPr="00BD28D7">
        <w:t>s</w:t>
      </w:r>
      <w:r w:rsidR="00BE5830" w:rsidRPr="00BD28D7">
        <w:t xml:space="preserve"> directly before the Court.</w:t>
      </w:r>
    </w:p>
    <w:p w:rsidR="00717CFA" w:rsidRPr="00BD28D7" w:rsidRDefault="0093403F" w:rsidP="00BD28D7">
      <w:pPr>
        <w:pStyle w:val="ECHRPara"/>
      </w:pPr>
      <w:fldSimple w:instr=" SEQ level0 \*arabic ">
        <w:r w:rsidR="009C2300">
          <w:rPr>
            <w:noProof/>
          </w:rPr>
          <w:t>97</w:t>
        </w:r>
      </w:fldSimple>
      <w:r w:rsidR="00AF47F2" w:rsidRPr="00BD28D7">
        <w:t>.  </w:t>
      </w:r>
      <w:r w:rsidR="00A46BC8" w:rsidRPr="00BD28D7">
        <w:t>The applicant submitted that she had been able to exhaust adequate and effective</w:t>
      </w:r>
      <w:r w:rsidR="00365B22" w:rsidRPr="00BD28D7">
        <w:t xml:space="preserve"> remedies</w:t>
      </w:r>
      <w:r w:rsidR="00A46BC8" w:rsidRPr="00BD28D7">
        <w:t xml:space="preserve"> only</w:t>
      </w:r>
      <w:r w:rsidR="00AF47F2" w:rsidRPr="00BD28D7">
        <w:t xml:space="preserve"> after 10 October 2005, </w:t>
      </w:r>
      <w:r w:rsidR="00A46BC8" w:rsidRPr="00BD28D7">
        <w:t>when she had been r</w:t>
      </w:r>
      <w:r w:rsidR="00AF47F2" w:rsidRPr="00BD28D7">
        <w:t>elease</w:t>
      </w:r>
      <w:r w:rsidR="00A46BC8" w:rsidRPr="00BD28D7">
        <w:t>d</w:t>
      </w:r>
      <w:r w:rsidR="00AF47F2" w:rsidRPr="00BD28D7">
        <w:t xml:space="preserve"> from hospital and</w:t>
      </w:r>
      <w:r w:rsidR="00A46BC8" w:rsidRPr="00BD28D7">
        <w:t xml:space="preserve"> had</w:t>
      </w:r>
      <w:r w:rsidR="00AF47F2" w:rsidRPr="00BD28D7">
        <w:t xml:space="preserve"> esc</w:t>
      </w:r>
      <w:r w:rsidR="00A46BC8" w:rsidRPr="00BD28D7">
        <w:t>ape</w:t>
      </w:r>
      <w:r w:rsidR="003A7F2E" w:rsidRPr="00BD28D7">
        <w:t>d</w:t>
      </w:r>
      <w:r w:rsidR="003703B9" w:rsidRPr="00BD28D7">
        <w:t xml:space="preserve"> from</w:t>
      </w:r>
      <w:r w:rsidR="00A46BC8" w:rsidRPr="00BD28D7">
        <w:t xml:space="preserve"> her family</w:t>
      </w:r>
      <w:r w:rsidR="00AF47F2" w:rsidRPr="00BD28D7">
        <w:t xml:space="preserve">. </w:t>
      </w:r>
      <w:r w:rsidR="00BC020D" w:rsidRPr="00BD28D7">
        <w:t xml:space="preserve">In this </w:t>
      </w:r>
      <w:r w:rsidR="003703B9" w:rsidRPr="00BD28D7">
        <w:t>connection</w:t>
      </w:r>
      <w:r w:rsidR="00BC020D" w:rsidRPr="00BD28D7">
        <w:t>, she</w:t>
      </w:r>
      <w:r w:rsidR="00365B22" w:rsidRPr="00BD28D7">
        <w:t xml:space="preserve"> contended</w:t>
      </w:r>
      <w:r w:rsidR="00AF47F2" w:rsidRPr="00BD28D7">
        <w:t xml:space="preserve"> that she had lodged several criminal complaints against her </w:t>
      </w:r>
      <w:r w:rsidR="00BC020D" w:rsidRPr="00BD28D7">
        <w:t>family members</w:t>
      </w:r>
      <w:r w:rsidR="00AF47F2" w:rsidRPr="00BD28D7">
        <w:t>, the psychiatrist Dr. I.</w:t>
      </w:r>
      <w:r w:rsidR="003703B9" w:rsidRPr="00BD28D7">
        <w:t>,</w:t>
      </w:r>
      <w:r w:rsidR="00AF47F2" w:rsidRPr="00BD28D7">
        <w:t xml:space="preserve"> </w:t>
      </w:r>
      <w:r w:rsidR="00365B22" w:rsidRPr="00BD28D7">
        <w:t>and police officer</w:t>
      </w:r>
      <w:r w:rsidR="00AF47F2" w:rsidRPr="00BD28D7">
        <w:t xml:space="preserve"> G.C. </w:t>
      </w:r>
      <w:r w:rsidR="00365B22" w:rsidRPr="00BD28D7">
        <w:t>for unlawful</w:t>
      </w:r>
      <w:r w:rsidR="00AF47F2" w:rsidRPr="00BD28D7">
        <w:t xml:space="preserve"> deprivation of liberty</w:t>
      </w:r>
      <w:r w:rsidR="00BC020D" w:rsidRPr="00BD28D7">
        <w:t>, bodily harm</w:t>
      </w:r>
      <w:r w:rsidR="00AF47F2" w:rsidRPr="00BD28D7">
        <w:t xml:space="preserve"> and association </w:t>
      </w:r>
      <w:r w:rsidR="00555738" w:rsidRPr="00BD28D7">
        <w:t xml:space="preserve">cooperation with a view to </w:t>
      </w:r>
      <w:r w:rsidR="00BC020D" w:rsidRPr="00BD28D7">
        <w:t>committing offences</w:t>
      </w:r>
      <w:r w:rsidR="00AF47F2" w:rsidRPr="00BD28D7">
        <w:t xml:space="preserve">. </w:t>
      </w:r>
      <w:r w:rsidR="00365B22" w:rsidRPr="00BD28D7">
        <w:t>In addition, she had joined the criminal proceedings as a civil party. Consequently, she had provided the authorities with the opportunity to examine her case and her claims.</w:t>
      </w:r>
      <w:r w:rsidR="00BC020D" w:rsidRPr="00BD28D7">
        <w:t xml:space="preserve"> The authorities could have assessed if her hospitalisation, diagnosis and treatment had been carried out </w:t>
      </w:r>
      <w:r w:rsidR="003703B9" w:rsidRPr="00BD28D7">
        <w:t xml:space="preserve">in </w:t>
      </w:r>
      <w:r w:rsidR="00BC020D" w:rsidRPr="00BD28D7">
        <w:t>accord</w:t>
      </w:r>
      <w:r w:rsidR="003703B9" w:rsidRPr="00BD28D7">
        <w:t xml:space="preserve">ance with </w:t>
      </w:r>
      <w:r w:rsidR="00BC020D" w:rsidRPr="00BD28D7">
        <w:t>the rules set out by Law no. 487/2002.</w:t>
      </w:r>
      <w:r w:rsidR="00365B22" w:rsidRPr="00BD28D7">
        <w:t xml:space="preserve"> I</w:t>
      </w:r>
      <w:r w:rsidR="00BC020D" w:rsidRPr="00BD28D7">
        <w:t xml:space="preserve">n addition, the said </w:t>
      </w:r>
      <w:r w:rsidR="00755BB6" w:rsidRPr="00BD28D7">
        <w:t>L</w:t>
      </w:r>
      <w:r w:rsidR="00BC020D" w:rsidRPr="00BD28D7">
        <w:t>aw</w:t>
      </w:r>
      <w:r w:rsidR="00365B22" w:rsidRPr="00BD28D7">
        <w:t xml:space="preserve"> </w:t>
      </w:r>
      <w:r w:rsidR="003703B9" w:rsidRPr="00BD28D7">
        <w:t xml:space="preserve">provided </w:t>
      </w:r>
      <w:r w:rsidR="00365B22" w:rsidRPr="00BD28D7">
        <w:t xml:space="preserve">that </w:t>
      </w:r>
      <w:r w:rsidR="003703B9" w:rsidRPr="00BD28D7">
        <w:t xml:space="preserve">a </w:t>
      </w:r>
      <w:r w:rsidR="00365B22" w:rsidRPr="00BD28D7">
        <w:t>doctor</w:t>
      </w:r>
      <w:r w:rsidR="00363DEC">
        <w:t>’</w:t>
      </w:r>
      <w:r w:rsidR="00365B22" w:rsidRPr="00BD28D7">
        <w:t>s criminal liability could be engaged if he had breached the prin</w:t>
      </w:r>
      <w:r w:rsidR="00BC020D" w:rsidRPr="00BD28D7">
        <w:t xml:space="preserve">ciples </w:t>
      </w:r>
      <w:r w:rsidR="00555738" w:rsidRPr="00BD28D7">
        <w:t xml:space="preserve">protected </w:t>
      </w:r>
      <w:r w:rsidR="00BC020D" w:rsidRPr="00BD28D7">
        <w:t>by it</w:t>
      </w:r>
      <w:r w:rsidR="00365B22" w:rsidRPr="00BD28D7">
        <w:t>.</w:t>
      </w:r>
    </w:p>
    <w:p w:rsidR="00717CFA" w:rsidRPr="00BD28D7" w:rsidRDefault="0093403F" w:rsidP="00BD28D7">
      <w:pPr>
        <w:pStyle w:val="ECHRPara"/>
      </w:pPr>
      <w:fldSimple w:instr=" SEQ level0 \*arabic ">
        <w:r w:rsidR="009C2300">
          <w:rPr>
            <w:noProof/>
          </w:rPr>
          <w:t>98</w:t>
        </w:r>
      </w:fldSimple>
      <w:r w:rsidR="00365B22" w:rsidRPr="00BD28D7">
        <w:t>.  All her criminal complaints had been dismissed. Consequently</w:t>
      </w:r>
      <w:r w:rsidR="00AF47F2" w:rsidRPr="00BD28D7">
        <w:t xml:space="preserve">, </w:t>
      </w:r>
      <w:r w:rsidR="00555738" w:rsidRPr="00BD28D7">
        <w:t xml:space="preserve">a </w:t>
      </w:r>
      <w:r w:rsidR="00365B22" w:rsidRPr="00BD28D7">
        <w:t>general tort law</w:t>
      </w:r>
      <w:r w:rsidR="00AF47F2" w:rsidRPr="00BD28D7">
        <w:t xml:space="preserve"> action on the basis of Articles 998-999 of the</w:t>
      </w:r>
      <w:r w:rsidR="00365B22" w:rsidRPr="00BD28D7">
        <w:t xml:space="preserve"> former Romanian</w:t>
      </w:r>
      <w:r w:rsidR="00AF47F2" w:rsidRPr="00BD28D7">
        <w:t xml:space="preserve"> Civil Code could </w:t>
      </w:r>
      <w:r w:rsidR="00365B22" w:rsidRPr="00BD28D7">
        <w:t>not be</w:t>
      </w:r>
      <w:r w:rsidR="00AF47F2" w:rsidRPr="00BD28D7">
        <w:t xml:space="preserve"> considered an effective r</w:t>
      </w:r>
      <w:r w:rsidR="00365B22" w:rsidRPr="00BD28D7">
        <w:t>emedy. I</w:t>
      </w:r>
      <w:r w:rsidR="00AF47F2" w:rsidRPr="00BD28D7">
        <w:t>n the absence of a criminal prosecution and/or conviction of those responsible for her deprivation of liberty, she would have be</w:t>
      </w:r>
      <w:r w:rsidR="00BC020D" w:rsidRPr="00BD28D7">
        <w:t>en unable to prove the link required</w:t>
      </w:r>
      <w:r w:rsidR="007F6891" w:rsidRPr="00BD28D7">
        <w:t xml:space="preserve"> for</w:t>
      </w:r>
      <w:r w:rsidR="00340857" w:rsidRPr="00BD28D7">
        <w:t xml:space="preserve"> </w:t>
      </w:r>
      <w:r w:rsidR="007F6891" w:rsidRPr="00BD28D7">
        <w:t xml:space="preserve">generating </w:t>
      </w:r>
      <w:r w:rsidR="00AF47F2" w:rsidRPr="00BD28D7">
        <w:t>tort liability</w:t>
      </w:r>
      <w:r w:rsidR="002A3655" w:rsidRPr="00BD28D7">
        <w:t xml:space="preserve"> and</w:t>
      </w:r>
      <w:r w:rsidR="003703B9" w:rsidRPr="00BD28D7">
        <w:t>,</w:t>
      </w:r>
      <w:r w:rsidR="002A3655" w:rsidRPr="00BD28D7">
        <w:t xml:space="preserve"> therefore, </w:t>
      </w:r>
      <w:r w:rsidR="003703B9" w:rsidRPr="00BD28D7">
        <w:t xml:space="preserve">the remedy of bringing </w:t>
      </w:r>
      <w:r w:rsidR="002A3655" w:rsidRPr="00BD28D7">
        <w:t>a</w:t>
      </w:r>
      <w:r w:rsidR="00AF47F2" w:rsidRPr="00BD28D7">
        <w:t xml:space="preserve"> civil action would have been illusory and theoretical.</w:t>
      </w:r>
    </w:p>
    <w:p w:rsidR="002A1E6B" w:rsidRPr="00BD28D7" w:rsidRDefault="0013046E" w:rsidP="00BD28D7">
      <w:pPr>
        <w:pStyle w:val="ECHRHeading4"/>
      </w:pPr>
      <w:r w:rsidRPr="00BD28D7">
        <w:t>(</w:t>
      </w:r>
      <w:r w:rsidR="002A1E6B" w:rsidRPr="00BD28D7">
        <w:t>b</w:t>
      </w:r>
      <w:r w:rsidRPr="00BD28D7">
        <w:t>)  </w:t>
      </w:r>
      <w:r w:rsidR="002A1E6B" w:rsidRPr="00BD28D7">
        <w:t>The Court</w:t>
      </w:r>
      <w:r w:rsidR="00363DEC">
        <w:t>’</w:t>
      </w:r>
      <w:r w:rsidR="002A1E6B" w:rsidRPr="00BD28D7">
        <w:t>s assessment</w:t>
      </w:r>
    </w:p>
    <w:p w:rsidR="00A20A30" w:rsidRPr="00BD28D7" w:rsidRDefault="0093403F" w:rsidP="00BD28D7">
      <w:pPr>
        <w:pStyle w:val="ECHRPara"/>
        <w:rPr>
          <w:i/>
        </w:rPr>
      </w:pPr>
      <w:r w:rsidRPr="00BD28D7">
        <w:rPr>
          <w:color w:val="000000"/>
        </w:rPr>
        <w:fldChar w:fldCharType="begin"/>
      </w:r>
      <w:r w:rsidR="00A20A30" w:rsidRPr="00BD28D7">
        <w:rPr>
          <w:color w:val="000000"/>
        </w:rPr>
        <w:instrText xml:space="preserve"> SEQ level0 \*arabic </w:instrText>
      </w:r>
      <w:r w:rsidRPr="00BD28D7">
        <w:rPr>
          <w:color w:val="000000"/>
        </w:rPr>
        <w:fldChar w:fldCharType="separate"/>
      </w:r>
      <w:r w:rsidR="009C2300">
        <w:rPr>
          <w:noProof/>
          <w:color w:val="000000"/>
        </w:rPr>
        <w:t>99</w:t>
      </w:r>
      <w:r w:rsidRPr="00BD28D7">
        <w:rPr>
          <w:color w:val="000000"/>
        </w:rPr>
        <w:fldChar w:fldCharType="end"/>
      </w:r>
      <w:r w:rsidR="00A20A30" w:rsidRPr="00BD28D7">
        <w:rPr>
          <w:color w:val="000000"/>
        </w:rPr>
        <w:t xml:space="preserve">.  The Court </w:t>
      </w:r>
      <w:r w:rsidR="003703B9" w:rsidRPr="00BD28D7">
        <w:rPr>
          <w:color w:val="000000"/>
        </w:rPr>
        <w:t xml:space="preserve">reiterates </w:t>
      </w:r>
      <w:r w:rsidR="00A20A30" w:rsidRPr="00BD28D7">
        <w:rPr>
          <w:color w:val="000000"/>
        </w:rPr>
        <w:t xml:space="preserve">that the rule of exhaustion of domestic remedies in Article 35 § 1 of the Convention requires applicants first to use the remedies provided by the national legal system, thus dispensing States from answering before the Court for their acts before they have had an opportunity to put matters right through their own legal system. The burden of proof is on the Government claiming non-exhaustion to satisfy the Court that an effective remedy was available in theory and in practice at the relevant time, </w:t>
      </w:r>
      <w:r w:rsidR="00336EF7" w:rsidRPr="00BD28D7">
        <w:rPr>
          <w:color w:val="000000"/>
        </w:rPr>
        <w:t>that is to say</w:t>
      </w:r>
      <w:r w:rsidR="00A20A30" w:rsidRPr="00BD28D7">
        <w:rPr>
          <w:color w:val="000000"/>
        </w:rPr>
        <w:t>, that the remedy was accessible, capable of providing redress in respect of the applicant</w:t>
      </w:r>
      <w:r w:rsidR="00363DEC">
        <w:rPr>
          <w:color w:val="000000"/>
        </w:rPr>
        <w:t>’</w:t>
      </w:r>
      <w:r w:rsidR="00A20A30" w:rsidRPr="00BD28D7">
        <w:rPr>
          <w:color w:val="000000"/>
        </w:rPr>
        <w:t>s complaints and offered reasonable prospects of success (see</w:t>
      </w:r>
      <w:r w:rsidR="00A20A30" w:rsidRPr="00BD28D7">
        <w:rPr>
          <w:i/>
          <w:iCs/>
          <w:color w:val="000000"/>
        </w:rPr>
        <w:t> </w:t>
      </w:r>
      <w:r w:rsidR="00A20A30" w:rsidRPr="00BD28D7">
        <w:rPr>
          <w:i/>
          <w:snapToGrid w:val="0"/>
        </w:rPr>
        <w:t xml:space="preserve">McFarlane v. Ireland </w:t>
      </w:r>
      <w:r w:rsidR="00A20A30" w:rsidRPr="00BD28D7">
        <w:rPr>
          <w:snapToGrid w:val="0"/>
        </w:rPr>
        <w:t>[GC]</w:t>
      </w:r>
      <w:r w:rsidR="00A20A30" w:rsidRPr="00BD28D7">
        <w:rPr>
          <w:snapToGrid w:val="0"/>
          <w:szCs w:val="24"/>
        </w:rPr>
        <w:t xml:space="preserve">, </w:t>
      </w:r>
      <w:r w:rsidR="00891129" w:rsidRPr="00BD28D7">
        <w:t>no. </w:t>
      </w:r>
      <w:r w:rsidR="00A20A30" w:rsidRPr="00BD28D7">
        <w:t xml:space="preserve">31333/06, § 107 10 September 2010 and </w:t>
      </w:r>
      <w:r w:rsidR="00A20A30" w:rsidRPr="00BD28D7">
        <w:rPr>
          <w:i/>
          <w:iCs/>
          <w:color w:val="000000"/>
        </w:rPr>
        <w:t>T. v. the United Kingdom</w:t>
      </w:r>
      <w:r w:rsidR="00A20A30" w:rsidRPr="00BD28D7">
        <w:rPr>
          <w:color w:val="000000"/>
        </w:rPr>
        <w:t> [GC], no. </w:t>
      </w:r>
      <w:bookmarkStart w:id="6" w:name="HIT1"/>
      <w:bookmarkEnd w:id="6"/>
      <w:r w:rsidR="00A20A30" w:rsidRPr="00BD28D7">
        <w:rPr>
          <w:color w:val="000000"/>
        </w:rPr>
        <w:t>24724/</w:t>
      </w:r>
      <w:bookmarkStart w:id="7" w:name="HIT2"/>
      <w:bookmarkEnd w:id="7"/>
      <w:r w:rsidR="00A20A30" w:rsidRPr="00BD28D7">
        <w:rPr>
          <w:color w:val="000000"/>
        </w:rPr>
        <w:t>94, 16 December 1999, § 55). Article 35 must also be applied to reflect the practical realities of the applicant</w:t>
      </w:r>
      <w:r w:rsidR="00363DEC">
        <w:rPr>
          <w:color w:val="000000"/>
        </w:rPr>
        <w:t>’</w:t>
      </w:r>
      <w:r w:rsidR="00A20A30" w:rsidRPr="00BD28D7">
        <w:rPr>
          <w:color w:val="000000"/>
        </w:rPr>
        <w:t>s position in order to ensure the effective protection of the rights and freedoms guaranteed by the Convention (</w:t>
      </w:r>
      <w:r w:rsidR="00A20A30" w:rsidRPr="00BD28D7">
        <w:rPr>
          <w:i/>
          <w:iCs/>
          <w:color w:val="000000"/>
        </w:rPr>
        <w:t>Hilal v. the United Kingdom</w:t>
      </w:r>
      <w:r w:rsidR="00A20A30" w:rsidRPr="00BD28D7">
        <w:rPr>
          <w:color w:val="000000"/>
        </w:rPr>
        <w:t> (dec.), no. 45276/99, 8 February 2000).</w:t>
      </w:r>
    </w:p>
    <w:p w:rsidR="00A20A30" w:rsidRPr="00BD28D7" w:rsidRDefault="0093403F" w:rsidP="00BD28D7">
      <w:pPr>
        <w:pStyle w:val="ECHRPara"/>
      </w:pPr>
      <w:fldSimple w:instr=" SEQ level0 \*arabic ">
        <w:r w:rsidR="009C2300">
          <w:rPr>
            <w:noProof/>
          </w:rPr>
          <w:t>100</w:t>
        </w:r>
      </w:fldSimple>
      <w:r w:rsidR="00A20A30" w:rsidRPr="00BD28D7">
        <w:t>.  The Court has consistently held that mere doubts as to the prospects of success of national remedies do not absolve an applicant from the obligation to exhaust those remedies (see, </w:t>
      </w:r>
      <w:r w:rsidR="00A20A30" w:rsidRPr="00BD28D7">
        <w:rPr>
          <w:i/>
          <w:iCs/>
        </w:rPr>
        <w:t>inter alia</w:t>
      </w:r>
      <w:r w:rsidR="00A20A30" w:rsidRPr="00BD28D7">
        <w:t>, </w:t>
      </w:r>
      <w:r w:rsidR="00A20A30" w:rsidRPr="00BD28D7">
        <w:rPr>
          <w:i/>
          <w:iCs/>
        </w:rPr>
        <w:t>Pellegrini v. Italy</w:t>
      </w:r>
      <w:r w:rsidR="00A20A30" w:rsidRPr="00BD28D7">
        <w:t> (dec.), no. 77363/01, 26 May 2005; </w:t>
      </w:r>
      <w:r w:rsidR="00A20A30" w:rsidRPr="00BD28D7">
        <w:rPr>
          <w:i/>
          <w:iCs/>
        </w:rPr>
        <w:t>MPP Golub v. Ukraine</w:t>
      </w:r>
      <w:r w:rsidR="00A20A30" w:rsidRPr="00BD28D7">
        <w:t> (dec.), no. 6778/05, 18 October 2005; and </w:t>
      </w:r>
      <w:r w:rsidR="00A20A30" w:rsidRPr="00BD28D7">
        <w:rPr>
          <w:i/>
          <w:iCs/>
        </w:rPr>
        <w:t>Milosevic v. the Netherlands</w:t>
      </w:r>
      <w:r w:rsidR="00A20A30" w:rsidRPr="00BD28D7">
        <w:t> (dec.), no. 77631/01, 19 March 2002).</w:t>
      </w:r>
    </w:p>
    <w:p w:rsidR="00A20A30" w:rsidRPr="00BD28D7" w:rsidRDefault="0093403F" w:rsidP="00BD28D7">
      <w:pPr>
        <w:pStyle w:val="ECHRPara"/>
        <w:rPr>
          <w:i/>
        </w:rPr>
      </w:pPr>
      <w:r w:rsidRPr="00BD28D7">
        <w:rPr>
          <w:color w:val="000000"/>
        </w:rPr>
        <w:fldChar w:fldCharType="begin"/>
      </w:r>
      <w:r w:rsidR="00A20A30" w:rsidRPr="00BD28D7">
        <w:rPr>
          <w:color w:val="000000"/>
        </w:rPr>
        <w:instrText xml:space="preserve"> SEQ level0 \*arabic </w:instrText>
      </w:r>
      <w:r w:rsidRPr="00BD28D7">
        <w:rPr>
          <w:color w:val="000000"/>
        </w:rPr>
        <w:fldChar w:fldCharType="separate"/>
      </w:r>
      <w:r w:rsidR="009C2300">
        <w:rPr>
          <w:noProof/>
          <w:color w:val="000000"/>
        </w:rPr>
        <w:t>101</w:t>
      </w:r>
      <w:r w:rsidRPr="00BD28D7">
        <w:rPr>
          <w:color w:val="000000"/>
        </w:rPr>
        <w:fldChar w:fldCharType="end"/>
      </w:r>
      <w:r w:rsidR="00A20A30" w:rsidRPr="00BD28D7">
        <w:rPr>
          <w:color w:val="000000"/>
        </w:rPr>
        <w:t>.  </w:t>
      </w:r>
      <w:r w:rsidR="00A20A30" w:rsidRPr="00BD28D7">
        <w:t>However,</w:t>
      </w:r>
      <w:r w:rsidR="00E86DD7" w:rsidRPr="00BD28D7">
        <w:t xml:space="preserve"> </w:t>
      </w:r>
      <w:r w:rsidR="007330B8" w:rsidRPr="00BD28D7">
        <w:t xml:space="preserve">the Court further notes that </w:t>
      </w:r>
      <w:r w:rsidR="00A20A30" w:rsidRPr="00BD28D7">
        <w:rPr>
          <w:snapToGrid w:val="0"/>
        </w:rPr>
        <w:t xml:space="preserve">an applicant cannot be expected to continually make applications to the same body when previous applications have failed (see </w:t>
      </w:r>
      <w:r w:rsidR="00A20A30" w:rsidRPr="00BD28D7">
        <w:rPr>
          <w:i/>
        </w:rPr>
        <w:t>N.A. v. the United Kingdom</w:t>
      </w:r>
      <w:r w:rsidR="00377483" w:rsidRPr="00BD28D7">
        <w:t>, no. 25904/07, § </w:t>
      </w:r>
      <w:r w:rsidR="00A20A30" w:rsidRPr="00BD28D7">
        <w:t>91, 17 July 2008).</w:t>
      </w:r>
    </w:p>
    <w:p w:rsidR="0085758E" w:rsidRPr="00BD28D7" w:rsidRDefault="0093403F" w:rsidP="00BD28D7">
      <w:pPr>
        <w:pStyle w:val="ECHRPara"/>
        <w:rPr>
          <w:noProof/>
        </w:rPr>
      </w:pPr>
      <w:r w:rsidRPr="00BD28D7">
        <w:rPr>
          <w:noProof/>
        </w:rPr>
        <w:fldChar w:fldCharType="begin"/>
      </w:r>
      <w:r w:rsidR="001C0278" w:rsidRPr="00BD28D7">
        <w:rPr>
          <w:noProof/>
        </w:rPr>
        <w:instrText xml:space="preserve"> SEQ level0 \*arabic </w:instrText>
      </w:r>
      <w:r w:rsidRPr="00BD28D7">
        <w:rPr>
          <w:noProof/>
        </w:rPr>
        <w:fldChar w:fldCharType="separate"/>
      </w:r>
      <w:r w:rsidR="009C2300">
        <w:rPr>
          <w:noProof/>
        </w:rPr>
        <w:t>102</w:t>
      </w:r>
      <w:r w:rsidRPr="00BD28D7">
        <w:rPr>
          <w:noProof/>
        </w:rPr>
        <w:fldChar w:fldCharType="end"/>
      </w:r>
      <w:r w:rsidR="001C0278" w:rsidRPr="00BD28D7">
        <w:rPr>
          <w:noProof/>
        </w:rPr>
        <w:t>.  </w:t>
      </w:r>
      <w:r w:rsidR="006A6AA6" w:rsidRPr="00BD28D7">
        <w:rPr>
          <w:noProof/>
        </w:rPr>
        <w:t>The Court notes</w:t>
      </w:r>
      <w:r w:rsidR="0085758E" w:rsidRPr="00BD28D7">
        <w:rPr>
          <w:noProof/>
        </w:rPr>
        <w:t xml:space="preserve"> </w:t>
      </w:r>
      <w:r w:rsidR="00555738" w:rsidRPr="00BD28D7">
        <w:rPr>
          <w:noProof/>
        </w:rPr>
        <w:t xml:space="preserve">at </w:t>
      </w:r>
      <w:r w:rsidR="0085758E" w:rsidRPr="00BD28D7">
        <w:rPr>
          <w:noProof/>
        </w:rPr>
        <w:t>the outset that the Governm</w:t>
      </w:r>
      <w:r w:rsidR="00E720E8" w:rsidRPr="00BD28D7">
        <w:rPr>
          <w:noProof/>
        </w:rPr>
        <w:t>e</w:t>
      </w:r>
      <w:r w:rsidR="003A7F2E" w:rsidRPr="00BD28D7">
        <w:rPr>
          <w:noProof/>
        </w:rPr>
        <w:t>n</w:t>
      </w:r>
      <w:r w:rsidR="00E720E8" w:rsidRPr="00BD28D7">
        <w:rPr>
          <w:noProof/>
        </w:rPr>
        <w:t>t</w:t>
      </w:r>
      <w:r w:rsidR="0085758E" w:rsidRPr="00BD28D7">
        <w:rPr>
          <w:noProof/>
        </w:rPr>
        <w:t xml:space="preserve"> </w:t>
      </w:r>
      <w:r w:rsidR="00336EF7" w:rsidRPr="00BD28D7">
        <w:rPr>
          <w:noProof/>
        </w:rPr>
        <w:t xml:space="preserve">did </w:t>
      </w:r>
      <w:r w:rsidR="0085758E" w:rsidRPr="00BD28D7">
        <w:rPr>
          <w:noProof/>
        </w:rPr>
        <w:t>not identif</w:t>
      </w:r>
      <w:r w:rsidR="00336EF7" w:rsidRPr="00BD28D7">
        <w:rPr>
          <w:noProof/>
        </w:rPr>
        <w:t>y which</w:t>
      </w:r>
      <w:r w:rsidR="0085758E" w:rsidRPr="00BD28D7">
        <w:rPr>
          <w:noProof/>
        </w:rPr>
        <w:t xml:space="preserve"> of the applicant</w:t>
      </w:r>
      <w:r w:rsidR="00363DEC">
        <w:rPr>
          <w:noProof/>
        </w:rPr>
        <w:t>’</w:t>
      </w:r>
      <w:r w:rsidR="00E720E8" w:rsidRPr="00BD28D7">
        <w:rPr>
          <w:noProof/>
        </w:rPr>
        <w:t>s</w:t>
      </w:r>
      <w:r w:rsidR="00CB6DDC" w:rsidRPr="00BD28D7">
        <w:rPr>
          <w:noProof/>
        </w:rPr>
        <w:t xml:space="preserve"> communicated</w:t>
      </w:r>
      <w:r w:rsidR="00E720E8" w:rsidRPr="00BD28D7">
        <w:rPr>
          <w:noProof/>
        </w:rPr>
        <w:t xml:space="preserve"> complaints</w:t>
      </w:r>
      <w:r w:rsidR="00CB6DDC" w:rsidRPr="00BD28D7">
        <w:rPr>
          <w:noProof/>
        </w:rPr>
        <w:t xml:space="preserve"> </w:t>
      </w:r>
      <w:r w:rsidR="00E720E8" w:rsidRPr="00BD28D7">
        <w:rPr>
          <w:noProof/>
        </w:rPr>
        <w:t>their objection</w:t>
      </w:r>
      <w:r w:rsidR="00336EF7" w:rsidRPr="00BD28D7">
        <w:rPr>
          <w:noProof/>
        </w:rPr>
        <w:t xml:space="preserve"> concerned</w:t>
      </w:r>
      <w:r w:rsidR="0085758E" w:rsidRPr="00BD28D7">
        <w:rPr>
          <w:noProof/>
        </w:rPr>
        <w:t xml:space="preserve">. </w:t>
      </w:r>
      <w:r w:rsidR="00E720E8" w:rsidRPr="00BD28D7">
        <w:rPr>
          <w:noProof/>
        </w:rPr>
        <w:t>Although their arguments appear to refer primari</w:t>
      </w:r>
      <w:r w:rsidR="00F27926" w:rsidRPr="00BD28D7">
        <w:rPr>
          <w:noProof/>
        </w:rPr>
        <w:t>ly to the applicant</w:t>
      </w:r>
      <w:r w:rsidR="00363DEC">
        <w:rPr>
          <w:noProof/>
        </w:rPr>
        <w:t>’</w:t>
      </w:r>
      <w:r w:rsidR="00F27926" w:rsidRPr="00BD28D7">
        <w:rPr>
          <w:noProof/>
        </w:rPr>
        <w:t>s complaints</w:t>
      </w:r>
      <w:r w:rsidR="00E720E8" w:rsidRPr="00BD28D7">
        <w:rPr>
          <w:noProof/>
        </w:rPr>
        <w:t xml:space="preserve"> under</w:t>
      </w:r>
      <w:r w:rsidR="001C3C6F" w:rsidRPr="00BD28D7">
        <w:rPr>
          <w:noProof/>
        </w:rPr>
        <w:t xml:space="preserve"> </w:t>
      </w:r>
      <w:r w:rsidR="00E720E8" w:rsidRPr="00BD28D7">
        <w:rPr>
          <w:noProof/>
        </w:rPr>
        <w:t>Article</w:t>
      </w:r>
      <w:r w:rsidR="001755BD" w:rsidRPr="00BD28D7">
        <w:rPr>
          <w:noProof/>
        </w:rPr>
        <w:t xml:space="preserve"> 5 </w:t>
      </w:r>
      <w:r w:rsidR="00E720E8" w:rsidRPr="00BD28D7">
        <w:rPr>
          <w:noProof/>
        </w:rPr>
        <w:t>of the Convention, the Court considers</w:t>
      </w:r>
      <w:r w:rsidR="0085758E" w:rsidRPr="00BD28D7">
        <w:rPr>
          <w:noProof/>
        </w:rPr>
        <w:t xml:space="preserve"> that their objection concerns all the</w:t>
      </w:r>
      <w:r w:rsidR="007A6302" w:rsidRPr="00BD28D7">
        <w:rPr>
          <w:noProof/>
        </w:rPr>
        <w:t xml:space="preserve"> communicated</w:t>
      </w:r>
      <w:r w:rsidR="0085758E" w:rsidRPr="00BD28D7">
        <w:rPr>
          <w:noProof/>
        </w:rPr>
        <w:t xml:space="preserve"> complaints raised by the applicant</w:t>
      </w:r>
      <w:r w:rsidR="004571DD" w:rsidRPr="00BD28D7">
        <w:rPr>
          <w:noProof/>
        </w:rPr>
        <w:t xml:space="preserve"> under Articles 5, 8, 9, 12 and 14</w:t>
      </w:r>
      <w:r w:rsidR="0085758E" w:rsidRPr="00BD28D7">
        <w:rPr>
          <w:noProof/>
        </w:rPr>
        <w:t>.</w:t>
      </w:r>
    </w:p>
    <w:p w:rsidR="00661E98" w:rsidRPr="00BD28D7" w:rsidRDefault="0093403F" w:rsidP="00BD28D7">
      <w:pPr>
        <w:pStyle w:val="ECHRPara"/>
      </w:pPr>
      <w:r w:rsidRPr="00BD28D7">
        <w:rPr>
          <w:noProof/>
        </w:rPr>
        <w:fldChar w:fldCharType="begin"/>
      </w:r>
      <w:r w:rsidR="0085758E" w:rsidRPr="00BD28D7">
        <w:rPr>
          <w:noProof/>
        </w:rPr>
        <w:instrText xml:space="preserve"> SEQ level0 \*arabic </w:instrText>
      </w:r>
      <w:r w:rsidRPr="00BD28D7">
        <w:rPr>
          <w:noProof/>
        </w:rPr>
        <w:fldChar w:fldCharType="separate"/>
      </w:r>
      <w:r w:rsidR="009C2300">
        <w:rPr>
          <w:noProof/>
        </w:rPr>
        <w:t>103</w:t>
      </w:r>
      <w:r w:rsidRPr="00BD28D7">
        <w:rPr>
          <w:noProof/>
        </w:rPr>
        <w:fldChar w:fldCharType="end"/>
      </w:r>
      <w:r w:rsidR="0085758E" w:rsidRPr="00BD28D7">
        <w:rPr>
          <w:noProof/>
        </w:rPr>
        <w:t>.  The C</w:t>
      </w:r>
      <w:r w:rsidR="008D06F0" w:rsidRPr="00BD28D7">
        <w:rPr>
          <w:noProof/>
        </w:rPr>
        <w:t xml:space="preserve">ourt notes </w:t>
      </w:r>
      <w:r w:rsidR="00336EF7" w:rsidRPr="00BD28D7">
        <w:rPr>
          <w:noProof/>
        </w:rPr>
        <w:t xml:space="preserve">with regard to </w:t>
      </w:r>
      <w:r w:rsidR="0085758E" w:rsidRPr="00BD28D7">
        <w:rPr>
          <w:noProof/>
        </w:rPr>
        <w:t xml:space="preserve">the </w:t>
      </w:r>
      <w:r w:rsidR="006A6AA6" w:rsidRPr="00BD28D7">
        <w:rPr>
          <w:noProof/>
        </w:rPr>
        <w:t>present case</w:t>
      </w:r>
      <w:r w:rsidR="002F47CD" w:rsidRPr="00BD28D7">
        <w:rPr>
          <w:noProof/>
        </w:rPr>
        <w:t xml:space="preserve"> that in December </w:t>
      </w:r>
      <w:r w:rsidR="008D06F0" w:rsidRPr="00BD28D7">
        <w:rPr>
          <w:noProof/>
        </w:rPr>
        <w:t>2005</w:t>
      </w:r>
      <w:r w:rsidR="006A6AA6" w:rsidRPr="00BD28D7">
        <w:rPr>
          <w:noProof/>
        </w:rPr>
        <w:t xml:space="preserve"> the applicant</w:t>
      </w:r>
      <w:r w:rsidR="0085758E" w:rsidRPr="00BD28D7">
        <w:rPr>
          <w:noProof/>
        </w:rPr>
        <w:t xml:space="preserve"> brought criminal proceedings </w:t>
      </w:r>
      <w:r w:rsidR="005D2B12" w:rsidRPr="00BD28D7">
        <w:rPr>
          <w:noProof/>
        </w:rPr>
        <w:t xml:space="preserve">together </w:t>
      </w:r>
      <w:r w:rsidR="0085758E" w:rsidRPr="00BD28D7">
        <w:rPr>
          <w:noProof/>
        </w:rPr>
        <w:t>with civil claims</w:t>
      </w:r>
      <w:r w:rsidR="00336EF7" w:rsidRPr="00BD28D7">
        <w:rPr>
          <w:noProof/>
        </w:rPr>
        <w:t xml:space="preserve"> against her family members, police officer G.C.</w:t>
      </w:r>
      <w:r w:rsidR="005D2B12" w:rsidRPr="00BD28D7">
        <w:rPr>
          <w:noProof/>
        </w:rPr>
        <w:t>,</w:t>
      </w:r>
      <w:r w:rsidR="00336EF7" w:rsidRPr="00BD28D7">
        <w:rPr>
          <w:noProof/>
        </w:rPr>
        <w:t xml:space="preserve"> and Dr. I in respect of,</w:t>
      </w:r>
      <w:r w:rsidR="00E720E8" w:rsidRPr="00BD28D7">
        <w:rPr>
          <w:noProof/>
        </w:rPr>
        <w:t xml:space="preserve"> </w:t>
      </w:r>
      <w:r w:rsidR="00E720E8" w:rsidRPr="00BD28D7">
        <w:rPr>
          <w:i/>
          <w:noProof/>
        </w:rPr>
        <w:t>inter alia</w:t>
      </w:r>
      <w:r w:rsidR="00336EF7" w:rsidRPr="00BD28D7">
        <w:rPr>
          <w:noProof/>
        </w:rPr>
        <w:t>,</w:t>
      </w:r>
      <w:r w:rsidR="0085758E" w:rsidRPr="00BD28D7">
        <w:rPr>
          <w:noProof/>
        </w:rPr>
        <w:t xml:space="preserve"> </w:t>
      </w:r>
      <w:r w:rsidR="00E720E8" w:rsidRPr="00BD28D7">
        <w:rPr>
          <w:noProof/>
        </w:rPr>
        <w:t xml:space="preserve">unlawful deprivation of liberty and serious bodily harm. In her complaint she </w:t>
      </w:r>
      <w:r w:rsidR="005D2B12" w:rsidRPr="00BD28D7">
        <w:rPr>
          <w:noProof/>
        </w:rPr>
        <w:t>maintained</w:t>
      </w:r>
      <w:r w:rsidR="00E720E8" w:rsidRPr="00BD28D7">
        <w:rPr>
          <w:noProof/>
        </w:rPr>
        <w:t xml:space="preserve"> that she had been</w:t>
      </w:r>
      <w:r w:rsidR="00767EB5" w:rsidRPr="00BD28D7">
        <w:rPr>
          <w:noProof/>
        </w:rPr>
        <w:t xml:space="preserve"> deprived of her liberty,</w:t>
      </w:r>
      <w:r w:rsidR="00E720E8" w:rsidRPr="00BD28D7">
        <w:rPr>
          <w:noProof/>
        </w:rPr>
        <w:t xml:space="preserve"> had been hospitalised against her </w:t>
      </w:r>
      <w:r w:rsidR="00767EB5" w:rsidRPr="00BD28D7">
        <w:rPr>
          <w:noProof/>
        </w:rPr>
        <w:t>will</w:t>
      </w:r>
      <w:r w:rsidR="00B754CD" w:rsidRPr="00BD28D7">
        <w:rPr>
          <w:noProof/>
        </w:rPr>
        <w:t>,</w:t>
      </w:r>
      <w:r w:rsidR="00767EB5" w:rsidRPr="00BD28D7">
        <w:rPr>
          <w:noProof/>
        </w:rPr>
        <w:t xml:space="preserve"> and</w:t>
      </w:r>
      <w:r w:rsidR="00E720E8" w:rsidRPr="00BD28D7">
        <w:rPr>
          <w:noProof/>
        </w:rPr>
        <w:t xml:space="preserve"> that she had been given inappropriate medical treatment</w:t>
      </w:r>
      <w:r w:rsidR="00767EB5" w:rsidRPr="00BD28D7">
        <w:rPr>
          <w:noProof/>
        </w:rPr>
        <w:t xml:space="preserve"> for her con</w:t>
      </w:r>
      <w:r w:rsidR="00E720E8" w:rsidRPr="00BD28D7">
        <w:rPr>
          <w:noProof/>
        </w:rPr>
        <w:t>dition</w:t>
      </w:r>
      <w:r w:rsidR="005D2B12" w:rsidRPr="00BD28D7">
        <w:rPr>
          <w:noProof/>
        </w:rPr>
        <w:t>,</w:t>
      </w:r>
      <w:r w:rsidR="00E720E8" w:rsidRPr="00BD28D7">
        <w:rPr>
          <w:noProof/>
        </w:rPr>
        <w:t xml:space="preserve"> which </w:t>
      </w:r>
      <w:r w:rsidR="005D2B12" w:rsidRPr="00BD28D7">
        <w:rPr>
          <w:noProof/>
        </w:rPr>
        <w:t xml:space="preserve">had </w:t>
      </w:r>
      <w:r w:rsidR="00E720E8" w:rsidRPr="00BD28D7">
        <w:rPr>
          <w:noProof/>
        </w:rPr>
        <w:t>caused her suffering and humiliation.</w:t>
      </w:r>
      <w:r w:rsidR="006A6AA6" w:rsidRPr="00BD28D7">
        <w:rPr>
          <w:noProof/>
        </w:rPr>
        <w:t xml:space="preserve"> </w:t>
      </w:r>
      <w:r w:rsidR="006A6AA6" w:rsidRPr="00BD28D7">
        <w:t>In addition,</w:t>
      </w:r>
      <w:r w:rsidR="00E720E8" w:rsidRPr="00BD28D7">
        <w:t xml:space="preserve"> she challenged the prosecutor</w:t>
      </w:r>
      <w:r w:rsidR="00363DEC">
        <w:t>’</w:t>
      </w:r>
      <w:r w:rsidR="00E720E8" w:rsidRPr="00BD28D7">
        <w:t>s orders dismissing her complaint before the domestic courts (see</w:t>
      </w:r>
      <w:r w:rsidR="005D2B12" w:rsidRPr="00BD28D7">
        <w:t>,</w:t>
      </w:r>
      <w:r w:rsidR="00E720E8" w:rsidRPr="00BD28D7">
        <w:t xml:space="preserve"> </w:t>
      </w:r>
      <w:r w:rsidR="001C17F2" w:rsidRPr="00BD28D7">
        <w:rPr>
          <w:i/>
        </w:rPr>
        <w:t>a </w:t>
      </w:r>
      <w:r w:rsidR="00E720E8" w:rsidRPr="00BD28D7">
        <w:rPr>
          <w:i/>
        </w:rPr>
        <w:t>contrario</w:t>
      </w:r>
      <w:r w:rsidR="00E720E8" w:rsidRPr="00BD28D7">
        <w:t>,</w:t>
      </w:r>
      <w:r w:rsidR="00E720E8" w:rsidRPr="00BD28D7">
        <w:rPr>
          <w:i/>
        </w:rPr>
        <w:t xml:space="preserve"> Parascineti v. Romania</w:t>
      </w:r>
      <w:r w:rsidR="00E720E8" w:rsidRPr="00BD28D7">
        <w:t>, no. 32060/05, § 60, 13 March 2012)</w:t>
      </w:r>
      <w:r w:rsidR="00476378" w:rsidRPr="00BD28D7">
        <w:t>.</w:t>
      </w:r>
      <w:r w:rsidR="008D06F0" w:rsidRPr="00BD28D7">
        <w:t xml:space="preserve"> By a final judgment delivered in February 2008</w:t>
      </w:r>
      <w:r w:rsidR="00B754CD" w:rsidRPr="00BD28D7">
        <w:t>,</w:t>
      </w:r>
      <w:r w:rsidR="008D06F0" w:rsidRPr="00BD28D7">
        <w:t xml:space="preserve"> the domestic courts dismissed her appeals against the prosecutor</w:t>
      </w:r>
      <w:r w:rsidR="00363DEC">
        <w:t>’</w:t>
      </w:r>
      <w:r w:rsidR="008D06F0" w:rsidRPr="00BD28D7">
        <w:t>s orders</w:t>
      </w:r>
      <w:r w:rsidR="005D2B12" w:rsidRPr="00BD28D7">
        <w:t>,</w:t>
      </w:r>
      <w:r w:rsidR="008D06F0" w:rsidRPr="00BD28D7">
        <w:t xml:space="preserve"> relying on the merits of the case.</w:t>
      </w:r>
      <w:r w:rsidR="00476378" w:rsidRPr="00BD28D7">
        <w:t xml:space="preserve"> </w:t>
      </w:r>
      <w:r w:rsidR="00661E98" w:rsidRPr="00BD28D7">
        <w:t>In this context</w:t>
      </w:r>
      <w:r w:rsidR="00B754CD" w:rsidRPr="00BD28D7">
        <w:t>,</w:t>
      </w:r>
      <w:r w:rsidR="00661E98" w:rsidRPr="00BD28D7">
        <w:t xml:space="preserve"> and in the absence of a </w:t>
      </w:r>
      <w:r w:rsidR="00EA7AA8" w:rsidRPr="00BD28D7">
        <w:rPr>
          <w:i/>
        </w:rPr>
        <w:t xml:space="preserve">res judicata </w:t>
      </w:r>
      <w:r w:rsidR="00B754CD" w:rsidRPr="00BD28D7">
        <w:t xml:space="preserve">decision of </w:t>
      </w:r>
      <w:r w:rsidR="00661E98" w:rsidRPr="00BD28D7">
        <w:t>the Bacău Court of Appeal</w:t>
      </w:r>
      <w:r w:rsidR="008D06F0" w:rsidRPr="00BD28D7">
        <w:t xml:space="preserve">, </w:t>
      </w:r>
      <w:r w:rsidR="004F7F0C" w:rsidRPr="00BD28D7">
        <w:t>the Court cannot accept the Government</w:t>
      </w:r>
      <w:r w:rsidR="00363DEC">
        <w:t>’</w:t>
      </w:r>
      <w:r w:rsidR="004F7F0C" w:rsidRPr="00BD28D7">
        <w:t>s argument that the applicant had a duty to challenge all the prosecutor</w:t>
      </w:r>
      <w:r w:rsidR="00363DEC">
        <w:t>’</w:t>
      </w:r>
      <w:r w:rsidR="004F7F0C" w:rsidRPr="00BD28D7">
        <w:t>s order</w:t>
      </w:r>
      <w:r w:rsidR="00D704FE" w:rsidRPr="00BD28D7">
        <w:t>s</w:t>
      </w:r>
      <w:r w:rsidR="004F7F0C" w:rsidRPr="00BD28D7">
        <w:t xml:space="preserve"> and court </w:t>
      </w:r>
      <w:r w:rsidR="008D06F0" w:rsidRPr="00BD28D7">
        <w:t>decisions delivered in</w:t>
      </w:r>
      <w:r w:rsidR="00661E98" w:rsidRPr="00BD28D7">
        <w:t xml:space="preserve"> the other</w:t>
      </w:r>
      <w:r w:rsidR="004F7F0C" w:rsidRPr="00BD28D7">
        <w:t xml:space="preserve"> sets of proceedings</w:t>
      </w:r>
      <w:r w:rsidR="00661E98" w:rsidRPr="00BD28D7">
        <w:t xml:space="preserve"> before the domestic authorities</w:t>
      </w:r>
      <w:r w:rsidR="004F7F0C" w:rsidRPr="00BD28D7">
        <w:t xml:space="preserve"> in order to </w:t>
      </w:r>
      <w:r w:rsidR="00661E98" w:rsidRPr="00BD28D7">
        <w:t xml:space="preserve">be able to claim </w:t>
      </w:r>
      <w:r w:rsidR="00132C18" w:rsidRPr="00BD28D7">
        <w:t xml:space="preserve">before the Court </w:t>
      </w:r>
      <w:r w:rsidR="00661E98" w:rsidRPr="00BD28D7">
        <w:t xml:space="preserve">that she had </w:t>
      </w:r>
      <w:r w:rsidR="004F7F0C" w:rsidRPr="00BD28D7">
        <w:t>exhaust</w:t>
      </w:r>
      <w:r w:rsidR="00661E98" w:rsidRPr="00BD28D7">
        <w:t xml:space="preserve">ed </w:t>
      </w:r>
      <w:r w:rsidR="00132C18" w:rsidRPr="00BD28D7">
        <w:t xml:space="preserve">all </w:t>
      </w:r>
      <w:r w:rsidR="00661E98" w:rsidRPr="00BD28D7">
        <w:t>available domestic remedies.</w:t>
      </w:r>
    </w:p>
    <w:p w:rsidR="00717CFA" w:rsidRPr="00BD28D7" w:rsidRDefault="0093403F" w:rsidP="00BD28D7">
      <w:pPr>
        <w:pStyle w:val="ECHRPara"/>
      </w:pPr>
      <w:fldSimple w:instr=" SEQ level0 \*arabic ">
        <w:r w:rsidR="009C2300">
          <w:rPr>
            <w:noProof/>
          </w:rPr>
          <w:t>104</w:t>
        </w:r>
      </w:fldSimple>
      <w:r w:rsidR="00661E98" w:rsidRPr="00BD28D7">
        <w:t>.  </w:t>
      </w:r>
      <w:r w:rsidR="00476378" w:rsidRPr="00BD28D7">
        <w:t xml:space="preserve">Consequently, </w:t>
      </w:r>
      <w:r w:rsidR="00661E98" w:rsidRPr="00BD28D7">
        <w:t>the Court considers that</w:t>
      </w:r>
      <w:r w:rsidR="00587D19" w:rsidRPr="00BD28D7">
        <w:t>, not</w:t>
      </w:r>
      <w:r w:rsidR="0069151F" w:rsidRPr="00BD28D7">
        <w:t xml:space="preserve">withstanding the decision of </w:t>
      </w:r>
      <w:r w:rsidR="000001C2" w:rsidRPr="00BD28D7">
        <w:t xml:space="preserve">the </w:t>
      </w:r>
      <w:r w:rsidR="0069151F" w:rsidRPr="00BD28D7">
        <w:t>Higher Disciplinary Commission,</w:t>
      </w:r>
      <w:r w:rsidR="00661E98" w:rsidRPr="00BD28D7">
        <w:t xml:space="preserve"> the applicant </w:t>
      </w:r>
      <w:r w:rsidR="00132C18" w:rsidRPr="00BD28D7">
        <w:t xml:space="preserve">did </w:t>
      </w:r>
      <w:r w:rsidR="00476378" w:rsidRPr="00BD28D7">
        <w:t>give the</w:t>
      </w:r>
      <w:r w:rsidR="00767EB5" w:rsidRPr="00BD28D7">
        <w:t xml:space="preserve"> domestic authorities a sufficient and ade</w:t>
      </w:r>
      <w:r w:rsidR="004F7F0C" w:rsidRPr="00BD28D7">
        <w:t xml:space="preserve">quate opportunity </w:t>
      </w:r>
      <w:r w:rsidR="00767EB5" w:rsidRPr="00BD28D7">
        <w:t>to examine and remedy appropriately her allegations concerning unlawful deprivation of liberty, fo</w:t>
      </w:r>
      <w:r w:rsidR="00251BE8" w:rsidRPr="00BD28D7">
        <w:t>r</w:t>
      </w:r>
      <w:r w:rsidR="00767EB5" w:rsidRPr="00BD28D7">
        <w:t>ced hospitali</w:t>
      </w:r>
      <w:r w:rsidR="00480FE6" w:rsidRPr="00BD28D7">
        <w:t>s</w:t>
      </w:r>
      <w:r w:rsidR="00767EB5" w:rsidRPr="00BD28D7">
        <w:t xml:space="preserve">ation and </w:t>
      </w:r>
      <w:r w:rsidR="0067594C" w:rsidRPr="00BD28D7">
        <w:t xml:space="preserve">consequences of inappropriate medical treatment </w:t>
      </w:r>
      <w:r w:rsidR="00476378" w:rsidRPr="00BD28D7">
        <w:t xml:space="preserve">(see </w:t>
      </w:r>
      <w:r w:rsidR="00476378" w:rsidRPr="00BD28D7">
        <w:rPr>
          <w:i/>
        </w:rPr>
        <w:t>Cristian Teodorescu v. Romania</w:t>
      </w:r>
      <w:r w:rsidR="001C17F2" w:rsidRPr="00BD28D7">
        <w:t>, no. 22883/05, § 46, 19 June </w:t>
      </w:r>
      <w:r w:rsidR="00476378" w:rsidRPr="00BD28D7">
        <w:t>2012)</w:t>
      </w:r>
      <w:r w:rsidR="00FC2592" w:rsidRPr="00BD28D7">
        <w:t>.</w:t>
      </w:r>
      <w:r w:rsidR="00522A25" w:rsidRPr="00BD28D7">
        <w:t xml:space="preserve"> In addition, in spite of the applicant</w:t>
      </w:r>
      <w:r w:rsidR="00363DEC">
        <w:t>’</w:t>
      </w:r>
      <w:r w:rsidR="00522A25" w:rsidRPr="00BD28D7">
        <w:t xml:space="preserve">s clear </w:t>
      </w:r>
      <w:r w:rsidR="00243DB4" w:rsidRPr="00BD28D7">
        <w:t>accusations</w:t>
      </w:r>
      <w:r w:rsidR="00132C18" w:rsidRPr="00BD28D7">
        <w:t>,</w:t>
      </w:r>
      <w:r w:rsidR="00522A25" w:rsidRPr="00BD28D7">
        <w:t xml:space="preserve"> the domestic </w:t>
      </w:r>
      <w:r w:rsidR="00661E98" w:rsidRPr="00BD28D7">
        <w:t xml:space="preserve">authorities </w:t>
      </w:r>
      <w:r w:rsidR="00522A25" w:rsidRPr="00BD28D7">
        <w:t xml:space="preserve">failed to examine </w:t>
      </w:r>
      <w:r w:rsidR="00132C18" w:rsidRPr="00BD28D7">
        <w:t xml:space="preserve">whether </w:t>
      </w:r>
      <w:r w:rsidR="00522A25" w:rsidRPr="00BD28D7">
        <w:t>the</w:t>
      </w:r>
      <w:r w:rsidR="006B3C15" w:rsidRPr="00BD28D7">
        <w:t xml:space="preserve"> actions of the alleged</w:t>
      </w:r>
      <w:r w:rsidR="00522A25" w:rsidRPr="00BD28D7">
        <w:t xml:space="preserve"> perpetrators had complied with the requirements of Law no. 487/2002. Moreover, there is no evidence in the file that a decision </w:t>
      </w:r>
      <w:r w:rsidR="00132C18" w:rsidRPr="00BD28D7">
        <w:t xml:space="preserve">on </w:t>
      </w:r>
      <w:r w:rsidR="00522A25" w:rsidRPr="00BD28D7">
        <w:t xml:space="preserve">forced hospitalisation </w:t>
      </w:r>
      <w:r w:rsidR="00132C18" w:rsidRPr="00BD28D7">
        <w:t>was</w:t>
      </w:r>
      <w:r w:rsidR="00522A25" w:rsidRPr="00BD28D7">
        <w:t xml:space="preserve"> communicated to the applicant during her hospitalisation</w:t>
      </w:r>
      <w:r w:rsidR="00132C18" w:rsidRPr="00BD28D7">
        <w:t>,</w:t>
      </w:r>
      <w:r w:rsidR="00522A25" w:rsidRPr="00BD28D7">
        <w:t xml:space="preserve"> or at a later date</w:t>
      </w:r>
      <w:r w:rsidR="00132C18" w:rsidRPr="00BD28D7">
        <w:t>,</w:t>
      </w:r>
      <w:r w:rsidR="00522A25" w:rsidRPr="00BD28D7">
        <w:t xml:space="preserve"> in order for her to be able to contest it before a court under Article 54 of Law no. 487/2002.</w:t>
      </w:r>
    </w:p>
    <w:p w:rsidR="00717CFA" w:rsidRPr="00BD28D7" w:rsidRDefault="0093403F" w:rsidP="00BD28D7">
      <w:pPr>
        <w:pStyle w:val="ECHRPara"/>
      </w:pPr>
      <w:fldSimple w:instr=" SEQ level0 \*arabic ">
        <w:r w:rsidR="009C2300">
          <w:rPr>
            <w:noProof/>
          </w:rPr>
          <w:t>105</w:t>
        </w:r>
      </w:fldSimple>
      <w:r w:rsidR="004F7F0C" w:rsidRPr="00BD28D7">
        <w:t>.  Furthermore, the court notes that by the time the</w:t>
      </w:r>
      <w:r w:rsidR="00B754CD" w:rsidRPr="00BD28D7">
        <w:t xml:space="preserve"> applicant</w:t>
      </w:r>
      <w:r w:rsidR="00363DEC">
        <w:t>’</w:t>
      </w:r>
      <w:r w:rsidR="00B754CD" w:rsidRPr="00BD28D7">
        <w:t>s</w:t>
      </w:r>
      <w:r w:rsidR="004F7F0C" w:rsidRPr="00BD28D7">
        <w:t xml:space="preserve"> criminal proceedings with civil claims </w:t>
      </w:r>
      <w:r w:rsidR="00B754CD" w:rsidRPr="00BD28D7">
        <w:t>of</w:t>
      </w:r>
      <w:r w:rsidR="004F7F0C" w:rsidRPr="00BD28D7">
        <w:t xml:space="preserve"> </w:t>
      </w:r>
      <w:r w:rsidR="001C17F2" w:rsidRPr="00BD28D7">
        <w:t>December 2005 ended in February </w:t>
      </w:r>
      <w:r w:rsidR="004F7F0C" w:rsidRPr="00BD28D7">
        <w:t>2008, the prosecutor</w:t>
      </w:r>
      <w:r w:rsidR="00363DEC">
        <w:t>’</w:t>
      </w:r>
      <w:r w:rsidR="004F7F0C" w:rsidRPr="00BD28D7">
        <w:t xml:space="preserve">s office </w:t>
      </w:r>
      <w:r w:rsidR="00132C18" w:rsidRPr="00BD28D7">
        <w:t>was</w:t>
      </w:r>
      <w:r w:rsidR="00B754CD" w:rsidRPr="00BD28D7">
        <w:t>,</w:t>
      </w:r>
      <w:r w:rsidR="004F7F0C" w:rsidRPr="00BD28D7">
        <w:t xml:space="preserve"> or should have been</w:t>
      </w:r>
      <w:r w:rsidR="00B754CD" w:rsidRPr="00BD28D7">
        <w:t>,</w:t>
      </w:r>
      <w:r w:rsidR="004F7F0C" w:rsidRPr="00BD28D7">
        <w:t xml:space="preserve"> aware of the decision of the Higher Disciplinary Commission of April 2007</w:t>
      </w:r>
      <w:r w:rsidR="00661E98" w:rsidRPr="00BD28D7">
        <w:t xml:space="preserve"> holding Dr I. responsible </w:t>
      </w:r>
      <w:r w:rsidR="00001BD0" w:rsidRPr="00BD28D7">
        <w:t>for breaching the rules of good medical practice</w:t>
      </w:r>
      <w:r w:rsidR="004F7F0C" w:rsidRPr="00BD28D7">
        <w:t>.</w:t>
      </w:r>
    </w:p>
    <w:p w:rsidR="006A6AA6" w:rsidRPr="00BD28D7" w:rsidRDefault="0093403F" w:rsidP="00BD28D7">
      <w:pPr>
        <w:pStyle w:val="ECHRPara"/>
      </w:pPr>
      <w:fldSimple w:instr=" SEQ level0 \*arabic ">
        <w:r w:rsidR="009C2300">
          <w:rPr>
            <w:noProof/>
          </w:rPr>
          <w:t>106</w:t>
        </w:r>
      </w:fldSimple>
      <w:r w:rsidR="006A6AA6" w:rsidRPr="00BD28D7">
        <w:t>.  </w:t>
      </w:r>
      <w:r w:rsidR="002B3B7F" w:rsidRPr="00BD28D7">
        <w:t>In this context, i</w:t>
      </w:r>
      <w:r w:rsidR="006A6AA6" w:rsidRPr="00BD28D7">
        <w:t>t appears to be co</w:t>
      </w:r>
      <w:r w:rsidR="001921F3" w:rsidRPr="00BD28D7">
        <w:t xml:space="preserve">mmon ground that </w:t>
      </w:r>
      <w:r w:rsidR="006A6AA6" w:rsidRPr="00BD28D7">
        <w:t>the crimin</w:t>
      </w:r>
      <w:r w:rsidR="001921F3" w:rsidRPr="00BD28D7">
        <w:t>al proceedings with civil claims</w:t>
      </w:r>
      <w:r w:rsidR="006A6AA6" w:rsidRPr="00BD28D7">
        <w:t xml:space="preserve"> could in principle, if pursued successfully, have</w:t>
      </w:r>
      <w:r w:rsidR="001921F3" w:rsidRPr="00BD28D7">
        <w:t xml:space="preserve"> led to the extent of the </w:t>
      </w:r>
      <w:r w:rsidR="00462E46" w:rsidRPr="00BD28D7">
        <w:t xml:space="preserve">alleged </w:t>
      </w:r>
      <w:r w:rsidR="001921F3" w:rsidRPr="00BD28D7">
        <w:t>perpetrators</w:t>
      </w:r>
      <w:r w:rsidR="00363DEC">
        <w:t>’</w:t>
      </w:r>
      <w:r w:rsidR="001921F3" w:rsidRPr="00BD28D7">
        <w:t xml:space="preserve"> </w:t>
      </w:r>
      <w:r w:rsidR="006A6AA6" w:rsidRPr="00BD28D7">
        <w:t xml:space="preserve">liability being established and eventually to the award of appropriate redress and/or publication of the decision (see </w:t>
      </w:r>
      <w:r w:rsidR="006A6AA6" w:rsidRPr="00BD28D7">
        <w:rPr>
          <w:i/>
        </w:rPr>
        <w:t>Jasinskis</w:t>
      </w:r>
      <w:r w:rsidR="001921F3" w:rsidRPr="00BD28D7">
        <w:rPr>
          <w:i/>
        </w:rPr>
        <w:t xml:space="preserve"> v. Latvia</w:t>
      </w:r>
      <w:r w:rsidR="001921F3" w:rsidRPr="00BD28D7">
        <w:t>, no. 45744/08, § 52, 21 December 2010</w:t>
      </w:r>
      <w:r w:rsidR="006A6AA6" w:rsidRPr="00BD28D7">
        <w:t>). The Government</w:t>
      </w:r>
      <w:r w:rsidR="006A6AA6" w:rsidRPr="00BD28D7">
        <w:rPr>
          <w:szCs w:val="24"/>
          <w:lang w:eastAsia="en-GB"/>
        </w:rPr>
        <w:t xml:space="preserve"> have failed to demonstrate that </w:t>
      </w:r>
      <w:r w:rsidR="006A6AA6" w:rsidRPr="00BD28D7">
        <w:t>the remedy offered by civil proceedings would have enabled the applica</w:t>
      </w:r>
      <w:r w:rsidR="00EC36A2" w:rsidRPr="00BD28D7">
        <w:t>nt to pursue objectives that were</w:t>
      </w:r>
      <w:r w:rsidR="006A6AA6" w:rsidRPr="00BD28D7">
        <w:t xml:space="preserve"> any different from the ones pursued through the us</w:t>
      </w:r>
      <w:r w:rsidR="00EC36A2" w:rsidRPr="00BD28D7">
        <w:t>e of the aforementioned remedy</w:t>
      </w:r>
      <w:r w:rsidR="006A6AA6" w:rsidRPr="00BD28D7">
        <w:t xml:space="preserve"> (see </w:t>
      </w:r>
      <w:r w:rsidR="006A6AA6" w:rsidRPr="00BD28D7">
        <w:rPr>
          <w:i/>
        </w:rPr>
        <w:t>Jasinskis</w:t>
      </w:r>
      <w:r w:rsidR="006A6AA6" w:rsidRPr="00BD28D7">
        <w:t>, cited above, § 53).</w:t>
      </w:r>
    </w:p>
    <w:p w:rsidR="006A6AA6" w:rsidRPr="00BD28D7" w:rsidRDefault="0093403F" w:rsidP="00BD28D7">
      <w:pPr>
        <w:pStyle w:val="ECHRPara"/>
      </w:pPr>
      <w:fldSimple w:instr=" SEQ level0 \*arabic ">
        <w:r w:rsidR="009C2300">
          <w:rPr>
            <w:noProof/>
          </w:rPr>
          <w:t>107</w:t>
        </w:r>
      </w:fldSimple>
      <w:r w:rsidR="006A6AA6" w:rsidRPr="00BD28D7">
        <w:t>.  The Court therefor</w:t>
      </w:r>
      <w:r w:rsidR="001D32D7" w:rsidRPr="00BD28D7">
        <w:t xml:space="preserve">e considers that in </w:t>
      </w:r>
      <w:r w:rsidR="006A6AA6" w:rsidRPr="00BD28D7">
        <w:t>the circumstances of the present case there was no reason for the applicant to</w:t>
      </w:r>
      <w:r w:rsidR="00001BD0" w:rsidRPr="00BD28D7">
        <w:rPr>
          <w:noProof/>
        </w:rPr>
        <w:t xml:space="preserve"> institute </w:t>
      </w:r>
      <w:r w:rsidR="00B754CD" w:rsidRPr="00BD28D7">
        <w:rPr>
          <w:noProof/>
        </w:rPr>
        <w:t xml:space="preserve">further </w:t>
      </w:r>
      <w:r w:rsidR="00001BD0" w:rsidRPr="00BD28D7">
        <w:rPr>
          <w:noProof/>
        </w:rPr>
        <w:t>sets of</w:t>
      </w:r>
      <w:r w:rsidR="006A6AA6" w:rsidRPr="00BD28D7">
        <w:rPr>
          <w:noProof/>
        </w:rPr>
        <w:t xml:space="preserve"> proceedings</w:t>
      </w:r>
      <w:r w:rsidR="006A6AA6" w:rsidRPr="00BD28D7">
        <w:t xml:space="preserve"> in addi</w:t>
      </w:r>
      <w:r w:rsidR="00001BD0" w:rsidRPr="00BD28D7">
        <w:t xml:space="preserve">tion to the criminal complaint with civil claims </w:t>
      </w:r>
      <w:r w:rsidR="0066443A" w:rsidRPr="00BD28D7">
        <w:t>s</w:t>
      </w:r>
      <w:r w:rsidR="00001BD0" w:rsidRPr="00BD28D7">
        <w:t>he had already instituted</w:t>
      </w:r>
      <w:r w:rsidR="006A6AA6" w:rsidRPr="00BD28D7">
        <w:t>.</w:t>
      </w:r>
    </w:p>
    <w:p w:rsidR="006A6AA6" w:rsidRPr="00BD28D7" w:rsidRDefault="0093403F" w:rsidP="00BD28D7">
      <w:pPr>
        <w:pStyle w:val="ECHRPara"/>
      </w:pPr>
      <w:fldSimple w:instr=" SEQ level0 \*arabic ">
        <w:r w:rsidR="009C2300">
          <w:rPr>
            <w:noProof/>
          </w:rPr>
          <w:t>108</w:t>
        </w:r>
      </w:fldSimple>
      <w:r w:rsidR="006A6AA6" w:rsidRPr="00BD28D7">
        <w:t>.  Accordingly, the applicant has exhausted domestic remedies and the Government</w:t>
      </w:r>
      <w:r w:rsidR="00363DEC">
        <w:t>’</w:t>
      </w:r>
      <w:r w:rsidR="006A6AA6" w:rsidRPr="00BD28D7">
        <w:t xml:space="preserve">s objection </w:t>
      </w:r>
      <w:r w:rsidR="00243DB4" w:rsidRPr="00BD28D7">
        <w:t>must</w:t>
      </w:r>
      <w:r w:rsidR="006A6AA6" w:rsidRPr="00BD28D7">
        <w:t xml:space="preserve"> be dismissed.</w:t>
      </w:r>
    </w:p>
    <w:p w:rsidR="008A5AAC" w:rsidRPr="00BD28D7" w:rsidRDefault="0013046E" w:rsidP="00BD28D7">
      <w:pPr>
        <w:pStyle w:val="ECHRHeading3"/>
      </w:pPr>
      <w:r w:rsidRPr="00BD28D7">
        <w:t>2</w:t>
      </w:r>
      <w:r w:rsidR="008A5AAC" w:rsidRPr="00BD28D7">
        <w:t>.</w:t>
      </w:r>
      <w:r w:rsidR="000C7BAF" w:rsidRPr="00BD28D7">
        <w:t>  </w:t>
      </w:r>
      <w:r w:rsidR="008A5AAC" w:rsidRPr="00BD28D7">
        <w:t>Six months</w:t>
      </w:r>
    </w:p>
    <w:p w:rsidR="00BE5830" w:rsidRPr="00BD28D7" w:rsidRDefault="00B73821" w:rsidP="00BD28D7">
      <w:pPr>
        <w:pStyle w:val="ECHRHeading4"/>
      </w:pPr>
      <w:r w:rsidRPr="00BD28D7">
        <w:t>(a)</w:t>
      </w:r>
      <w:r w:rsidR="000C7BAF" w:rsidRPr="00BD28D7">
        <w:t>  </w:t>
      </w:r>
      <w:r w:rsidR="008A5AAC" w:rsidRPr="00BD28D7">
        <w:t>The parties</w:t>
      </w:r>
      <w:r w:rsidR="00363DEC">
        <w:t>’</w:t>
      </w:r>
      <w:r w:rsidR="008A5AAC" w:rsidRPr="00BD28D7">
        <w:t xml:space="preserve"> submissions</w:t>
      </w:r>
    </w:p>
    <w:p w:rsidR="00717CFA" w:rsidRPr="00BD28D7" w:rsidRDefault="0093403F" w:rsidP="00BD28D7">
      <w:pPr>
        <w:pStyle w:val="ECHRPara"/>
      </w:pPr>
      <w:fldSimple w:instr=" SEQ level0 \*arabic ">
        <w:r w:rsidR="009C2300">
          <w:rPr>
            <w:noProof/>
          </w:rPr>
          <w:t>109</w:t>
        </w:r>
      </w:fldSimple>
      <w:r w:rsidR="008A5AAC" w:rsidRPr="00BD28D7">
        <w:t>.  </w:t>
      </w:r>
      <w:r w:rsidR="00E746A7" w:rsidRPr="00BD28D7">
        <w:t>The Government submitted</w:t>
      </w:r>
      <w:r w:rsidR="004423B9" w:rsidRPr="00BD28D7">
        <w:t xml:space="preserve">, without referring to a particular Article of the Convention, </w:t>
      </w:r>
      <w:r w:rsidR="00BE5830" w:rsidRPr="00BD28D7">
        <w:t xml:space="preserve">that the applicant </w:t>
      </w:r>
      <w:r w:rsidR="0033783D" w:rsidRPr="00BD28D7">
        <w:t xml:space="preserve">had </w:t>
      </w:r>
      <w:r w:rsidR="00BE5830" w:rsidRPr="00BD28D7">
        <w:t>not compl</w:t>
      </w:r>
      <w:r w:rsidR="0033783D" w:rsidRPr="00BD28D7">
        <w:t>ied</w:t>
      </w:r>
      <w:r w:rsidR="00BE5830" w:rsidRPr="00BD28D7">
        <w:t xml:space="preserve"> wi</w:t>
      </w:r>
      <w:r w:rsidR="0012466E" w:rsidRPr="00BD28D7">
        <w:t>th the six-month time</w:t>
      </w:r>
      <w:r w:rsidR="00243DB4" w:rsidRPr="00BD28D7">
        <w:t>-</w:t>
      </w:r>
      <w:r w:rsidR="0012466E" w:rsidRPr="00BD28D7">
        <w:t>limit</w:t>
      </w:r>
      <w:r w:rsidR="00BE5830" w:rsidRPr="00BD28D7">
        <w:t xml:space="preserve"> in so far</w:t>
      </w:r>
      <w:r w:rsidR="0004474D" w:rsidRPr="00BD28D7">
        <w:t xml:space="preserve"> as the criminal proceedings were</w:t>
      </w:r>
      <w:r w:rsidR="00BE5830" w:rsidRPr="00BD28D7">
        <w:t xml:space="preserve"> concerned.</w:t>
      </w:r>
      <w:r w:rsidR="004423B9" w:rsidRPr="00BD28D7">
        <w:t xml:space="preserve"> They </w:t>
      </w:r>
      <w:r w:rsidR="00B754CD" w:rsidRPr="00BD28D7">
        <w:t xml:space="preserve">noted </w:t>
      </w:r>
      <w:r w:rsidR="004423B9" w:rsidRPr="00BD28D7">
        <w:t>that t</w:t>
      </w:r>
      <w:r w:rsidR="00BE5830" w:rsidRPr="00BD28D7">
        <w:t>he</w:t>
      </w:r>
      <w:r w:rsidR="00654B6B" w:rsidRPr="00BD28D7">
        <w:t xml:space="preserve"> criminal proceedings opened by the applicant</w:t>
      </w:r>
      <w:r w:rsidR="00363DEC">
        <w:t>’</w:t>
      </w:r>
      <w:r w:rsidR="00654B6B" w:rsidRPr="00BD28D7">
        <w:t xml:space="preserve">s fiancé against her parents </w:t>
      </w:r>
      <w:r w:rsidR="0033783D" w:rsidRPr="00BD28D7">
        <w:t xml:space="preserve">had </w:t>
      </w:r>
      <w:r w:rsidR="00654B6B" w:rsidRPr="00BD28D7">
        <w:t xml:space="preserve">ended </w:t>
      </w:r>
      <w:r w:rsidR="0033783D" w:rsidRPr="00BD28D7">
        <w:t xml:space="preserve">with </w:t>
      </w:r>
      <w:r w:rsidR="00654B6B" w:rsidRPr="00BD28D7">
        <w:t>the judgment</w:t>
      </w:r>
      <w:r w:rsidR="00BE5830" w:rsidRPr="00BD28D7">
        <w:t xml:space="preserve"> </w:t>
      </w:r>
      <w:r w:rsidR="00654B6B" w:rsidRPr="00BD28D7">
        <w:t>of 21 October 2005 of the Bârlad District Court</w:t>
      </w:r>
      <w:r w:rsidR="004423B9" w:rsidRPr="00BD28D7">
        <w:t xml:space="preserve"> and that the criminal proceedings opened on 23 May 2005 by the applicant against her parents </w:t>
      </w:r>
      <w:r w:rsidR="0033783D" w:rsidRPr="00BD28D7">
        <w:t xml:space="preserve">had </w:t>
      </w:r>
      <w:r w:rsidR="004423B9" w:rsidRPr="00BD28D7">
        <w:t xml:space="preserve">ended on 27 September 2005 </w:t>
      </w:r>
      <w:r w:rsidR="0033783D" w:rsidRPr="00BD28D7">
        <w:t>with the</w:t>
      </w:r>
      <w:r w:rsidR="004423B9" w:rsidRPr="00BD28D7">
        <w:t xml:space="preserve"> decision of the Bârlad </w:t>
      </w:r>
      <w:r w:rsidR="00DB377F" w:rsidRPr="00BD28D7">
        <w:t>p</w:t>
      </w:r>
      <w:r w:rsidR="004423B9" w:rsidRPr="00BD28D7">
        <w:t>rosecutor</w:t>
      </w:r>
      <w:r w:rsidR="00363DEC">
        <w:t>’</w:t>
      </w:r>
      <w:r w:rsidR="004423B9" w:rsidRPr="00BD28D7">
        <w:t xml:space="preserve">s </w:t>
      </w:r>
      <w:r w:rsidR="00DB377F" w:rsidRPr="00BD28D7">
        <w:t>o</w:t>
      </w:r>
      <w:r w:rsidR="004423B9" w:rsidRPr="00BD28D7">
        <w:t>ffi</w:t>
      </w:r>
      <w:r w:rsidR="0054179D" w:rsidRPr="00BD28D7">
        <w:t>ce. Consequently, the six-month</w:t>
      </w:r>
      <w:r w:rsidR="004423B9" w:rsidRPr="00BD28D7">
        <w:t xml:space="preserve"> time-limit had been </w:t>
      </w:r>
      <w:r w:rsidR="0033783D" w:rsidRPr="00BD28D7">
        <w:t xml:space="preserve">exceeded </w:t>
      </w:r>
      <w:r w:rsidR="004B3361" w:rsidRPr="00BD28D7">
        <w:t>because</w:t>
      </w:r>
      <w:r w:rsidR="004423B9" w:rsidRPr="00BD28D7">
        <w:t xml:space="preserve"> </w:t>
      </w:r>
      <w:r w:rsidR="0033783D" w:rsidRPr="00BD28D7">
        <w:t xml:space="preserve">in the absence of new elements relevant to the case </w:t>
      </w:r>
      <w:r w:rsidR="004423B9" w:rsidRPr="00BD28D7">
        <w:t>the applicant could not</w:t>
      </w:r>
      <w:r w:rsidR="0054179D" w:rsidRPr="00BD28D7">
        <w:t xml:space="preserve"> </w:t>
      </w:r>
      <w:r w:rsidR="004423B9" w:rsidRPr="00BD28D7">
        <w:t xml:space="preserve">use the same legal means </w:t>
      </w:r>
      <w:r w:rsidR="0033783D" w:rsidRPr="00BD28D7">
        <w:t xml:space="preserve">in respect of </w:t>
      </w:r>
      <w:r w:rsidR="004423B9" w:rsidRPr="00BD28D7">
        <w:t>t</w:t>
      </w:r>
      <w:r w:rsidR="004B3361" w:rsidRPr="00BD28D7">
        <w:t>he same alleged offences in circumstances where</w:t>
      </w:r>
      <w:r w:rsidR="004423B9" w:rsidRPr="00BD28D7">
        <w:t xml:space="preserve"> the facts and the decisions delivered by the auth</w:t>
      </w:r>
      <w:r w:rsidR="0054179D" w:rsidRPr="00BD28D7">
        <w:t xml:space="preserve">orities </w:t>
      </w:r>
      <w:r w:rsidR="0033783D" w:rsidRPr="00BD28D7">
        <w:t>were</w:t>
      </w:r>
      <w:r w:rsidR="004423B9" w:rsidRPr="00BD28D7">
        <w:t xml:space="preserve"> similar </w:t>
      </w:r>
      <w:r w:rsidR="008032D5" w:rsidRPr="00BD28D7">
        <w:t>and there were</w:t>
      </w:r>
      <w:r w:rsidR="004423B9" w:rsidRPr="00BD28D7">
        <w:t xml:space="preserve"> new elements relevant for the case.</w:t>
      </w:r>
    </w:p>
    <w:p w:rsidR="00717CFA" w:rsidRPr="00BD28D7" w:rsidRDefault="0093403F" w:rsidP="00BD28D7">
      <w:pPr>
        <w:pStyle w:val="ECHRPara"/>
      </w:pPr>
      <w:fldSimple w:instr=" SEQ level0 \*arabic ">
        <w:r w:rsidR="009C2300">
          <w:rPr>
            <w:noProof/>
          </w:rPr>
          <w:t>110</w:t>
        </w:r>
      </w:fldSimple>
      <w:r w:rsidR="00AB5B3E" w:rsidRPr="00BD28D7">
        <w:t>. The applicant disagreed.</w:t>
      </w:r>
    </w:p>
    <w:p w:rsidR="008A5AAC" w:rsidRPr="00BD28D7" w:rsidRDefault="00B73821" w:rsidP="00BD28D7">
      <w:pPr>
        <w:pStyle w:val="ECHRHeading4"/>
      </w:pPr>
      <w:r w:rsidRPr="00BD28D7">
        <w:t>(b)</w:t>
      </w:r>
      <w:r w:rsidR="000C7BAF" w:rsidRPr="00BD28D7">
        <w:t>  </w:t>
      </w:r>
      <w:r w:rsidR="008A5AAC" w:rsidRPr="00BD28D7">
        <w:t>The Court</w:t>
      </w:r>
      <w:r w:rsidR="00363DEC">
        <w:t>’</w:t>
      </w:r>
      <w:r w:rsidR="008A5AAC" w:rsidRPr="00BD28D7">
        <w:t>s assessment</w:t>
      </w:r>
    </w:p>
    <w:p w:rsidR="005D26FC" w:rsidRPr="00BD28D7" w:rsidRDefault="0093403F" w:rsidP="00BD28D7">
      <w:pPr>
        <w:pStyle w:val="ECHRPara"/>
      </w:pPr>
      <w:fldSimple w:instr=" SEQ level0 \*arabic ">
        <w:r w:rsidR="009C2300">
          <w:rPr>
            <w:noProof/>
          </w:rPr>
          <w:t>111</w:t>
        </w:r>
      </w:fldSimple>
      <w:r w:rsidR="00340802" w:rsidRPr="00BD28D7">
        <w:t>.  </w:t>
      </w:r>
      <w:r w:rsidR="003C1582" w:rsidRPr="00BD28D7">
        <w:t xml:space="preserve">The Court notes </w:t>
      </w:r>
      <w:r w:rsidR="0033783D" w:rsidRPr="00BD28D7">
        <w:t xml:space="preserve">at </w:t>
      </w:r>
      <w:r w:rsidR="003C1582" w:rsidRPr="00BD28D7">
        <w:t xml:space="preserve">the outset that the Government </w:t>
      </w:r>
      <w:r w:rsidR="0033783D" w:rsidRPr="00BD28D7">
        <w:t xml:space="preserve">did </w:t>
      </w:r>
      <w:r w:rsidR="003C1582" w:rsidRPr="00BD28D7">
        <w:t>not identif</w:t>
      </w:r>
      <w:r w:rsidR="0033783D" w:rsidRPr="00BD28D7">
        <w:t>y</w:t>
      </w:r>
      <w:r w:rsidR="003C1582" w:rsidRPr="00BD28D7">
        <w:t xml:space="preserve"> the exact part</w:t>
      </w:r>
      <w:r w:rsidR="00243DB4" w:rsidRPr="00BD28D7">
        <w:t>s</w:t>
      </w:r>
      <w:r w:rsidR="003C1582" w:rsidRPr="00BD28D7">
        <w:t xml:space="preserve"> of the applicant</w:t>
      </w:r>
      <w:r w:rsidR="00363DEC">
        <w:t>’</w:t>
      </w:r>
      <w:r w:rsidR="003C1582" w:rsidRPr="00BD28D7">
        <w:t>s</w:t>
      </w:r>
      <w:r w:rsidR="007A6302" w:rsidRPr="00BD28D7">
        <w:t xml:space="preserve"> communicated</w:t>
      </w:r>
      <w:r w:rsidR="003C1582" w:rsidRPr="00BD28D7">
        <w:t xml:space="preserve"> complaints </w:t>
      </w:r>
      <w:r w:rsidR="0033783D" w:rsidRPr="00BD28D7">
        <w:t xml:space="preserve">that </w:t>
      </w:r>
      <w:r w:rsidR="003C1582" w:rsidRPr="00BD28D7">
        <w:t>their objection</w:t>
      </w:r>
      <w:r w:rsidR="0033783D" w:rsidRPr="00BD28D7">
        <w:t xml:space="preserve"> concerned</w:t>
      </w:r>
      <w:r w:rsidR="003C1582" w:rsidRPr="00BD28D7">
        <w:t>. Consequently, it considers that their objection concerns all the</w:t>
      </w:r>
      <w:r w:rsidR="007A6302" w:rsidRPr="00BD28D7">
        <w:t xml:space="preserve"> communicated</w:t>
      </w:r>
      <w:r w:rsidR="003C1582" w:rsidRPr="00BD28D7">
        <w:t xml:space="preserve"> complaints raised by the applicant</w:t>
      </w:r>
      <w:r w:rsidR="00564DC6" w:rsidRPr="00BD28D7">
        <w:t xml:space="preserve"> under Articles 5, 8, 9, 12 and 14</w:t>
      </w:r>
      <w:r w:rsidR="003C1582" w:rsidRPr="00BD28D7">
        <w:t>.</w:t>
      </w:r>
    </w:p>
    <w:p w:rsidR="003C1582" w:rsidRPr="00BD28D7" w:rsidRDefault="0093403F" w:rsidP="00BD28D7">
      <w:pPr>
        <w:pStyle w:val="ECHRPara"/>
      </w:pPr>
      <w:fldSimple w:instr=" SEQ level0 \*arabic ">
        <w:r w:rsidR="009C2300">
          <w:rPr>
            <w:noProof/>
          </w:rPr>
          <w:t>112</w:t>
        </w:r>
      </w:fldSimple>
      <w:r w:rsidR="005D26FC" w:rsidRPr="00BD28D7">
        <w:t>.  </w:t>
      </w:r>
      <w:r w:rsidR="003C1582" w:rsidRPr="00BD28D7">
        <w:t xml:space="preserve">The Court notes that it has already established that, notwithstanding the other sets of proceedings opened by the applicant, the criminal proceedings with civil claims </w:t>
      </w:r>
      <w:r w:rsidR="0033783D" w:rsidRPr="00BD28D7">
        <w:t>of</w:t>
      </w:r>
      <w:r w:rsidR="003C1582" w:rsidRPr="00BD28D7">
        <w:t xml:space="preserve"> December 2005 which ended </w:t>
      </w:r>
      <w:r w:rsidR="0033783D" w:rsidRPr="00BD28D7">
        <w:t xml:space="preserve">with </w:t>
      </w:r>
      <w:r w:rsidR="003C1582" w:rsidRPr="00BD28D7">
        <w:t>the final judgement of 14 February 2008 amounted to an effective remedy for the purpose of the applicant</w:t>
      </w:r>
      <w:r w:rsidR="00363DEC">
        <w:t>’</w:t>
      </w:r>
      <w:r w:rsidR="003C1582" w:rsidRPr="00BD28D7">
        <w:t xml:space="preserve">s application before the Court. The Court also notes that the Government have not contested that according to the available evidence the aforementioned judgment </w:t>
      </w:r>
      <w:r w:rsidR="0033783D" w:rsidRPr="00BD28D7">
        <w:t>was</w:t>
      </w:r>
      <w:r w:rsidR="003C1582" w:rsidRPr="00BD28D7">
        <w:t xml:space="preserve"> made available to the applicant only in June 2008.</w:t>
      </w:r>
    </w:p>
    <w:p w:rsidR="00717CFA" w:rsidRPr="00BD28D7" w:rsidRDefault="0093403F" w:rsidP="00BD28D7">
      <w:pPr>
        <w:pStyle w:val="ECHRPara"/>
      </w:pPr>
      <w:fldSimple w:instr=" SEQ level0 \*arabic ">
        <w:r w:rsidR="009C2300">
          <w:rPr>
            <w:noProof/>
          </w:rPr>
          <w:t>113</w:t>
        </w:r>
      </w:fldSimple>
      <w:r w:rsidR="003C1582" w:rsidRPr="00BD28D7">
        <w:t>.  In these circumstances, notwithstanding the Government</w:t>
      </w:r>
      <w:r w:rsidR="00363DEC">
        <w:t>’</w:t>
      </w:r>
      <w:r w:rsidR="003C1582" w:rsidRPr="00BD28D7">
        <w:t>s arguments, the Court considers that the applicant lodged h</w:t>
      </w:r>
      <w:r w:rsidR="00571919" w:rsidRPr="00BD28D7">
        <w:t>er</w:t>
      </w:r>
      <w:r w:rsidR="003C1582" w:rsidRPr="00BD28D7">
        <w:t xml:space="preserve"> ap</w:t>
      </w:r>
      <w:r w:rsidR="00155D07" w:rsidRPr="00BD28D7">
        <w:t>plication within the six-month</w:t>
      </w:r>
      <w:r w:rsidR="00590BE2" w:rsidRPr="00BD28D7">
        <w:t xml:space="preserve"> </w:t>
      </w:r>
      <w:r w:rsidR="003C1582" w:rsidRPr="00BD28D7">
        <w:t>time-limit and that therefore the Government</w:t>
      </w:r>
      <w:r w:rsidR="00363DEC">
        <w:t>’</w:t>
      </w:r>
      <w:r w:rsidR="003C1582" w:rsidRPr="00BD28D7">
        <w:t>s objection has to be dismissed.</w:t>
      </w:r>
    </w:p>
    <w:p w:rsidR="00BE5830" w:rsidRPr="00BD28D7" w:rsidRDefault="0093403F" w:rsidP="00BD28D7">
      <w:pPr>
        <w:pStyle w:val="ECHRPara"/>
      </w:pPr>
      <w:fldSimple w:instr=" SEQ level0 \*arabic ">
        <w:r w:rsidR="009C2300">
          <w:rPr>
            <w:noProof/>
          </w:rPr>
          <w:t>114</w:t>
        </w:r>
      </w:fldSimple>
      <w:r w:rsidR="003C1582" w:rsidRPr="00BD28D7">
        <w:t>.  Lastly</w:t>
      </w:r>
      <w:r w:rsidR="00243DB4" w:rsidRPr="00BD28D7">
        <w:t>,</w:t>
      </w:r>
      <w:r w:rsidR="003C1582" w:rsidRPr="00BD28D7">
        <w:t xml:space="preserve"> t</w:t>
      </w:r>
      <w:r w:rsidR="007A6302" w:rsidRPr="00BD28D7">
        <w:t>he Court notes that</w:t>
      </w:r>
      <w:r w:rsidR="00DB6AE5" w:rsidRPr="00BD28D7">
        <w:t xml:space="preserve"> the complaints under Articles 5, 8, 9, 12 and 14</w:t>
      </w:r>
      <w:r w:rsidR="007A6302" w:rsidRPr="00BD28D7">
        <w:t xml:space="preserve"> communicated to the </w:t>
      </w:r>
      <w:r w:rsidR="00B108A0" w:rsidRPr="00BD28D7">
        <w:t xml:space="preserve">Government </w:t>
      </w:r>
      <w:r w:rsidR="00DB6AE5" w:rsidRPr="00BD28D7">
        <w:t>do</w:t>
      </w:r>
      <w:r w:rsidR="00590BE2" w:rsidRPr="00BD28D7">
        <w:t xml:space="preserve"> not appear to be</w:t>
      </w:r>
      <w:r w:rsidR="001C17F2" w:rsidRPr="00BD28D7">
        <w:t xml:space="preserve"> manifestly ill</w:t>
      </w:r>
      <w:r w:rsidR="001C17F2" w:rsidRPr="00BD28D7">
        <w:noBreakHyphen/>
      </w:r>
      <w:r w:rsidR="00340802" w:rsidRPr="00BD28D7">
        <w:t>founded within the meaning of Article 35 § 3</w:t>
      </w:r>
      <w:r w:rsidR="00DB6AE5" w:rsidRPr="00BD28D7">
        <w:t xml:space="preserve"> (a) of the Convention and they are</w:t>
      </w:r>
      <w:r w:rsidR="00340802" w:rsidRPr="00BD28D7">
        <w:t xml:space="preserve"> not inadm</w:t>
      </w:r>
      <w:r w:rsidR="00DB6AE5" w:rsidRPr="00BD28D7">
        <w:t>issible on any other grounds. They</w:t>
      </w:r>
      <w:r w:rsidR="00340802" w:rsidRPr="00BD28D7">
        <w:t xml:space="preserve"> must therefore be declared admissible.</w:t>
      </w:r>
    </w:p>
    <w:p w:rsidR="000C7BAF" w:rsidRPr="00BD28D7" w:rsidRDefault="00913463" w:rsidP="00BD28D7">
      <w:pPr>
        <w:pStyle w:val="ECHRHeading2"/>
      </w:pPr>
      <w:r w:rsidRPr="00BD28D7">
        <w:t>B.</w:t>
      </w:r>
      <w:r w:rsidR="000C7BAF" w:rsidRPr="00BD28D7">
        <w:t>  </w:t>
      </w:r>
      <w:r w:rsidRPr="00BD28D7">
        <w:t>Merits</w:t>
      </w:r>
    </w:p>
    <w:p w:rsidR="00456F2D" w:rsidRPr="00BD28D7" w:rsidRDefault="00913463" w:rsidP="00BD28D7">
      <w:pPr>
        <w:pStyle w:val="ECHRHeading3"/>
      </w:pPr>
      <w:r w:rsidRPr="00BD28D7">
        <w:t>1. </w:t>
      </w:r>
      <w:r w:rsidR="000C7BAF" w:rsidRPr="00BD28D7">
        <w:t> </w:t>
      </w:r>
      <w:r w:rsidRPr="00BD28D7">
        <w:t>Alleged violation of Article 5 § 1 of the Convention</w:t>
      </w:r>
    </w:p>
    <w:p w:rsidR="00456F2D" w:rsidRPr="00BD28D7" w:rsidRDefault="0093403F" w:rsidP="00BD28D7">
      <w:pPr>
        <w:pStyle w:val="ECHRPara"/>
      </w:pPr>
      <w:fldSimple w:instr=" SEQ level0 \*arabic ">
        <w:r w:rsidR="009C2300">
          <w:rPr>
            <w:noProof/>
          </w:rPr>
          <w:t>115</w:t>
        </w:r>
      </w:fldSimple>
      <w:r w:rsidR="00456F2D" w:rsidRPr="00BD28D7">
        <w:t>.  </w:t>
      </w:r>
      <w:r w:rsidR="00FE184D" w:rsidRPr="00BD28D7">
        <w:t>The applicant complained that her forced</w:t>
      </w:r>
      <w:r w:rsidR="00456F2D" w:rsidRPr="00BD28D7">
        <w:t xml:space="preserve"> hospitali</w:t>
      </w:r>
      <w:r w:rsidR="00480FE6" w:rsidRPr="00BD28D7">
        <w:t>s</w:t>
      </w:r>
      <w:r w:rsidR="00456F2D" w:rsidRPr="00BD28D7">
        <w:t xml:space="preserve">ation </w:t>
      </w:r>
      <w:r w:rsidR="00B754CD" w:rsidRPr="00BD28D7">
        <w:t xml:space="preserve">in </w:t>
      </w:r>
      <w:r w:rsidR="00FE184D" w:rsidRPr="00BD28D7">
        <w:t xml:space="preserve">the Nifon Unit of the </w:t>
      </w:r>
      <w:r w:rsidR="00100F0A" w:rsidRPr="00BD28D7">
        <w:t>Săpoca</w:t>
      </w:r>
      <w:r w:rsidR="00B54CC2" w:rsidRPr="00BD28D7">
        <w:t xml:space="preserve"> </w:t>
      </w:r>
      <w:r w:rsidR="00456F2D" w:rsidRPr="00BD28D7">
        <w:t>Psychiatric Hospital</w:t>
      </w:r>
      <w:r w:rsidR="00602D40" w:rsidRPr="00BD28D7">
        <w:t xml:space="preserve"> b</w:t>
      </w:r>
      <w:r w:rsidR="00712A7F" w:rsidRPr="00BD28D7">
        <w:t>etween 3 February and 1 </w:t>
      </w:r>
      <w:r w:rsidR="00602D40" w:rsidRPr="00BD28D7">
        <w:t>April 2005</w:t>
      </w:r>
      <w:r w:rsidR="009201D5" w:rsidRPr="00BD28D7">
        <w:t xml:space="preserve"> </w:t>
      </w:r>
      <w:r w:rsidR="00B754CD" w:rsidRPr="00BD28D7">
        <w:t xml:space="preserve">had </w:t>
      </w:r>
      <w:r w:rsidR="009201D5" w:rsidRPr="00BD28D7">
        <w:t>amounted to a deprivation</w:t>
      </w:r>
      <w:r w:rsidR="00456F2D" w:rsidRPr="00BD28D7">
        <w:t xml:space="preserve"> of </w:t>
      </w:r>
      <w:r w:rsidR="006F1C72" w:rsidRPr="00BD28D7">
        <w:t>her liberty contrary to Article </w:t>
      </w:r>
      <w:r w:rsidR="00456F2D" w:rsidRPr="00BD28D7">
        <w:t>5 § 1 of the Convention, the relevant parts of which</w:t>
      </w:r>
      <w:r w:rsidR="00B54CC2" w:rsidRPr="00BD28D7">
        <w:t xml:space="preserve"> read as follows</w:t>
      </w:r>
      <w:r w:rsidR="00456F2D" w:rsidRPr="00BD28D7">
        <w:t>:</w:t>
      </w:r>
    </w:p>
    <w:p w:rsidR="00456F2D" w:rsidRPr="00BD28D7" w:rsidRDefault="00456F2D" w:rsidP="00BD28D7">
      <w:pPr>
        <w:pStyle w:val="ECHRParaQuote"/>
      </w:pPr>
      <w:r w:rsidRPr="00BD28D7">
        <w:t>“1. Everyone has the right to liberty and security of person. No one shall be deprived of his liberty save in the following cases and in accordance with a procedure prescribed by law:</w:t>
      </w:r>
    </w:p>
    <w:p w:rsidR="00456F2D" w:rsidRPr="00BD28D7" w:rsidRDefault="00456F2D" w:rsidP="00BD28D7">
      <w:pPr>
        <w:pStyle w:val="ECHRParaQuote"/>
      </w:pPr>
      <w:r w:rsidRPr="00BD28D7">
        <w:t>...</w:t>
      </w:r>
    </w:p>
    <w:p w:rsidR="00456F2D" w:rsidRPr="00BD28D7" w:rsidRDefault="00456F2D" w:rsidP="00BD28D7">
      <w:pPr>
        <w:pStyle w:val="ECHRParaQuote"/>
      </w:pPr>
      <w:r w:rsidRPr="00BD28D7">
        <w:t>(e) the lawful detention ... of persons of unsound mind ...”</w:t>
      </w:r>
    </w:p>
    <w:p w:rsidR="00456F2D" w:rsidRPr="00BD28D7" w:rsidRDefault="00E11584" w:rsidP="00BD28D7">
      <w:pPr>
        <w:pStyle w:val="ECHRHeading4"/>
      </w:pPr>
      <w:r w:rsidRPr="00BD28D7">
        <w:t>(a)</w:t>
      </w:r>
      <w:r w:rsidR="000C7BAF" w:rsidRPr="00BD28D7">
        <w:t>  </w:t>
      </w:r>
      <w:r w:rsidR="00456F2D" w:rsidRPr="00BD28D7">
        <w:t>The parties</w:t>
      </w:r>
      <w:r w:rsidR="00363DEC">
        <w:t>’</w:t>
      </w:r>
      <w:r w:rsidR="00456F2D" w:rsidRPr="00BD28D7">
        <w:t xml:space="preserve"> submissions</w:t>
      </w:r>
    </w:p>
    <w:p w:rsidR="00717CFA" w:rsidRPr="00BD28D7" w:rsidRDefault="0093403F" w:rsidP="00BD28D7">
      <w:pPr>
        <w:pStyle w:val="ECHRPara"/>
      </w:pPr>
      <w:fldSimple w:instr=" SEQ level0 \*arabic ">
        <w:r w:rsidR="009C2300">
          <w:rPr>
            <w:noProof/>
          </w:rPr>
          <w:t>116</w:t>
        </w:r>
      </w:fldSimple>
      <w:r w:rsidR="00456F2D" w:rsidRPr="00BD28D7">
        <w:t>.  </w:t>
      </w:r>
      <w:r w:rsidR="00514920" w:rsidRPr="00BD28D7">
        <w:t>The applicant submitted that according to the available evidence</w:t>
      </w:r>
      <w:r w:rsidR="00CB1717" w:rsidRPr="00BD28D7">
        <w:t>, including the decision of the Higher Disciplinary Commission and the medical certificate issued by Dr. P.,</w:t>
      </w:r>
      <w:r w:rsidR="00514920" w:rsidRPr="00BD28D7">
        <w:t xml:space="preserve"> she had not been suffering from a mental problem attested by an objective medical expert report. In addition, the reasons for her hospitalisation had not been of a nature or seriousness warranting hospitalisation. </w:t>
      </w:r>
      <w:r w:rsidR="005A5AFF" w:rsidRPr="00BD28D7">
        <w:t xml:space="preserve">Moreover, she had been </w:t>
      </w:r>
      <w:r w:rsidR="00243DB4" w:rsidRPr="00BD28D7">
        <w:t>involuntarily</w:t>
      </w:r>
      <w:r w:rsidR="005A5AFF" w:rsidRPr="00BD28D7">
        <w:t xml:space="preserve"> hospitalised in the absence of any procedural safeguards </w:t>
      </w:r>
      <w:r w:rsidR="00480FE6" w:rsidRPr="00BD28D7">
        <w:t>in</w:t>
      </w:r>
      <w:r w:rsidR="005A5AFF" w:rsidRPr="00BD28D7">
        <w:t xml:space="preserve"> the domestic legislation.</w:t>
      </w:r>
    </w:p>
    <w:p w:rsidR="00717CFA" w:rsidRPr="00BD28D7" w:rsidRDefault="0093403F" w:rsidP="00BD28D7">
      <w:pPr>
        <w:pStyle w:val="ECHRPara"/>
      </w:pPr>
      <w:fldSimple w:instr=" SEQ level0 \*arabic ">
        <w:r w:rsidR="009C2300">
          <w:rPr>
            <w:noProof/>
          </w:rPr>
          <w:t>117</w:t>
        </w:r>
      </w:fldSimple>
      <w:r w:rsidR="005A5AFF" w:rsidRPr="00BD28D7">
        <w:t>.  </w:t>
      </w:r>
      <w:r w:rsidR="00C815E0" w:rsidRPr="00BD28D7">
        <w:t xml:space="preserve">The applicant contended that the Government had submitted </w:t>
      </w:r>
      <w:r w:rsidR="00480FE6" w:rsidRPr="00BD28D7">
        <w:t xml:space="preserve">to </w:t>
      </w:r>
      <w:r w:rsidR="00C815E0" w:rsidRPr="00BD28D7">
        <w:t>the Court two copies of</w:t>
      </w:r>
      <w:r w:rsidR="00096617" w:rsidRPr="00BD28D7">
        <w:t xml:space="preserve"> the</w:t>
      </w:r>
      <w:r w:rsidR="00C815E0" w:rsidRPr="00BD28D7">
        <w:t xml:space="preserve"> clinical observation paper produced by the Săpoca Psychiatric Hospital concerning the applicant. One of the copies had been attached to the applicant</w:t>
      </w:r>
      <w:r w:rsidR="00363DEC">
        <w:t>’</w:t>
      </w:r>
      <w:r w:rsidR="00C815E0" w:rsidRPr="00BD28D7">
        <w:t xml:space="preserve">s file examined by the Higher Disciplinary Commission and the other copy had been issued </w:t>
      </w:r>
      <w:r w:rsidR="00096617" w:rsidRPr="00BD28D7">
        <w:t xml:space="preserve">directly </w:t>
      </w:r>
      <w:r w:rsidR="00C815E0" w:rsidRPr="00BD28D7">
        <w:t>by</w:t>
      </w:r>
      <w:r w:rsidR="00096617" w:rsidRPr="00BD28D7">
        <w:t xml:space="preserve"> the psychiatric hospital</w:t>
      </w:r>
      <w:r w:rsidR="00C815E0" w:rsidRPr="00BD28D7">
        <w:t xml:space="preserve">. Although both copies had been signed by the same psychiatrist and had been stamped </w:t>
      </w:r>
      <w:r w:rsidR="00480FE6" w:rsidRPr="00BD28D7">
        <w:t>as</w:t>
      </w:r>
      <w:r w:rsidR="00C815E0" w:rsidRPr="00BD28D7">
        <w:t xml:space="preserve"> certified true copies of the applicant</w:t>
      </w:r>
      <w:r w:rsidR="00363DEC">
        <w:t>’</w:t>
      </w:r>
      <w:r w:rsidR="00096617" w:rsidRPr="00BD28D7">
        <w:t xml:space="preserve">s medical records, they appeared to be fundamentally different. In particular, they had obviously been written by a different person and in some places the information </w:t>
      </w:r>
      <w:r w:rsidR="00480FE6" w:rsidRPr="00BD28D7">
        <w:t>recorded was</w:t>
      </w:r>
      <w:r w:rsidR="00096617" w:rsidRPr="00BD28D7">
        <w:t xml:space="preserve"> different. Consequently, they raised serious doubts concerning the lawfulness of the psychiatrist</w:t>
      </w:r>
      <w:r w:rsidR="00363DEC">
        <w:t>’</w:t>
      </w:r>
      <w:r w:rsidR="00096617" w:rsidRPr="00BD28D7">
        <w:t xml:space="preserve">s </w:t>
      </w:r>
      <w:r w:rsidR="0090158D" w:rsidRPr="00BD28D7">
        <w:t>conduct</w:t>
      </w:r>
      <w:r w:rsidR="00096617" w:rsidRPr="00BD28D7">
        <w:t>.</w:t>
      </w:r>
    </w:p>
    <w:p w:rsidR="009B6EC6" w:rsidRPr="00BD28D7" w:rsidRDefault="0093403F" w:rsidP="00BD28D7">
      <w:pPr>
        <w:pStyle w:val="ECHRPara"/>
      </w:pPr>
      <w:fldSimple w:instr=" SEQ level0 \*arabic ">
        <w:r w:rsidR="009C2300">
          <w:rPr>
            <w:noProof/>
          </w:rPr>
          <w:t>118</w:t>
        </w:r>
      </w:fldSimple>
      <w:r w:rsidR="0030692E" w:rsidRPr="00BD28D7">
        <w:t xml:space="preserve">.  The applicant </w:t>
      </w:r>
      <w:r w:rsidR="00480FE6" w:rsidRPr="00BD28D7">
        <w:t xml:space="preserve">further </w:t>
      </w:r>
      <w:r w:rsidR="0030692E" w:rsidRPr="00BD28D7">
        <w:t xml:space="preserve">submitted that the </w:t>
      </w:r>
      <w:r w:rsidR="00DA2B0D" w:rsidRPr="00BD28D7">
        <w:t>Government</w:t>
      </w:r>
      <w:r w:rsidR="00363DEC">
        <w:t>’</w:t>
      </w:r>
      <w:r w:rsidR="00DA2B0D" w:rsidRPr="00BD28D7">
        <w:t>s</w:t>
      </w:r>
      <w:r w:rsidR="0030692E" w:rsidRPr="00BD28D7">
        <w:t xml:space="preserve"> arguments in support of their observation </w:t>
      </w:r>
      <w:r w:rsidR="00480FE6" w:rsidRPr="00BD28D7">
        <w:t>were</w:t>
      </w:r>
      <w:r w:rsidR="0030692E" w:rsidRPr="00BD28D7">
        <w:t xml:space="preserve"> plagued by contradictions and </w:t>
      </w:r>
      <w:r w:rsidR="00DA2B0D" w:rsidRPr="00BD28D7">
        <w:t>ignored</w:t>
      </w:r>
      <w:r w:rsidR="0030692E" w:rsidRPr="00BD28D7">
        <w:t xml:space="preserve"> the available </w:t>
      </w:r>
      <w:r w:rsidR="001D429E" w:rsidRPr="00BD28D7">
        <w:t xml:space="preserve">objective </w:t>
      </w:r>
      <w:r w:rsidR="0030692E" w:rsidRPr="00BD28D7">
        <w:t>evidence</w:t>
      </w:r>
      <w:r w:rsidR="00DA2B0D" w:rsidRPr="00BD28D7">
        <w:t xml:space="preserve"> concerning </w:t>
      </w:r>
      <w:r w:rsidR="00480FE6" w:rsidRPr="00BD28D7">
        <w:t>her</w:t>
      </w:r>
      <w:r w:rsidR="00DA2B0D" w:rsidRPr="00BD28D7">
        <w:t xml:space="preserve"> forced hospitalisation and </w:t>
      </w:r>
      <w:r w:rsidR="00480FE6" w:rsidRPr="00BD28D7">
        <w:t xml:space="preserve">the </w:t>
      </w:r>
      <w:r w:rsidR="00DA2B0D" w:rsidRPr="00BD28D7">
        <w:t>treatment administered to her by the psychiatrist. In addition, contrary to their allegations</w:t>
      </w:r>
      <w:r w:rsidR="00A54A91" w:rsidRPr="00BD28D7">
        <w:t xml:space="preserve"> that </w:t>
      </w:r>
      <w:r w:rsidR="001D429E" w:rsidRPr="00BD28D7">
        <w:t>she</w:t>
      </w:r>
      <w:r w:rsidR="00A54A91" w:rsidRPr="00BD28D7">
        <w:t xml:space="preserve"> had not consented</w:t>
      </w:r>
      <w:r w:rsidR="00480FE6" w:rsidRPr="00BD28D7">
        <w:t xml:space="preserve"> to</w:t>
      </w:r>
      <w:r w:rsidR="00DA2B0D" w:rsidRPr="00BD28D7">
        <w:t xml:space="preserve"> her</w:t>
      </w:r>
      <w:r w:rsidR="003903BC" w:rsidRPr="00BD28D7">
        <w:t xml:space="preserve"> stay in the hospital</w:t>
      </w:r>
      <w:r w:rsidR="00480FE6" w:rsidRPr="00BD28D7">
        <w:t>,</w:t>
      </w:r>
      <w:r w:rsidR="00DA2B0D" w:rsidRPr="00BD28D7">
        <w:t xml:space="preserve"> it appeared that both copies of the applicant</w:t>
      </w:r>
      <w:r w:rsidR="00363DEC">
        <w:t>’</w:t>
      </w:r>
      <w:r w:rsidR="00DA2B0D" w:rsidRPr="00BD28D7">
        <w:t xml:space="preserve">s clinical observation papers made available to the Court </w:t>
      </w:r>
      <w:r w:rsidR="00480FE6" w:rsidRPr="00BD28D7">
        <w:t xml:space="preserve">stated </w:t>
      </w:r>
      <w:r w:rsidR="00DA2B0D" w:rsidRPr="00BD28D7">
        <w:t xml:space="preserve">that on 4 March 2005 </w:t>
      </w:r>
      <w:r w:rsidR="001D429E" w:rsidRPr="00BD28D7">
        <w:t>s</w:t>
      </w:r>
      <w:r w:rsidR="00DA2B0D" w:rsidRPr="00BD28D7">
        <w:t xml:space="preserve">he had </w:t>
      </w:r>
      <w:r w:rsidR="001D429E" w:rsidRPr="00BD28D7">
        <w:t xml:space="preserve">in fact </w:t>
      </w:r>
      <w:r w:rsidR="00DA2B0D" w:rsidRPr="00BD28D7">
        <w:t>“mentioned discharge”.</w:t>
      </w:r>
    </w:p>
    <w:p w:rsidR="00717CFA" w:rsidRPr="00BD28D7" w:rsidRDefault="0093403F" w:rsidP="00BD28D7">
      <w:pPr>
        <w:pStyle w:val="ECHRPara"/>
      </w:pPr>
      <w:fldSimple w:instr=" SEQ level0 \*arabic ">
        <w:r w:rsidR="009C2300">
          <w:rPr>
            <w:noProof/>
          </w:rPr>
          <w:t>119</w:t>
        </w:r>
      </w:fldSimple>
      <w:r w:rsidR="008C0952" w:rsidRPr="00BD28D7">
        <w:t xml:space="preserve">.  The applicant argued that her mother had been hospitalised with her in order to monitor her and there was no evidence that she </w:t>
      </w:r>
      <w:r w:rsidR="001D429E" w:rsidRPr="00BD28D7">
        <w:t xml:space="preserve">had </w:t>
      </w:r>
      <w:r w:rsidR="008C0952" w:rsidRPr="00BD28D7">
        <w:t xml:space="preserve">acted as her legal representative or attendant. In addition, the argument that Dr I. had not been aware </w:t>
      </w:r>
      <w:r w:rsidR="00384D62" w:rsidRPr="00BD28D7">
        <w:t xml:space="preserve">of </w:t>
      </w:r>
      <w:r w:rsidR="008C0952" w:rsidRPr="00BD28D7">
        <w:t>the applicant</w:t>
      </w:r>
      <w:r w:rsidR="00363DEC">
        <w:t>’</w:t>
      </w:r>
      <w:r w:rsidR="008C0952" w:rsidRPr="00BD28D7">
        <w:t xml:space="preserve">s conflict with her parents </w:t>
      </w:r>
      <w:r w:rsidR="00BE5A1D" w:rsidRPr="00BD28D7">
        <w:t xml:space="preserve">had no credibility </w:t>
      </w:r>
      <w:r w:rsidR="008C0952" w:rsidRPr="00BD28D7">
        <w:t>given that her case had been publicly exposed before her hospitalisation occurred.</w:t>
      </w:r>
    </w:p>
    <w:p w:rsidR="00717CFA" w:rsidRPr="00BD28D7" w:rsidRDefault="0093403F" w:rsidP="00BD28D7">
      <w:pPr>
        <w:pStyle w:val="ECHRPara"/>
      </w:pPr>
      <w:fldSimple w:instr=" SEQ level0 \*arabic ">
        <w:r w:rsidR="009C2300">
          <w:rPr>
            <w:noProof/>
          </w:rPr>
          <w:t>120</w:t>
        </w:r>
      </w:fldSimple>
      <w:r w:rsidR="00456F2D" w:rsidRPr="00BD28D7">
        <w:t xml:space="preserve">.  The Government considered that </w:t>
      </w:r>
      <w:r w:rsidR="002A5824" w:rsidRPr="00BD28D7">
        <w:t>the applicant</w:t>
      </w:r>
      <w:r w:rsidR="00363DEC">
        <w:t>’</w:t>
      </w:r>
      <w:r w:rsidR="002A5824" w:rsidRPr="00BD28D7">
        <w:t>s confinement to the</w:t>
      </w:r>
      <w:r w:rsidR="00481894" w:rsidRPr="00BD28D7">
        <w:t xml:space="preserve"> psychiatric hospital had been</w:t>
      </w:r>
      <w:r w:rsidR="00456F2D" w:rsidRPr="00BD28D7">
        <w:t xml:space="preserve"> </w:t>
      </w:r>
      <w:r w:rsidR="00BE5A1D" w:rsidRPr="00BD28D7">
        <w:t xml:space="preserve">in </w:t>
      </w:r>
      <w:r w:rsidR="00456F2D" w:rsidRPr="00BD28D7">
        <w:t>complian</w:t>
      </w:r>
      <w:r w:rsidR="00BE5A1D" w:rsidRPr="00BD28D7">
        <w:t>ce</w:t>
      </w:r>
      <w:r w:rsidR="00456F2D" w:rsidRPr="00BD28D7">
        <w:t xml:space="preserve"> with the requirements </w:t>
      </w:r>
      <w:r w:rsidR="008B6FC7" w:rsidRPr="00BD28D7">
        <w:t>of Article </w:t>
      </w:r>
      <w:r w:rsidR="00456F2D" w:rsidRPr="00BD28D7">
        <w:t>5 §</w:t>
      </w:r>
      <w:r w:rsidR="001D429E" w:rsidRPr="00BD28D7">
        <w:t xml:space="preserve"> </w:t>
      </w:r>
      <w:r w:rsidR="00456F2D" w:rsidRPr="00BD28D7">
        <w:t>1 (e) of the Convention</w:t>
      </w:r>
      <w:r w:rsidR="002A5824" w:rsidRPr="00BD28D7">
        <w:t xml:space="preserve">. </w:t>
      </w:r>
      <w:r w:rsidR="001D429E" w:rsidRPr="00BD28D7">
        <w:t xml:space="preserve">In view of </w:t>
      </w:r>
      <w:r w:rsidR="002A5824" w:rsidRPr="00BD28D7">
        <w:t>her medical history and her previous hospitalisations, the applicant had been</w:t>
      </w:r>
      <w:r w:rsidR="00456F2D" w:rsidRPr="00BD28D7">
        <w:t xml:space="preserve"> reliably shown to be suffering from a mental disorder.</w:t>
      </w:r>
      <w:r w:rsidR="009A5935" w:rsidRPr="00BD28D7">
        <w:t xml:space="preserve"> In addition, her hospitalisation </w:t>
      </w:r>
      <w:r w:rsidR="00BE5A1D" w:rsidRPr="00BD28D7">
        <w:t xml:space="preserve">in </w:t>
      </w:r>
      <w:r w:rsidR="009A5935" w:rsidRPr="00BD28D7">
        <w:t xml:space="preserve">the Nifon Unit had been carried out on the basis of </w:t>
      </w:r>
      <w:r w:rsidR="00BE5A1D" w:rsidRPr="00BD28D7">
        <w:t xml:space="preserve">a </w:t>
      </w:r>
      <w:r w:rsidR="009A5935" w:rsidRPr="00BD28D7">
        <w:t>general practitioner</w:t>
      </w:r>
      <w:r w:rsidR="00363DEC">
        <w:t>’</w:t>
      </w:r>
      <w:r w:rsidR="009A5935" w:rsidRPr="00BD28D7">
        <w:t>s diagnosis. Moreover</w:t>
      </w:r>
      <w:r w:rsidR="00243DB4" w:rsidRPr="00BD28D7">
        <w:t>,</w:t>
      </w:r>
      <w:r w:rsidR="009A5935" w:rsidRPr="00BD28D7">
        <w:t xml:space="preserve"> her medical condition, </w:t>
      </w:r>
      <w:r w:rsidR="00BE5A1D" w:rsidRPr="00BD28D7">
        <w:t xml:space="preserve">her </w:t>
      </w:r>
      <w:r w:rsidR="009A5935" w:rsidRPr="00BD28D7">
        <w:t xml:space="preserve">risk </w:t>
      </w:r>
      <w:r w:rsidR="00BE5A1D" w:rsidRPr="00BD28D7">
        <w:t xml:space="preserve">of </w:t>
      </w:r>
      <w:r w:rsidR="009A5935" w:rsidRPr="00BD28D7">
        <w:t xml:space="preserve">orthostatic hypotension and </w:t>
      </w:r>
      <w:r w:rsidR="00BE5A1D" w:rsidRPr="00BD28D7">
        <w:t xml:space="preserve">her </w:t>
      </w:r>
      <w:r w:rsidR="009A5935" w:rsidRPr="00BD28D7">
        <w:t>treatment had been monitored during her hospitalisation. The medical certificate</w:t>
      </w:r>
      <w:r w:rsidR="00243DB4" w:rsidRPr="00BD28D7">
        <w:t>s</w:t>
      </w:r>
      <w:r w:rsidR="00891129" w:rsidRPr="00BD28D7">
        <w:t xml:space="preserve"> of 13 </w:t>
      </w:r>
      <w:r w:rsidR="009A5935" w:rsidRPr="00BD28D7">
        <w:t>Dec</w:t>
      </w:r>
      <w:r w:rsidR="008B6FC7" w:rsidRPr="00BD28D7">
        <w:t>ember 2005 and 3 </w:t>
      </w:r>
      <w:r w:rsidR="009A5935" w:rsidRPr="00BD28D7">
        <w:t xml:space="preserve">October 2007 relied on by the applicant could not be considered proof of her mental health at the time she </w:t>
      </w:r>
      <w:r w:rsidR="00BE5A1D" w:rsidRPr="00BD28D7">
        <w:t>was</w:t>
      </w:r>
      <w:r w:rsidR="009A5935" w:rsidRPr="00BD28D7">
        <w:t xml:space="preserve"> hospitalised.</w:t>
      </w:r>
    </w:p>
    <w:p w:rsidR="00717CFA" w:rsidRPr="00BD28D7" w:rsidRDefault="0093403F" w:rsidP="00BD28D7">
      <w:pPr>
        <w:pStyle w:val="ECHRPara"/>
      </w:pPr>
      <w:fldSimple w:instr=" SEQ level0 \*arabic ">
        <w:r w:rsidR="009C2300">
          <w:rPr>
            <w:noProof/>
          </w:rPr>
          <w:t>121</w:t>
        </w:r>
      </w:fldSimple>
      <w:r w:rsidR="00721174" w:rsidRPr="00BD28D7">
        <w:t>.  T</w:t>
      </w:r>
      <w:r w:rsidR="00673E07" w:rsidRPr="00BD28D7">
        <w:t xml:space="preserve">he Government contended that </w:t>
      </w:r>
      <w:r w:rsidR="0071098F" w:rsidRPr="00BD28D7">
        <w:t xml:space="preserve">Dr I. had </w:t>
      </w:r>
      <w:r w:rsidR="001D429E" w:rsidRPr="00BD28D7">
        <w:t xml:space="preserve">confirmed </w:t>
      </w:r>
      <w:r w:rsidR="0071098F" w:rsidRPr="00BD28D7">
        <w:t>that the applicant had been suffering from</w:t>
      </w:r>
      <w:r w:rsidR="005C73FC" w:rsidRPr="00BD28D7">
        <w:t xml:space="preserve"> a</w:t>
      </w:r>
      <w:r w:rsidR="0071098F" w:rsidRPr="00BD28D7">
        <w:t xml:space="preserve"> mental illness and that her condition</w:t>
      </w:r>
      <w:r w:rsidR="005C73FC" w:rsidRPr="00BD28D7">
        <w:t xml:space="preserve"> had</w:t>
      </w:r>
      <w:r w:rsidR="0071098F" w:rsidRPr="00BD28D7">
        <w:t xml:space="preserve"> persisted during her hospitalisation and at the time of her discharge. While the Higher Disciplinary Commission </w:t>
      </w:r>
      <w:r w:rsidR="006F36F1" w:rsidRPr="00BD28D7">
        <w:t xml:space="preserve">had </w:t>
      </w:r>
      <w:r w:rsidR="0071098F" w:rsidRPr="00BD28D7">
        <w:t>considered the medical treatment administered to her</w:t>
      </w:r>
      <w:r w:rsidR="00BE5A1D" w:rsidRPr="00BD28D7">
        <w:t xml:space="preserve"> to be</w:t>
      </w:r>
      <w:r w:rsidR="0071098F" w:rsidRPr="00BD28D7">
        <w:t xml:space="preserve"> inappropriate, it had not concluded that she had not been mentally ill at the time of her hospitalisation.</w:t>
      </w:r>
      <w:r w:rsidR="00167C96" w:rsidRPr="00BD28D7">
        <w:t xml:space="preserve"> </w:t>
      </w:r>
      <w:r w:rsidR="00BE5A1D" w:rsidRPr="00BD28D7">
        <w:t>Moreover</w:t>
      </w:r>
      <w:r w:rsidR="00167C96" w:rsidRPr="00BD28D7">
        <w:t>, the applicant</w:t>
      </w:r>
      <w:r w:rsidR="006F36F1" w:rsidRPr="00BD28D7">
        <w:t xml:space="preserve"> had</w:t>
      </w:r>
      <w:r w:rsidR="00167C96" w:rsidRPr="00BD28D7">
        <w:t xml:space="preserve"> failed to ask for a re-evaluation of her condition and therefore the Higher Disciplinary Commission </w:t>
      </w:r>
      <w:r w:rsidR="00D67A77" w:rsidRPr="00BD28D7">
        <w:t>had not been able to</w:t>
      </w:r>
      <w:r w:rsidR="00167C96" w:rsidRPr="00BD28D7">
        <w:t xml:space="preserve"> assess her mental condition and </w:t>
      </w:r>
      <w:r w:rsidR="00D67A77" w:rsidRPr="00BD28D7">
        <w:t xml:space="preserve">overrule </w:t>
      </w:r>
      <w:r w:rsidR="00167C96" w:rsidRPr="00BD28D7">
        <w:t xml:space="preserve">her diagnosis. </w:t>
      </w:r>
      <w:r w:rsidR="00CC24B7" w:rsidRPr="00BD28D7">
        <w:t>Although they did not contest the decision of the Hig</w:t>
      </w:r>
      <w:r w:rsidR="00EE0D0C" w:rsidRPr="00BD28D7">
        <w:t>her Disciplinary Commission</w:t>
      </w:r>
      <w:r w:rsidR="00BE5A1D" w:rsidRPr="00BD28D7">
        <w:t>,</w:t>
      </w:r>
      <w:r w:rsidR="00EE0D0C" w:rsidRPr="00BD28D7">
        <w:t xml:space="preserve"> the</w:t>
      </w:r>
      <w:r w:rsidR="001D429E" w:rsidRPr="00BD28D7">
        <w:t xml:space="preserve"> Government</w:t>
      </w:r>
      <w:r w:rsidR="00CC24B7" w:rsidRPr="00BD28D7">
        <w:t xml:space="preserve"> underlined that in the copy of the applicant</w:t>
      </w:r>
      <w:r w:rsidR="00363DEC">
        <w:t>’</w:t>
      </w:r>
      <w:r w:rsidR="00CC24B7" w:rsidRPr="00BD28D7">
        <w:t xml:space="preserve">s clinical observation paper issued directly by the psychiatric hospital the statement that </w:t>
      </w:r>
      <w:r w:rsidR="00EE0D0C" w:rsidRPr="00BD28D7">
        <w:t>she had joined</w:t>
      </w:r>
      <w:r w:rsidR="00CC24B7" w:rsidRPr="00BD28D7">
        <w:t xml:space="preserve"> </w:t>
      </w:r>
      <w:r w:rsidR="00D67A77" w:rsidRPr="00BD28D7">
        <w:t xml:space="preserve">counter-cultural </w:t>
      </w:r>
      <w:r w:rsidR="00EE0D0C" w:rsidRPr="00BD28D7">
        <w:t>informal</w:t>
      </w:r>
      <w:r w:rsidR="00CC24B7" w:rsidRPr="00BD28D7">
        <w:t xml:space="preserve"> groups </w:t>
      </w:r>
      <w:r w:rsidR="00BE5A1D" w:rsidRPr="00BD28D7">
        <w:t>was not given</w:t>
      </w:r>
      <w:r w:rsidR="00CC24B7" w:rsidRPr="00BD28D7">
        <w:t xml:space="preserve"> as a ground for </w:t>
      </w:r>
      <w:r w:rsidR="00D67A77" w:rsidRPr="00BD28D7">
        <w:t xml:space="preserve">her </w:t>
      </w:r>
      <w:r w:rsidR="00CC24B7" w:rsidRPr="00BD28D7">
        <w:t>hospitalisation.</w:t>
      </w:r>
    </w:p>
    <w:p w:rsidR="00717CFA" w:rsidRPr="00BD28D7" w:rsidRDefault="0093403F" w:rsidP="00BD28D7">
      <w:pPr>
        <w:pStyle w:val="ECHRPara"/>
      </w:pPr>
      <w:fldSimple w:instr=" SEQ level0 \*arabic ">
        <w:r w:rsidR="009C2300">
          <w:rPr>
            <w:noProof/>
          </w:rPr>
          <w:t>122</w:t>
        </w:r>
      </w:fldSimple>
      <w:r w:rsidR="000403D4" w:rsidRPr="00BD28D7">
        <w:t>.  The Government argued that Dr I. had lawfully sought the applicant</w:t>
      </w:r>
      <w:r w:rsidR="00363DEC">
        <w:t>’</w:t>
      </w:r>
      <w:r w:rsidR="000403D4" w:rsidRPr="00BD28D7">
        <w:t>s mother</w:t>
      </w:r>
      <w:r w:rsidR="00363DEC">
        <w:t>’</w:t>
      </w:r>
      <w:r w:rsidR="000403D4" w:rsidRPr="00BD28D7">
        <w:t xml:space="preserve">s consent for the treatment </w:t>
      </w:r>
      <w:r w:rsidR="00BE5A1D" w:rsidRPr="00BD28D7">
        <w:t>as</w:t>
      </w:r>
      <w:r w:rsidR="000403D4" w:rsidRPr="00BD28D7">
        <w:t xml:space="preserve"> according to the applicant</w:t>
      </w:r>
      <w:r w:rsidR="00363DEC">
        <w:t>’</w:t>
      </w:r>
      <w:r w:rsidR="000403D4" w:rsidRPr="00BD28D7">
        <w:t xml:space="preserve">s clinical observation paper </w:t>
      </w:r>
      <w:r w:rsidR="00BE5A1D" w:rsidRPr="00BD28D7">
        <w:t xml:space="preserve">drawn up </w:t>
      </w:r>
      <w:r w:rsidR="000403D4" w:rsidRPr="00BD28D7">
        <w:t xml:space="preserve">by the </w:t>
      </w:r>
      <w:r w:rsidR="006C204D" w:rsidRPr="00BD28D7">
        <w:t>hospital</w:t>
      </w:r>
      <w:r w:rsidR="001D429E" w:rsidRPr="00BD28D7">
        <w:t>,</w:t>
      </w:r>
      <w:r w:rsidR="006C204D" w:rsidRPr="00BD28D7">
        <w:t xml:space="preserve"> she had no insight</w:t>
      </w:r>
      <w:r w:rsidR="00681BCE" w:rsidRPr="00BD28D7">
        <w:t xml:space="preserve">, </w:t>
      </w:r>
      <w:r w:rsidR="00BE5A1D" w:rsidRPr="00BD28D7">
        <w:t xml:space="preserve">that is, </w:t>
      </w:r>
      <w:r w:rsidR="003F715B" w:rsidRPr="00BD28D7">
        <w:t>she did not have the ability</w:t>
      </w:r>
      <w:r w:rsidR="000403D4" w:rsidRPr="00BD28D7">
        <w:t xml:space="preserve"> to recogni</w:t>
      </w:r>
      <w:r w:rsidR="00BE5A1D" w:rsidRPr="00BD28D7">
        <w:t>s</w:t>
      </w:r>
      <w:r w:rsidR="000403D4" w:rsidRPr="00BD28D7">
        <w:t>e her own mental illness and need for treatment.</w:t>
      </w:r>
    </w:p>
    <w:p w:rsidR="000403D4" w:rsidRPr="00BD28D7" w:rsidRDefault="0093403F" w:rsidP="00BD28D7">
      <w:pPr>
        <w:pStyle w:val="ECHRPara"/>
      </w:pPr>
      <w:fldSimple w:instr=" SEQ level0 \*arabic ">
        <w:r w:rsidR="009C2300">
          <w:rPr>
            <w:noProof/>
          </w:rPr>
          <w:t>123</w:t>
        </w:r>
      </w:fldSimple>
      <w:r w:rsidR="000403D4" w:rsidRPr="00BD28D7">
        <w:t>.  The Government underlined that the psychiatrist could not have been aware of the pre-exist</w:t>
      </w:r>
      <w:r w:rsidR="00BE5A1D" w:rsidRPr="00BD28D7">
        <w:t>ing</w:t>
      </w:r>
      <w:r w:rsidR="000403D4" w:rsidRPr="00BD28D7">
        <w:t xml:space="preserve"> conflict between the applicant and her parents. Moreover, there was no evidence in the file attesting that the applicant</w:t>
      </w:r>
      <w:r w:rsidR="00EF135C" w:rsidRPr="00BD28D7">
        <w:t xml:space="preserve"> had</w:t>
      </w:r>
      <w:r w:rsidR="000403D4" w:rsidRPr="00BD28D7">
        <w:t xml:space="preserve"> attempted to inform police officer G.C. </w:t>
      </w:r>
      <w:r w:rsidR="00BE5A1D" w:rsidRPr="00BD28D7">
        <w:t>that she had been forcibly</w:t>
      </w:r>
      <w:r w:rsidR="000403D4" w:rsidRPr="00BD28D7">
        <w:t xml:space="preserve"> hospitalis</w:t>
      </w:r>
      <w:r w:rsidR="00BE5A1D" w:rsidRPr="00BD28D7">
        <w:t>ed</w:t>
      </w:r>
      <w:r w:rsidR="000403D4" w:rsidRPr="00BD28D7">
        <w:t>. Furthermore, she had refused the police officer access to her medical file.</w:t>
      </w:r>
    </w:p>
    <w:p w:rsidR="00717CFA" w:rsidRPr="00BD28D7" w:rsidRDefault="0093403F" w:rsidP="00BD28D7">
      <w:pPr>
        <w:pStyle w:val="ECHRPara"/>
      </w:pPr>
      <w:fldSimple w:instr=" SEQ level0 \*arabic ">
        <w:r w:rsidR="009C2300">
          <w:rPr>
            <w:noProof/>
          </w:rPr>
          <w:t>124</w:t>
        </w:r>
      </w:fldSimple>
      <w:r w:rsidR="000403D4" w:rsidRPr="00BD28D7">
        <w:t>.  The Government also argued that according to the available evidence, including the conclusions of the Higher Disciplinary Commission, the applicant</w:t>
      </w:r>
      <w:r w:rsidR="00363DEC">
        <w:t>’</w:t>
      </w:r>
      <w:r w:rsidR="000403D4" w:rsidRPr="00BD28D7">
        <w:t>s hospitalisation had been lawful and voluntary.</w:t>
      </w:r>
      <w:r w:rsidR="009C1A43" w:rsidRPr="00BD28D7">
        <w:t xml:space="preserve"> The fact that afterwards the applicant </w:t>
      </w:r>
      <w:r w:rsidR="009552CA" w:rsidRPr="00BD28D7">
        <w:t xml:space="preserve">had </w:t>
      </w:r>
      <w:r w:rsidR="009C1A43" w:rsidRPr="00BD28D7">
        <w:t xml:space="preserve">contested the circumstances of her hospitalisation </w:t>
      </w:r>
      <w:r w:rsidR="009552CA" w:rsidRPr="00BD28D7">
        <w:t>was not relevant since</w:t>
      </w:r>
      <w:r w:rsidR="009C1A43" w:rsidRPr="00BD28D7">
        <w:t xml:space="preserve"> she had not proved that her consent </w:t>
      </w:r>
      <w:r w:rsidR="00BE5A1D" w:rsidRPr="00BD28D7">
        <w:t xml:space="preserve">to </w:t>
      </w:r>
      <w:r w:rsidR="009C1A43" w:rsidRPr="00BD28D7">
        <w:t xml:space="preserve">hospitalisation had been </w:t>
      </w:r>
      <w:r w:rsidR="003D1942" w:rsidRPr="00BD28D7">
        <w:t>un</w:t>
      </w:r>
      <w:r w:rsidR="009C1A43" w:rsidRPr="00BD28D7">
        <w:t xml:space="preserve">lawfully obtained </w:t>
      </w:r>
      <w:r w:rsidR="001D429E" w:rsidRPr="00BD28D7">
        <w:t xml:space="preserve">or </w:t>
      </w:r>
      <w:r w:rsidR="009C1A43" w:rsidRPr="00BD28D7">
        <w:t>that she had been deprived of her liberty against her will.</w:t>
      </w:r>
    </w:p>
    <w:p w:rsidR="00717CFA" w:rsidRPr="00BD28D7" w:rsidRDefault="0093403F" w:rsidP="00BD28D7">
      <w:pPr>
        <w:pStyle w:val="ECHRPara"/>
      </w:pPr>
      <w:fldSimple w:instr=" SEQ level0 \*arabic ">
        <w:r w:rsidR="009C2300">
          <w:rPr>
            <w:noProof/>
          </w:rPr>
          <w:t>125</w:t>
        </w:r>
      </w:fldSimple>
      <w:r w:rsidR="00112E4F" w:rsidRPr="00BD28D7">
        <w:t>.  The Government underlined that the applicant had not been held in isolat</w:t>
      </w:r>
      <w:r w:rsidR="009552CA" w:rsidRPr="00BD28D7">
        <w:t>ion</w:t>
      </w:r>
      <w:r w:rsidR="00112E4F" w:rsidRPr="00BD28D7">
        <w:t xml:space="preserve"> and she could have asked </w:t>
      </w:r>
      <w:r w:rsidR="009552CA" w:rsidRPr="00BD28D7">
        <w:t>to be</w:t>
      </w:r>
      <w:r w:rsidR="00112E4F" w:rsidRPr="00BD28D7">
        <w:t xml:space="preserve"> discharge</w:t>
      </w:r>
      <w:r w:rsidR="009552CA" w:rsidRPr="00BD28D7">
        <w:t>d</w:t>
      </w:r>
      <w:r w:rsidR="00112E4F" w:rsidRPr="00BD28D7">
        <w:t xml:space="preserve"> at any time. Dr I. had not taken any coercive action against her and she had </w:t>
      </w:r>
      <w:r w:rsidR="001D429E" w:rsidRPr="00BD28D7">
        <w:t xml:space="preserve">had </w:t>
      </w:r>
      <w:r w:rsidR="00112E4F" w:rsidRPr="00BD28D7">
        <w:t xml:space="preserve">access to postal and phone services. </w:t>
      </w:r>
      <w:r w:rsidR="007A314E" w:rsidRPr="00BD28D7">
        <w:t>Her mother</w:t>
      </w:r>
      <w:r w:rsidR="00363DEC">
        <w:t>’</w:t>
      </w:r>
      <w:r w:rsidR="007A314E" w:rsidRPr="00BD28D7">
        <w:t>s hospitalisation</w:t>
      </w:r>
      <w:r w:rsidR="001D429E" w:rsidRPr="00BD28D7">
        <w:t xml:space="preserve"> with her</w:t>
      </w:r>
      <w:r w:rsidR="007A314E" w:rsidRPr="00BD28D7">
        <w:t xml:space="preserve"> from 3 February to 10 March 2005 had also been justified by the general practitioner</w:t>
      </w:r>
      <w:r w:rsidR="00363DEC">
        <w:t>’</w:t>
      </w:r>
      <w:r w:rsidR="007A314E" w:rsidRPr="00BD28D7">
        <w:t xml:space="preserve">s diagnosis and </w:t>
      </w:r>
      <w:r w:rsidR="001D429E" w:rsidRPr="00BD28D7">
        <w:t>that applicant</w:t>
      </w:r>
      <w:r w:rsidR="00363DEC">
        <w:t>’</w:t>
      </w:r>
      <w:r w:rsidR="001D429E" w:rsidRPr="00BD28D7">
        <w:t xml:space="preserve">s </w:t>
      </w:r>
      <w:r w:rsidR="007A314E" w:rsidRPr="00BD28D7">
        <w:t>medical condition.</w:t>
      </w:r>
    </w:p>
    <w:p w:rsidR="00456F2D" w:rsidRPr="00BD28D7" w:rsidRDefault="00D075EF" w:rsidP="00BD28D7">
      <w:pPr>
        <w:pStyle w:val="ECHRHeading4"/>
      </w:pPr>
      <w:r w:rsidRPr="00BD28D7">
        <w:t>(b)</w:t>
      </w:r>
      <w:r w:rsidR="000C7BAF" w:rsidRPr="00BD28D7">
        <w:t>  </w:t>
      </w:r>
      <w:r w:rsidR="00456F2D" w:rsidRPr="00BD28D7">
        <w:t>The Courts</w:t>
      </w:r>
      <w:r w:rsidR="00363DEC">
        <w:t>’</w:t>
      </w:r>
      <w:r w:rsidR="00456F2D" w:rsidRPr="00BD28D7">
        <w:t xml:space="preserve"> assessment</w:t>
      </w:r>
    </w:p>
    <w:p w:rsidR="00456F2D" w:rsidRPr="00BD28D7" w:rsidRDefault="006C1B69" w:rsidP="00BD28D7">
      <w:pPr>
        <w:pStyle w:val="ECHRHeading5"/>
      </w:pPr>
      <w:r w:rsidRPr="00BD28D7">
        <w:t>(i)</w:t>
      </w:r>
      <w:r w:rsidR="000C7BAF" w:rsidRPr="00BD28D7">
        <w:t>  </w:t>
      </w:r>
      <w:r w:rsidR="00456F2D" w:rsidRPr="00BD28D7">
        <w:t>Whether the applicant was deprived of her liberty</w:t>
      </w:r>
    </w:p>
    <w:p w:rsidR="00717CFA" w:rsidRPr="00BD28D7" w:rsidRDefault="0093403F" w:rsidP="00BD28D7">
      <w:pPr>
        <w:pStyle w:val="ECHRPara"/>
      </w:pPr>
      <w:fldSimple w:instr=" SEQ level0 \*arabic ">
        <w:r w:rsidR="009C2300">
          <w:rPr>
            <w:noProof/>
          </w:rPr>
          <w:t>126</w:t>
        </w:r>
      </w:fldSimple>
      <w:r w:rsidR="001F2700" w:rsidRPr="00BD28D7">
        <w:t>.  </w:t>
      </w:r>
      <w:r w:rsidR="00A86561" w:rsidRPr="00BD28D7">
        <w:t xml:space="preserve">The Court notes </w:t>
      </w:r>
      <w:r w:rsidR="009552CA" w:rsidRPr="00BD28D7">
        <w:t xml:space="preserve">at </w:t>
      </w:r>
      <w:r w:rsidR="00A86561" w:rsidRPr="00BD28D7">
        <w:t xml:space="preserve">the outset that the parties disagreed </w:t>
      </w:r>
      <w:r w:rsidR="009552CA" w:rsidRPr="00BD28D7">
        <w:t xml:space="preserve">as to </w:t>
      </w:r>
      <w:r w:rsidR="00A86561" w:rsidRPr="00BD28D7">
        <w:t>whether the applicant</w:t>
      </w:r>
      <w:r w:rsidR="00363DEC">
        <w:t>’</w:t>
      </w:r>
      <w:r w:rsidR="00A86561" w:rsidRPr="00BD28D7">
        <w:t>s hospitalisation</w:t>
      </w:r>
      <w:r w:rsidR="003A03A7" w:rsidRPr="00BD28D7">
        <w:t xml:space="preserve"> in</w:t>
      </w:r>
      <w:r w:rsidR="00A86561" w:rsidRPr="00BD28D7">
        <w:t xml:space="preserve"> the Nifon Unit of the Săpoca Psychiatric Hospital had been voluntary or not and whether </w:t>
      </w:r>
      <w:r w:rsidR="009552CA" w:rsidRPr="00BD28D7">
        <w:t xml:space="preserve">her ability to </w:t>
      </w:r>
      <w:r w:rsidR="00A86561" w:rsidRPr="00BD28D7">
        <w:t>leave the hospital</w:t>
      </w:r>
      <w:r w:rsidR="009552CA" w:rsidRPr="00BD28D7">
        <w:t xml:space="preserve"> had been restricted</w:t>
      </w:r>
      <w:r w:rsidR="00A86561" w:rsidRPr="00BD28D7">
        <w:t>. Consequently, the Court must examine whether the applicant</w:t>
      </w:r>
      <w:r w:rsidR="00363DEC">
        <w:t>’</w:t>
      </w:r>
      <w:r w:rsidR="003A03A7" w:rsidRPr="00BD28D7">
        <w:t xml:space="preserve">s situation </w:t>
      </w:r>
      <w:r w:rsidR="009552CA" w:rsidRPr="00BD28D7">
        <w:t>constituted</w:t>
      </w:r>
      <w:r w:rsidR="001D429E" w:rsidRPr="00BD28D7">
        <w:t xml:space="preserve"> a</w:t>
      </w:r>
      <w:r w:rsidR="001F2700" w:rsidRPr="00BD28D7">
        <w:t xml:space="preserve"> “deprivation of liberty” </w:t>
      </w:r>
      <w:r w:rsidR="006D74B4" w:rsidRPr="00BD28D7">
        <w:t>for the purposes of</w:t>
      </w:r>
      <w:r w:rsidR="001F2700" w:rsidRPr="00BD28D7">
        <w:t xml:space="preserve"> Article 5 of the Convention.</w:t>
      </w:r>
    </w:p>
    <w:p w:rsidR="001F2700" w:rsidRPr="00BD28D7" w:rsidRDefault="0093403F" w:rsidP="00BD28D7">
      <w:pPr>
        <w:pStyle w:val="ECHRPara"/>
      </w:pPr>
      <w:fldSimple w:instr=" SEQ level0 \*arabic ">
        <w:r w:rsidR="009C2300">
          <w:rPr>
            <w:noProof/>
          </w:rPr>
          <w:t>127</w:t>
        </w:r>
      </w:fldSimple>
      <w:r w:rsidR="006E3419" w:rsidRPr="00BD28D7">
        <w:t>.  The Court reiterates</w:t>
      </w:r>
      <w:r w:rsidR="001F2700" w:rsidRPr="00BD28D7">
        <w:t xml:space="preserve"> that in order to determine whether there has been a deprivation of liberty, the starting point must be the concrete situation of the individual concerned. Account must be taken of a whole range of factors arising in a particular case</w:t>
      </w:r>
      <w:r w:rsidR="001D429E" w:rsidRPr="00BD28D7">
        <w:t>,</w:t>
      </w:r>
      <w:r w:rsidR="001F2700" w:rsidRPr="00BD28D7">
        <w:t xml:space="preserve"> such as the type, duration, effects and manner of implementation of the measure in question (see </w:t>
      </w:r>
      <w:r w:rsidR="001F2700" w:rsidRPr="00BD28D7">
        <w:rPr>
          <w:i/>
          <w:iCs/>
        </w:rPr>
        <w:t>Guzzardi v. Italy</w:t>
      </w:r>
      <w:r w:rsidR="001F2700" w:rsidRPr="00BD28D7">
        <w:t>, 6 November 1980, § 92, Series A no. 39</w:t>
      </w:r>
      <w:r w:rsidR="009552CA" w:rsidRPr="00BD28D7">
        <w:t>,</w:t>
      </w:r>
      <w:r w:rsidR="001F2700" w:rsidRPr="00BD28D7">
        <w:t xml:space="preserve"> and </w:t>
      </w:r>
      <w:r w:rsidR="001F2700" w:rsidRPr="00BD28D7">
        <w:rPr>
          <w:i/>
          <w:iCs/>
        </w:rPr>
        <w:t>Ashingdane</w:t>
      </w:r>
      <w:r w:rsidR="001F2700" w:rsidRPr="00BD28D7">
        <w:t xml:space="preserve"> </w:t>
      </w:r>
      <w:r w:rsidR="001F2700" w:rsidRPr="00BD28D7">
        <w:rPr>
          <w:i/>
          <w:iCs/>
        </w:rPr>
        <w:t>v. the United Kingdom</w:t>
      </w:r>
      <w:r w:rsidR="001F2700" w:rsidRPr="00BD28D7">
        <w:t>, 28 May 1985, § 41, Series A no. 93).</w:t>
      </w:r>
    </w:p>
    <w:p w:rsidR="001F2700" w:rsidRPr="00BD28D7" w:rsidRDefault="0093403F" w:rsidP="00BD28D7">
      <w:pPr>
        <w:pStyle w:val="ECHRPara"/>
      </w:pPr>
      <w:fldSimple w:instr=" SEQ level0 \*arabic ">
        <w:r w:rsidR="009C2300">
          <w:rPr>
            <w:noProof/>
          </w:rPr>
          <w:t>128</w:t>
        </w:r>
      </w:fldSimple>
      <w:r w:rsidR="009910F1" w:rsidRPr="00BD28D7">
        <w:t>.  The Court further reiterates</w:t>
      </w:r>
      <w:r w:rsidR="001F2700" w:rsidRPr="00BD28D7">
        <w:t xml:space="preserve"> that the notion of deprivation of liberty within the meaning of Article 5 § 1 does not only </w:t>
      </w:r>
      <w:r w:rsidR="001D429E" w:rsidRPr="00BD28D7">
        <w:t xml:space="preserve">cover </w:t>
      </w:r>
      <w:r w:rsidR="001F2700" w:rsidRPr="00BD28D7">
        <w:t>the objective element of a person</w:t>
      </w:r>
      <w:r w:rsidR="00363DEC">
        <w:t>’</w:t>
      </w:r>
      <w:r w:rsidR="001F2700" w:rsidRPr="00BD28D7">
        <w:t xml:space="preserve">s confinement in a particular restricted space for a </w:t>
      </w:r>
      <w:r w:rsidR="009552CA" w:rsidRPr="00BD28D7">
        <w:t xml:space="preserve">significant </w:t>
      </w:r>
      <w:r w:rsidR="001F2700" w:rsidRPr="00BD28D7">
        <w:t xml:space="preserve">length of time. A person can only be considered to have been deprived of his liberty if, as an additional subjective element, he has not validly consented to the confinement in question (see, </w:t>
      </w:r>
      <w:r w:rsidR="001F2700" w:rsidRPr="00BD28D7">
        <w:rPr>
          <w:i/>
          <w:iCs/>
        </w:rPr>
        <w:t>mutatis mutandis</w:t>
      </w:r>
      <w:r w:rsidR="001F2700" w:rsidRPr="00BD28D7">
        <w:t xml:space="preserve">, </w:t>
      </w:r>
      <w:r w:rsidR="000B6551" w:rsidRPr="00BD28D7">
        <w:rPr>
          <w:i/>
          <w:iCs/>
        </w:rPr>
        <w:t xml:space="preserve">H.M. v. Switzerland, </w:t>
      </w:r>
      <w:r w:rsidR="000B6551" w:rsidRPr="00BD28D7">
        <w:rPr>
          <w:iCs/>
        </w:rPr>
        <w:t>no. 39187/98, § 46</w:t>
      </w:r>
      <w:r w:rsidR="000B6551" w:rsidRPr="00BD28D7">
        <w:rPr>
          <w:i/>
          <w:iCs/>
        </w:rPr>
        <w:t xml:space="preserve">, </w:t>
      </w:r>
      <w:r w:rsidR="000B6551" w:rsidRPr="00BD28D7">
        <w:rPr>
          <w:iCs/>
        </w:rPr>
        <w:t>ECHR 2002-II</w:t>
      </w:r>
      <w:r w:rsidR="001F2700" w:rsidRPr="00BD28D7">
        <w:t>).</w:t>
      </w:r>
    </w:p>
    <w:p w:rsidR="00717CFA" w:rsidRPr="00BD28D7" w:rsidRDefault="0093403F" w:rsidP="00BD28D7">
      <w:pPr>
        <w:pStyle w:val="ECHRPara"/>
      </w:pPr>
      <w:fldSimple w:instr=" SEQ level0 \*arabic ">
        <w:r w:rsidR="009C2300">
          <w:rPr>
            <w:noProof/>
          </w:rPr>
          <w:t>129</w:t>
        </w:r>
      </w:fldSimple>
      <w:r w:rsidR="001F2700" w:rsidRPr="00BD28D7">
        <w:t>.  In the instant case</w:t>
      </w:r>
      <w:r w:rsidR="001D429E" w:rsidRPr="00BD28D7">
        <w:t>,</w:t>
      </w:r>
      <w:r w:rsidR="001F2700" w:rsidRPr="00BD28D7">
        <w:t xml:space="preserve"> the Court observes that the applicant</w:t>
      </w:r>
      <w:r w:rsidR="00363DEC">
        <w:t>’</w:t>
      </w:r>
      <w:r w:rsidR="001F2700" w:rsidRPr="00BD28D7">
        <w:t xml:space="preserve">s actual situation in the </w:t>
      </w:r>
      <w:r w:rsidR="003A03A7" w:rsidRPr="00BD28D7">
        <w:t xml:space="preserve">Nifon Unit of the Săpoca Psychiatric Hospital was </w:t>
      </w:r>
      <w:r w:rsidR="001F2700" w:rsidRPr="00BD28D7">
        <w:t xml:space="preserve">disputed. Be that as it may, the </w:t>
      </w:r>
      <w:r w:rsidR="001D429E" w:rsidRPr="00BD28D7">
        <w:t xml:space="preserve">question </w:t>
      </w:r>
      <w:r w:rsidR="001F2700" w:rsidRPr="00BD28D7">
        <w:t>whether s</w:t>
      </w:r>
      <w:r w:rsidR="00CB2E13" w:rsidRPr="00BD28D7">
        <w:t xml:space="preserve">he </w:t>
      </w:r>
      <w:r w:rsidR="009552CA" w:rsidRPr="00BD28D7">
        <w:t>was</w:t>
      </w:r>
      <w:r w:rsidR="001F2700" w:rsidRPr="00BD28D7">
        <w:t xml:space="preserve"> physically locked in </w:t>
      </w:r>
      <w:r w:rsidR="00CB2E13" w:rsidRPr="00BD28D7">
        <w:t xml:space="preserve">the </w:t>
      </w:r>
      <w:r w:rsidR="001F2700" w:rsidRPr="00BD28D7">
        <w:t xml:space="preserve">facility </w:t>
      </w:r>
      <w:r w:rsidR="009552CA" w:rsidRPr="00BD28D7">
        <w:t xml:space="preserve">is </w:t>
      </w:r>
      <w:r w:rsidR="001F2700" w:rsidRPr="00BD28D7">
        <w:t xml:space="preserve">not determinative of the issue. In this regard, the Court </w:t>
      </w:r>
      <w:r w:rsidR="009552CA" w:rsidRPr="00BD28D7">
        <w:t xml:space="preserve">refers to </w:t>
      </w:r>
      <w:r w:rsidR="001F2700" w:rsidRPr="00BD28D7">
        <w:t xml:space="preserve">its case-law to the effect that a person </w:t>
      </w:r>
      <w:r w:rsidR="009552CA" w:rsidRPr="00BD28D7">
        <w:t xml:space="preserve">may </w:t>
      </w:r>
      <w:r w:rsidR="001F2700" w:rsidRPr="00BD28D7">
        <w:t>be considered to have been “detained” for the purposes of Article 5 § 1 even during a period when he or she was</w:t>
      </w:r>
      <w:r w:rsidR="007119F6" w:rsidRPr="00BD28D7">
        <w:t xml:space="preserve"> allowed to </w:t>
      </w:r>
      <w:r w:rsidR="001D429E" w:rsidRPr="00BD28D7">
        <w:t xml:space="preserve">make </w:t>
      </w:r>
      <w:r w:rsidR="007119F6" w:rsidRPr="00BD28D7">
        <w:t>certain journeys or was</w:t>
      </w:r>
      <w:r w:rsidR="001F2700" w:rsidRPr="00BD28D7">
        <w:t xml:space="preserve"> in an open ward with regular unescorted access to unsecured hospital grounds and the possibility of unescorted leave outside the hospital (see</w:t>
      </w:r>
      <w:r w:rsidR="007119F6" w:rsidRPr="00BD28D7">
        <w:t xml:space="preserve"> </w:t>
      </w:r>
      <w:r w:rsidR="007119F6" w:rsidRPr="00BD28D7">
        <w:rPr>
          <w:i/>
        </w:rPr>
        <w:t xml:space="preserve">Stanev v. Bulgaria </w:t>
      </w:r>
      <w:r w:rsidR="007119F6" w:rsidRPr="00BD28D7">
        <w:t>[GC], no.</w:t>
      </w:r>
      <w:r w:rsidR="00891129" w:rsidRPr="00BD28D7">
        <w:t> </w:t>
      </w:r>
      <w:r w:rsidR="007119F6" w:rsidRPr="00BD28D7">
        <w:t>36760/06, § 128, 17 January 2012</w:t>
      </w:r>
      <w:r w:rsidR="00745226" w:rsidRPr="00BD28D7">
        <w:t>,</w:t>
      </w:r>
      <w:r w:rsidR="007119F6" w:rsidRPr="00BD28D7">
        <w:t xml:space="preserve"> and </w:t>
      </w:r>
      <w:r w:rsidR="001F2700" w:rsidRPr="00BD28D7">
        <w:rPr>
          <w:i/>
        </w:rPr>
        <w:t>H.L. v. the United Kingdom</w:t>
      </w:r>
      <w:r w:rsidR="008B6FC7" w:rsidRPr="00BD28D7">
        <w:t>, no. </w:t>
      </w:r>
      <w:r w:rsidR="001F2700" w:rsidRPr="00BD28D7">
        <w:t xml:space="preserve">45508/99, § 92, ECHR 2004-IX). As </w:t>
      </w:r>
      <w:r w:rsidR="00745226" w:rsidRPr="00BD28D7">
        <w:t xml:space="preserve">to </w:t>
      </w:r>
      <w:r w:rsidR="001F2700" w:rsidRPr="00BD28D7">
        <w:t xml:space="preserve">the circumstances of the present case, the Court considers that the key factor in </w:t>
      </w:r>
      <w:r w:rsidR="00177E66" w:rsidRPr="00BD28D7">
        <w:t xml:space="preserve">determining whether the applicant </w:t>
      </w:r>
      <w:r w:rsidR="00745226" w:rsidRPr="00BD28D7">
        <w:t>was</w:t>
      </w:r>
      <w:r w:rsidR="00177E66" w:rsidRPr="00BD28D7">
        <w:t xml:space="preserve"> deprived of her liberty </w:t>
      </w:r>
      <w:r w:rsidR="00745226" w:rsidRPr="00BD28D7">
        <w:t xml:space="preserve">is </w:t>
      </w:r>
      <w:r w:rsidR="001F2700" w:rsidRPr="00BD28D7">
        <w:t xml:space="preserve">that the </w:t>
      </w:r>
      <w:r w:rsidR="00745226" w:rsidRPr="00BD28D7">
        <w:t xml:space="preserve">medical staff of the </w:t>
      </w:r>
      <w:r w:rsidR="00CB2E13" w:rsidRPr="00BD28D7">
        <w:t>Nifon Unit of the Săpoca Psychiatric Hospita</w:t>
      </w:r>
      <w:r w:rsidR="00750405" w:rsidRPr="00BD28D7">
        <w:t>l</w:t>
      </w:r>
      <w:r w:rsidR="001F2700" w:rsidRPr="00BD28D7">
        <w:t xml:space="preserve"> exercised complete and effective control by</w:t>
      </w:r>
      <w:r w:rsidR="00745226" w:rsidRPr="00BD28D7">
        <w:t xml:space="preserve"> means of</w:t>
      </w:r>
      <w:r w:rsidR="001F2700" w:rsidRPr="00BD28D7">
        <w:t xml:space="preserve"> medication and supervision over </w:t>
      </w:r>
      <w:r w:rsidR="00745226" w:rsidRPr="00BD28D7">
        <w:t xml:space="preserve">the </w:t>
      </w:r>
      <w:r w:rsidR="001F2700" w:rsidRPr="00BD28D7">
        <w:t>assessment, treatment, care, residence and movement</w:t>
      </w:r>
      <w:r w:rsidR="00745226" w:rsidRPr="00BD28D7">
        <w:t>s of the applicant</w:t>
      </w:r>
      <w:r w:rsidR="001F2700" w:rsidRPr="00BD28D7">
        <w:t xml:space="preserve"> from </w:t>
      </w:r>
      <w:r w:rsidR="008B6FC7" w:rsidRPr="00BD28D7">
        <w:t>3 February </w:t>
      </w:r>
      <w:r w:rsidR="00CB2E13" w:rsidRPr="00BD28D7">
        <w:t>2005</w:t>
      </w:r>
      <w:r w:rsidR="00177E66" w:rsidRPr="00BD28D7">
        <w:t xml:space="preserve">, when she </w:t>
      </w:r>
      <w:r w:rsidR="00745226" w:rsidRPr="00BD28D7">
        <w:t>was</w:t>
      </w:r>
      <w:r w:rsidR="001F2700" w:rsidRPr="00BD28D7">
        <w:t xml:space="preserve"> admitted to that institution, </w:t>
      </w:r>
      <w:r w:rsidR="00CB2E13" w:rsidRPr="00BD28D7">
        <w:t>to 1 April 2005, when she</w:t>
      </w:r>
      <w:r w:rsidR="00177E66" w:rsidRPr="00BD28D7">
        <w:t xml:space="preserve"> </w:t>
      </w:r>
      <w:r w:rsidR="00CB2E13" w:rsidRPr="00BD28D7">
        <w:t>left the hospital</w:t>
      </w:r>
      <w:r w:rsidR="001F2700" w:rsidRPr="00BD28D7">
        <w:t>.</w:t>
      </w:r>
      <w:r w:rsidR="006F11BA" w:rsidRPr="00BD28D7">
        <w:t xml:space="preserve"> </w:t>
      </w:r>
      <w:r w:rsidR="00745226" w:rsidRPr="00BD28D7">
        <w:t>It appears</w:t>
      </w:r>
      <w:r w:rsidR="001F2700" w:rsidRPr="00BD28D7">
        <w:t xml:space="preserve"> from the</w:t>
      </w:r>
      <w:r w:rsidR="006F11BA" w:rsidRPr="00BD28D7">
        <w:t xml:space="preserve"> Government</w:t>
      </w:r>
      <w:r w:rsidR="00363DEC">
        <w:t>’</w:t>
      </w:r>
      <w:r w:rsidR="006F11BA" w:rsidRPr="00BD28D7">
        <w:t>s observations</w:t>
      </w:r>
      <w:r w:rsidR="00745226" w:rsidRPr="00BD28D7">
        <w:t xml:space="preserve"> that she</w:t>
      </w:r>
      <w:r w:rsidR="006F11BA" w:rsidRPr="00BD28D7">
        <w:t xml:space="preserve"> could have asked to be discharg</w:t>
      </w:r>
      <w:r w:rsidR="009E7EEF" w:rsidRPr="00BD28D7">
        <w:t>ed at an</w:t>
      </w:r>
      <w:r w:rsidR="008145F8" w:rsidRPr="00BD28D7">
        <w:t>y time. Consequently, it seems</w:t>
      </w:r>
      <w:r w:rsidR="006F11BA" w:rsidRPr="00BD28D7">
        <w:t xml:space="preserve"> that the applicant could not have </w:t>
      </w:r>
      <w:r w:rsidR="00745226" w:rsidRPr="00BD28D7">
        <w:t>left</w:t>
      </w:r>
      <w:r w:rsidR="006F11BA" w:rsidRPr="00BD28D7">
        <w:t xml:space="preserve"> the institution </w:t>
      </w:r>
      <w:r w:rsidR="001F2700" w:rsidRPr="00BD28D7">
        <w:t xml:space="preserve">without the </w:t>
      </w:r>
      <w:r w:rsidR="006F11BA" w:rsidRPr="00BD28D7">
        <w:t>medical team</w:t>
      </w:r>
      <w:r w:rsidR="00363DEC">
        <w:t>’</w:t>
      </w:r>
      <w:r w:rsidR="006F11BA" w:rsidRPr="00BD28D7">
        <w:t>s</w:t>
      </w:r>
      <w:r w:rsidR="001F2700" w:rsidRPr="00BD28D7">
        <w:t xml:space="preserve"> permission. </w:t>
      </w:r>
      <w:r w:rsidR="006F11BA" w:rsidRPr="00BD28D7">
        <w:t>While there is no evidence in the file that the applicant made any attempts to leave the institution without informi</w:t>
      </w:r>
      <w:r w:rsidR="00BC47E6" w:rsidRPr="00BD28D7">
        <w:t xml:space="preserve">ng the medical staff, it </w:t>
      </w:r>
      <w:r w:rsidR="00745226" w:rsidRPr="00BD28D7">
        <w:t>nevertheless appears from</w:t>
      </w:r>
      <w:r w:rsidR="00D47ED1" w:rsidRPr="00BD28D7">
        <w:t xml:space="preserve"> her clinical observation papers produced by the hospital on 4 March 2005</w:t>
      </w:r>
      <w:r w:rsidR="006F11BA" w:rsidRPr="00BD28D7">
        <w:t xml:space="preserve"> </w:t>
      </w:r>
      <w:r w:rsidR="00745226" w:rsidRPr="00BD28D7">
        <w:t xml:space="preserve">that </w:t>
      </w:r>
      <w:r w:rsidR="006F11BA" w:rsidRPr="00BD28D7">
        <w:t>she</w:t>
      </w:r>
      <w:r w:rsidR="00D47ED1" w:rsidRPr="00BD28D7">
        <w:t xml:space="preserve"> “mentioned discharge”</w:t>
      </w:r>
      <w:r w:rsidR="005D5A44" w:rsidRPr="00BD28D7">
        <w:t xml:space="preserve"> (see paragraph 19 above)</w:t>
      </w:r>
      <w:r w:rsidR="00D47ED1" w:rsidRPr="00BD28D7">
        <w:t xml:space="preserve">. Even if the Court </w:t>
      </w:r>
      <w:r w:rsidR="00745226" w:rsidRPr="00BD28D7">
        <w:t xml:space="preserve">accepts </w:t>
      </w:r>
      <w:r w:rsidR="00D47ED1" w:rsidRPr="00BD28D7">
        <w:t>that the authenticity of the cop</w:t>
      </w:r>
      <w:r w:rsidR="00745226" w:rsidRPr="00BD28D7">
        <w:t>y</w:t>
      </w:r>
      <w:r w:rsidR="00D47ED1" w:rsidRPr="00BD28D7">
        <w:t xml:space="preserve"> of the appli</w:t>
      </w:r>
      <w:r w:rsidR="004E2782" w:rsidRPr="00BD28D7">
        <w:t>cant</w:t>
      </w:r>
      <w:r w:rsidR="00363DEC">
        <w:t>’</w:t>
      </w:r>
      <w:r w:rsidR="004E2782" w:rsidRPr="00BD28D7">
        <w:t xml:space="preserve">s clinical observation papers </w:t>
      </w:r>
      <w:r w:rsidR="00D47ED1" w:rsidRPr="00BD28D7">
        <w:t xml:space="preserve">is debatable, none of the parties </w:t>
      </w:r>
      <w:r w:rsidR="00745226" w:rsidRPr="00BD28D7">
        <w:t xml:space="preserve">has </w:t>
      </w:r>
      <w:r w:rsidR="00D47ED1" w:rsidRPr="00BD28D7">
        <w:t>contested the aforementioned statement</w:t>
      </w:r>
      <w:r w:rsidR="002F2388" w:rsidRPr="00BD28D7">
        <w:t xml:space="preserve">. </w:t>
      </w:r>
      <w:r w:rsidR="00DE6E90" w:rsidRPr="00BD28D7">
        <w:t xml:space="preserve">In addition, the Court notes that the hospital was </w:t>
      </w:r>
      <w:r w:rsidR="001E175F" w:rsidRPr="00BD28D7">
        <w:t>located in a remote area and could be reached only by car</w:t>
      </w:r>
      <w:r w:rsidR="00745226" w:rsidRPr="00BD28D7">
        <w:t>,</w:t>
      </w:r>
      <w:r w:rsidR="001E175F" w:rsidRPr="00BD28D7">
        <w:t xml:space="preserve"> which made it difficult if not perilous for </w:t>
      </w:r>
      <w:r w:rsidR="00816094" w:rsidRPr="00BD28D7">
        <w:t>the applicant to leave on her own</w:t>
      </w:r>
      <w:r w:rsidR="002D5665" w:rsidRPr="00BD28D7">
        <w:t xml:space="preserve"> (see paragraph </w:t>
      </w:r>
      <w:r w:rsidR="007201E8" w:rsidRPr="00BD28D7">
        <w:t>16 above)</w:t>
      </w:r>
      <w:r w:rsidR="00816094" w:rsidRPr="00BD28D7">
        <w:t>.</w:t>
      </w:r>
    </w:p>
    <w:p w:rsidR="00717CFA" w:rsidRPr="00BD28D7" w:rsidRDefault="0093403F" w:rsidP="00BD28D7">
      <w:pPr>
        <w:pStyle w:val="ECHRPara"/>
      </w:pPr>
      <w:fldSimple w:instr=" SEQ level0 \*arabic ">
        <w:r w:rsidR="009C2300">
          <w:rPr>
            <w:noProof/>
          </w:rPr>
          <w:t>130</w:t>
        </w:r>
      </w:fldSimple>
      <w:r w:rsidR="00DE6E90" w:rsidRPr="00BD28D7">
        <w:t>.  </w:t>
      </w:r>
      <w:r w:rsidR="00F53657" w:rsidRPr="00BD28D7">
        <w:t>Moreover, it appears that the medical staff had</w:t>
      </w:r>
      <w:r w:rsidR="001F2700" w:rsidRPr="00BD28D7">
        <w:t xml:space="preserve"> full con</w:t>
      </w:r>
      <w:r w:rsidR="00F53657" w:rsidRPr="00BD28D7">
        <w:t>trol over whom the applicant could</w:t>
      </w:r>
      <w:r w:rsidR="001F2700" w:rsidRPr="00BD28D7">
        <w:t xml:space="preserve"> see</w:t>
      </w:r>
      <w:r w:rsidR="002968CB" w:rsidRPr="00BD28D7">
        <w:t xml:space="preserve"> or speak to</w:t>
      </w:r>
      <w:r w:rsidR="00F53657" w:rsidRPr="00BD28D7">
        <w:t xml:space="preserve">. In </w:t>
      </w:r>
      <w:r w:rsidR="00745226" w:rsidRPr="00BD28D7">
        <w:t xml:space="preserve">this </w:t>
      </w:r>
      <w:r w:rsidR="00F53657" w:rsidRPr="00BD28D7">
        <w:t>connection, the Court notes that according to the available evidence</w:t>
      </w:r>
      <w:r w:rsidR="001D429E" w:rsidRPr="00BD28D7">
        <w:t>,</w:t>
      </w:r>
      <w:r w:rsidR="00F53657" w:rsidRPr="00BD28D7">
        <w:t xml:space="preserve"> the medical staff did not allow police officer G.C. to </w:t>
      </w:r>
      <w:r w:rsidR="002968CB" w:rsidRPr="00BD28D7">
        <w:t xml:space="preserve">see or </w:t>
      </w:r>
      <w:r w:rsidR="00F53657" w:rsidRPr="00BD28D7">
        <w:t xml:space="preserve">speak to the applicant when he visited her for the first time on </w:t>
      </w:r>
      <w:r w:rsidR="0021425D" w:rsidRPr="00BD28D7">
        <w:t xml:space="preserve">account of the treatment she </w:t>
      </w:r>
      <w:r w:rsidR="00745226" w:rsidRPr="00BD28D7">
        <w:t>was</w:t>
      </w:r>
      <w:r w:rsidR="0021425D" w:rsidRPr="00BD28D7">
        <w:t xml:space="preserve"> receiving</w:t>
      </w:r>
      <w:r w:rsidR="00F53657" w:rsidRPr="00BD28D7">
        <w:t xml:space="preserve">. It was only a few days </w:t>
      </w:r>
      <w:r w:rsidR="002500E8" w:rsidRPr="00BD28D7">
        <w:t>later that the police officer was</w:t>
      </w:r>
      <w:r w:rsidR="002968CB" w:rsidRPr="00BD28D7">
        <w:t xml:space="preserve"> granted access to her</w:t>
      </w:r>
      <w:r w:rsidR="00D71EB0" w:rsidRPr="00BD28D7">
        <w:t xml:space="preserve"> (see paragraph 51 above)</w:t>
      </w:r>
      <w:r w:rsidR="00F53657" w:rsidRPr="00BD28D7">
        <w:t>. In this context,</w:t>
      </w:r>
      <w:r w:rsidR="009E7EEF" w:rsidRPr="00BD28D7">
        <w:t xml:space="preserve"> </w:t>
      </w:r>
      <w:r w:rsidR="006E07E0" w:rsidRPr="00BD28D7">
        <w:t>the Court considers irrelevant</w:t>
      </w:r>
      <w:r w:rsidR="00EC07B6" w:rsidRPr="00BD28D7">
        <w:t>, even if it was</w:t>
      </w:r>
      <w:r w:rsidR="006E07E0" w:rsidRPr="00BD28D7">
        <w:t xml:space="preserve"> true, that</w:t>
      </w:r>
      <w:r w:rsidR="00F53657" w:rsidRPr="00BD28D7">
        <w:t xml:space="preserve"> the applicant </w:t>
      </w:r>
      <w:r w:rsidR="00071F1D" w:rsidRPr="00BD28D7">
        <w:t>had</w:t>
      </w:r>
      <w:r w:rsidR="00816094" w:rsidRPr="00BD28D7">
        <w:t xml:space="preserve"> unrestricted</w:t>
      </w:r>
      <w:r w:rsidR="00071F1D" w:rsidRPr="00BD28D7">
        <w:t xml:space="preserve"> access to phones an</w:t>
      </w:r>
      <w:r w:rsidR="00816094" w:rsidRPr="00BD28D7">
        <w:t>d postal service</w:t>
      </w:r>
      <w:r w:rsidR="003D1942" w:rsidRPr="00BD28D7">
        <w:t>s</w:t>
      </w:r>
      <w:r w:rsidR="006E07E0" w:rsidRPr="00BD28D7">
        <w:t>.</w:t>
      </w:r>
    </w:p>
    <w:p w:rsidR="00717CFA" w:rsidRPr="00BD28D7" w:rsidRDefault="0093403F" w:rsidP="00BD28D7">
      <w:pPr>
        <w:pStyle w:val="ECHRPara"/>
      </w:pPr>
      <w:fldSimple w:instr=" SEQ level0 \*arabic ">
        <w:r w:rsidR="009C2300">
          <w:rPr>
            <w:noProof/>
          </w:rPr>
          <w:t>131</w:t>
        </w:r>
      </w:fldSimple>
      <w:r w:rsidR="00111846" w:rsidRPr="00BD28D7">
        <w:t>.  </w:t>
      </w:r>
      <w:r w:rsidR="001F2700" w:rsidRPr="00BD28D7">
        <w:t>Accordingly,</w:t>
      </w:r>
      <w:r w:rsidR="00111846" w:rsidRPr="00BD28D7">
        <w:t xml:space="preserve"> </w:t>
      </w:r>
      <w:r w:rsidR="001D429E" w:rsidRPr="00BD28D7">
        <w:t xml:space="preserve">in view of </w:t>
      </w:r>
      <w:r w:rsidR="001F2700" w:rsidRPr="00BD28D7">
        <w:t xml:space="preserve">the specific </w:t>
      </w:r>
      <w:r w:rsidR="00111846" w:rsidRPr="00BD28D7">
        <w:t xml:space="preserve">situation in the present case the Court considers that the applicant </w:t>
      </w:r>
      <w:r w:rsidR="00745226" w:rsidRPr="00BD28D7">
        <w:t>was</w:t>
      </w:r>
      <w:r w:rsidR="001F2700" w:rsidRPr="00BD28D7">
        <w:t xml:space="preserve"> under continuous supervision and control </w:t>
      </w:r>
      <w:r w:rsidR="00111846" w:rsidRPr="00BD28D7">
        <w:t xml:space="preserve">and </w:t>
      </w:r>
      <w:r w:rsidR="00745226" w:rsidRPr="00BD28D7">
        <w:t>was not</w:t>
      </w:r>
      <w:r w:rsidR="001F2700" w:rsidRPr="00BD28D7">
        <w:t xml:space="preserve"> free to leave (see </w:t>
      </w:r>
      <w:r w:rsidR="001F2700" w:rsidRPr="00BD28D7">
        <w:rPr>
          <w:i/>
          <w:szCs w:val="24"/>
        </w:rPr>
        <w:t>Storck v. Germany</w:t>
      </w:r>
      <w:r w:rsidR="00891129" w:rsidRPr="00BD28D7">
        <w:rPr>
          <w:szCs w:val="24"/>
        </w:rPr>
        <w:t>, no. 61603/00, § </w:t>
      </w:r>
      <w:r w:rsidR="001F2700" w:rsidRPr="00BD28D7">
        <w:rPr>
          <w:szCs w:val="24"/>
        </w:rPr>
        <w:t>73, ECHR 2005-V</w:t>
      </w:r>
      <w:r w:rsidR="001F2700" w:rsidRPr="00BD28D7">
        <w:t>).</w:t>
      </w:r>
    </w:p>
    <w:p w:rsidR="00717CFA" w:rsidRPr="00BD28D7" w:rsidRDefault="0093403F" w:rsidP="00BD28D7">
      <w:pPr>
        <w:pStyle w:val="ECHRPara"/>
      </w:pPr>
      <w:fldSimple w:instr=" SEQ level0 \*arabic ">
        <w:r w:rsidR="009C2300">
          <w:rPr>
            <w:noProof/>
          </w:rPr>
          <w:t>132</w:t>
        </w:r>
      </w:fldSimple>
      <w:r w:rsidR="00111846" w:rsidRPr="00BD28D7">
        <w:t>.  The Court observes that the duration of the measure</w:t>
      </w:r>
      <w:r w:rsidR="009616DD" w:rsidRPr="00BD28D7">
        <w:t xml:space="preserve"> taken against the applicant</w:t>
      </w:r>
      <w:r w:rsidR="00111846" w:rsidRPr="00BD28D7">
        <w:t xml:space="preserve"> </w:t>
      </w:r>
      <w:r w:rsidR="002406BF" w:rsidRPr="00BD28D7">
        <w:t>was</w:t>
      </w:r>
      <w:r w:rsidR="00111846" w:rsidRPr="00BD28D7">
        <w:t xml:space="preserve"> almost eight weeks. The Court considers that </w:t>
      </w:r>
      <w:r w:rsidR="002406BF" w:rsidRPr="00BD28D7">
        <w:t xml:space="preserve">such </w:t>
      </w:r>
      <w:r w:rsidR="00111846" w:rsidRPr="00BD28D7">
        <w:t>period is sufficiently length</w:t>
      </w:r>
      <w:r w:rsidR="009616DD" w:rsidRPr="00BD28D7">
        <w:t>y</w:t>
      </w:r>
      <w:r w:rsidR="00111846" w:rsidRPr="00BD28D7">
        <w:t xml:space="preserve"> for her to have felt the full adverse effects of</w:t>
      </w:r>
      <w:r w:rsidR="00811285" w:rsidRPr="00BD28D7">
        <w:t xml:space="preserve"> the </w:t>
      </w:r>
      <w:r w:rsidR="001062D8" w:rsidRPr="00BD28D7">
        <w:t>restrictions imposed on her (compare</w:t>
      </w:r>
      <w:r w:rsidR="00811285" w:rsidRPr="00BD28D7">
        <w:t xml:space="preserve"> </w:t>
      </w:r>
      <w:r w:rsidR="00811285" w:rsidRPr="00BD28D7">
        <w:rPr>
          <w:i/>
        </w:rPr>
        <w:t>Cristian Teodorescu</w:t>
      </w:r>
      <w:r w:rsidR="00811285" w:rsidRPr="00BD28D7">
        <w:t>, cited above, §</w:t>
      </w:r>
      <w:r w:rsidR="00891129" w:rsidRPr="00BD28D7">
        <w:t> </w:t>
      </w:r>
      <w:r w:rsidR="001062D8" w:rsidRPr="00BD28D7">
        <w:t>56)</w:t>
      </w:r>
      <w:r w:rsidR="00111846" w:rsidRPr="00BD28D7">
        <w:t>.</w:t>
      </w:r>
    </w:p>
    <w:p w:rsidR="00717CFA" w:rsidRPr="00BD28D7" w:rsidRDefault="0093403F" w:rsidP="00BD28D7">
      <w:pPr>
        <w:pStyle w:val="ECHRPara"/>
      </w:pPr>
      <w:fldSimple w:instr=" SEQ level0 \*arabic ">
        <w:r w:rsidR="009C2300">
          <w:rPr>
            <w:noProof/>
          </w:rPr>
          <w:t>133</w:t>
        </w:r>
      </w:fldSimple>
      <w:r w:rsidR="001E3A90" w:rsidRPr="00BD28D7">
        <w:t>.  The Court</w:t>
      </w:r>
      <w:r w:rsidR="00F37B27" w:rsidRPr="00BD28D7">
        <w:t xml:space="preserve"> also</w:t>
      </w:r>
      <w:r w:rsidR="001E3A90" w:rsidRPr="00BD28D7">
        <w:t xml:space="preserve"> notes that in the case of</w:t>
      </w:r>
      <w:r w:rsidR="001F2700" w:rsidRPr="00BD28D7">
        <w:t xml:space="preserve"> </w:t>
      </w:r>
      <w:r w:rsidR="001F2700" w:rsidRPr="00BD28D7">
        <w:rPr>
          <w:i/>
        </w:rPr>
        <w:t>H.</w:t>
      </w:r>
      <w:bookmarkStart w:id="8" w:name="HIT11"/>
      <w:bookmarkEnd w:id="8"/>
      <w:r w:rsidR="001F2700" w:rsidRPr="00BD28D7">
        <w:rPr>
          <w:i/>
          <w:iCs/>
        </w:rPr>
        <w:t xml:space="preserve">M. </w:t>
      </w:r>
      <w:r w:rsidR="004A15D7" w:rsidRPr="00BD28D7">
        <w:t xml:space="preserve">(cited above), it </w:t>
      </w:r>
      <w:r w:rsidR="00B000D3" w:rsidRPr="00BD28D7">
        <w:t>held</w:t>
      </w:r>
      <w:r w:rsidR="001F2700" w:rsidRPr="00BD28D7">
        <w:t xml:space="preserve"> that the placing of an elderly applicant in a foster home in order to ensure </w:t>
      </w:r>
      <w:r w:rsidR="002406BF" w:rsidRPr="00BD28D7">
        <w:t xml:space="preserve">the </w:t>
      </w:r>
      <w:r w:rsidR="001F2700" w:rsidRPr="00BD28D7">
        <w:t>necessary medical care</w:t>
      </w:r>
      <w:r w:rsidR="001D429E" w:rsidRPr="00BD28D7">
        <w:t>,</w:t>
      </w:r>
      <w:r w:rsidR="001F2700" w:rsidRPr="00BD28D7">
        <w:t xml:space="preserve"> as well as satisfactory living conditions and hygiene</w:t>
      </w:r>
      <w:r w:rsidR="001D429E" w:rsidRPr="00BD28D7">
        <w:t>,</w:t>
      </w:r>
      <w:r w:rsidR="001F2700" w:rsidRPr="00BD28D7">
        <w:t xml:space="preserve"> </w:t>
      </w:r>
      <w:r w:rsidR="00671F1A" w:rsidRPr="00BD28D7">
        <w:t xml:space="preserve">had </w:t>
      </w:r>
      <w:r w:rsidR="001F2700" w:rsidRPr="00BD28D7">
        <w:t>not amount</w:t>
      </w:r>
      <w:r w:rsidR="00671F1A" w:rsidRPr="00BD28D7">
        <w:t>ed</w:t>
      </w:r>
      <w:r w:rsidR="001F2700" w:rsidRPr="00BD28D7">
        <w:t xml:space="preserve"> to a deprivation of liberty within the meaning of Article 5 of the Convention. However, each case has to be decided </w:t>
      </w:r>
      <w:r w:rsidR="002406BF" w:rsidRPr="00BD28D7">
        <w:t>taking into account its</w:t>
      </w:r>
      <w:r w:rsidR="001F2700" w:rsidRPr="00BD28D7">
        <w:t xml:space="preserve"> particular “range of factors”</w:t>
      </w:r>
      <w:r w:rsidR="001D429E" w:rsidRPr="00BD28D7">
        <w:t>,</w:t>
      </w:r>
      <w:r w:rsidR="001F2700" w:rsidRPr="00BD28D7">
        <w:t xml:space="preserve"> and while there may be similarities between the present case and </w:t>
      </w:r>
      <w:bookmarkStart w:id="9" w:name="HIT12"/>
      <w:bookmarkEnd w:id="9"/>
      <w:r w:rsidR="001F2700" w:rsidRPr="00BD28D7">
        <w:rPr>
          <w:i/>
        </w:rPr>
        <w:t>H.</w:t>
      </w:r>
      <w:r w:rsidR="001F2700" w:rsidRPr="00BD28D7">
        <w:rPr>
          <w:i/>
          <w:iCs/>
        </w:rPr>
        <w:t>M.</w:t>
      </w:r>
      <w:r w:rsidR="001F2700" w:rsidRPr="00BD28D7">
        <w:t>, there are also distinguishing features. In particular,</w:t>
      </w:r>
      <w:r w:rsidR="00B000D3" w:rsidRPr="00BD28D7">
        <w:t xml:space="preserve"> even </w:t>
      </w:r>
      <w:r w:rsidR="001D429E" w:rsidRPr="00BD28D7">
        <w:t>though</w:t>
      </w:r>
      <w:r w:rsidR="00B000D3" w:rsidRPr="00BD28D7">
        <w:t xml:space="preserve">, like in the case at hand, </w:t>
      </w:r>
      <w:r w:rsidR="001F2700" w:rsidRPr="00BD28D7">
        <w:t xml:space="preserve">it was not established that </w:t>
      </w:r>
      <w:bookmarkStart w:id="10" w:name="HIT13"/>
      <w:bookmarkEnd w:id="10"/>
      <w:r w:rsidR="001F2700" w:rsidRPr="00BD28D7">
        <w:t>H.M. was legally incapable of expr</w:t>
      </w:r>
      <w:r w:rsidR="00B000D3" w:rsidRPr="00BD28D7">
        <w:t>essing a view on her position, s</w:t>
      </w:r>
      <w:r w:rsidR="001F2700" w:rsidRPr="00BD28D7">
        <w:t>he stated</w:t>
      </w:r>
      <w:r w:rsidR="002406BF" w:rsidRPr="00BD28D7">
        <w:t xml:space="preserve"> on several occasions</w:t>
      </w:r>
      <w:r w:rsidR="001F2700" w:rsidRPr="00BD28D7">
        <w:t xml:space="preserve"> that she was willing to enter the nursing home</w:t>
      </w:r>
      <w:r w:rsidR="002406BF" w:rsidRPr="00BD28D7">
        <w:t>,</w:t>
      </w:r>
      <w:r w:rsidR="001F2700" w:rsidRPr="00BD28D7">
        <w:t xml:space="preserve"> and within weeks of being there she agreed to stay, </w:t>
      </w:r>
      <w:r w:rsidR="001D429E" w:rsidRPr="00BD28D7">
        <w:t xml:space="preserve">which is </w:t>
      </w:r>
      <w:r w:rsidR="001F2700" w:rsidRPr="00BD28D7">
        <w:t>in plain contrast to the applicant in the instant case. Further, a number of safeguards – including judicial scrutiny – were in place in order to ensure that the placement in the nursing home was justified under domestic and international law.</w:t>
      </w:r>
    </w:p>
    <w:p w:rsidR="001F2700" w:rsidRPr="00BD28D7" w:rsidRDefault="0093403F" w:rsidP="00BD28D7">
      <w:pPr>
        <w:pStyle w:val="ECHRPara"/>
      </w:pPr>
      <w:fldSimple w:instr=" SEQ level0 \*arabic ">
        <w:r w:rsidR="009C2300">
          <w:rPr>
            <w:noProof/>
          </w:rPr>
          <w:t>134</w:t>
        </w:r>
      </w:fldSimple>
      <w:r w:rsidR="007B4043" w:rsidRPr="00BD28D7">
        <w:t>.  </w:t>
      </w:r>
      <w:r w:rsidR="00F37B27" w:rsidRPr="00BD28D7">
        <w:t>The Court further</w:t>
      </w:r>
      <w:r w:rsidR="007B4043" w:rsidRPr="00BD28D7">
        <w:t xml:space="preserve"> notes that</w:t>
      </w:r>
      <w:r w:rsidR="001F2700" w:rsidRPr="00BD28D7">
        <w:t xml:space="preserve"> in </w:t>
      </w:r>
      <w:r w:rsidR="007B4043" w:rsidRPr="00BD28D7">
        <w:rPr>
          <w:i/>
        </w:rPr>
        <w:t xml:space="preserve">Nielsen v. Denmark, </w:t>
      </w:r>
      <w:r w:rsidR="008B6FC7" w:rsidRPr="00BD28D7">
        <w:t>28 November </w:t>
      </w:r>
      <w:r w:rsidR="007B4043" w:rsidRPr="00BD28D7">
        <w:t>1988</w:t>
      </w:r>
      <w:r w:rsidR="00A555D5" w:rsidRPr="00BD28D7">
        <w:t>, § 67</w:t>
      </w:r>
      <w:r w:rsidR="007B4043" w:rsidRPr="00BD28D7">
        <w:t>, Series A no. 144</w:t>
      </w:r>
      <w:r w:rsidR="001F2700" w:rsidRPr="00BD28D7">
        <w:t>, the applicant was a</w:t>
      </w:r>
      <w:r w:rsidR="00CC2B3F" w:rsidRPr="00BD28D7">
        <w:t>n</w:t>
      </w:r>
      <w:r w:rsidR="001F2700" w:rsidRPr="00BD28D7">
        <w:t xml:space="preserve"> </w:t>
      </w:r>
      <w:r w:rsidR="00E501D6" w:rsidRPr="00BD28D7">
        <w:t>under</w:t>
      </w:r>
      <w:r w:rsidR="003D1942" w:rsidRPr="00BD28D7">
        <w:t>-</w:t>
      </w:r>
      <w:r w:rsidR="00E501D6" w:rsidRPr="00BD28D7">
        <w:t xml:space="preserve">age </w:t>
      </w:r>
      <w:r w:rsidR="001F2700" w:rsidRPr="00BD28D7">
        <w:t xml:space="preserve">child, hospitalised for </w:t>
      </w:r>
      <w:r w:rsidR="001D429E" w:rsidRPr="00BD28D7">
        <w:t xml:space="preserve">the </w:t>
      </w:r>
      <w:r w:rsidR="001F2700" w:rsidRPr="00BD28D7">
        <w:t xml:space="preserve">strictly limited period of only five and a half months, </w:t>
      </w:r>
      <w:r w:rsidR="00A555D5" w:rsidRPr="00BD28D7">
        <w:t xml:space="preserve">at </w:t>
      </w:r>
      <w:r w:rsidR="001F2700" w:rsidRPr="00BD28D7">
        <w:t>his mother</w:t>
      </w:r>
      <w:r w:rsidR="00363DEC">
        <w:t>’</w:t>
      </w:r>
      <w:r w:rsidR="001F2700" w:rsidRPr="00BD28D7">
        <w:t xml:space="preserve">s request and for therapeutic purposes. The applicant in the present case </w:t>
      </w:r>
      <w:r w:rsidR="00F37B27" w:rsidRPr="00BD28D7">
        <w:t>was a fully</w:t>
      </w:r>
      <w:r w:rsidR="007B4043" w:rsidRPr="00BD28D7">
        <w:t xml:space="preserve"> functi</w:t>
      </w:r>
      <w:r w:rsidR="00A555D5" w:rsidRPr="00BD28D7">
        <w:t>oning</w:t>
      </w:r>
      <w:r w:rsidR="007B4043" w:rsidRPr="00BD28D7">
        <w:t xml:space="preserve"> adult</w:t>
      </w:r>
      <w:r w:rsidR="001F2700" w:rsidRPr="00BD28D7">
        <w:t>.</w:t>
      </w:r>
      <w:r w:rsidR="00E501D6" w:rsidRPr="00BD28D7">
        <w:t xml:space="preserve"> </w:t>
      </w:r>
      <w:r w:rsidR="001F2700" w:rsidRPr="00BD28D7">
        <w:t xml:space="preserve">Furthermore, in contrast to </w:t>
      </w:r>
      <w:r w:rsidR="006D74B4" w:rsidRPr="00BD28D7">
        <w:t xml:space="preserve">instant </w:t>
      </w:r>
      <w:r w:rsidR="001F2700" w:rsidRPr="00BD28D7">
        <w:t xml:space="preserve">case, the therapy in </w:t>
      </w:r>
      <w:r w:rsidR="001F2700" w:rsidRPr="00BD28D7">
        <w:rPr>
          <w:i/>
        </w:rPr>
        <w:t>Nielsen</w:t>
      </w:r>
      <w:r w:rsidR="001F2700" w:rsidRPr="00BD28D7">
        <w:t xml:space="preserve"> consisted of regular talks and environmental therapy and did not involve medication. Lastly, the Court found in </w:t>
      </w:r>
      <w:r w:rsidR="001F2700" w:rsidRPr="00BD28D7">
        <w:rPr>
          <w:i/>
        </w:rPr>
        <w:t>Nielsen</w:t>
      </w:r>
      <w:r w:rsidR="00143A02" w:rsidRPr="00BD28D7">
        <w:t xml:space="preserve"> that</w:t>
      </w:r>
      <w:r w:rsidR="001F2700" w:rsidRPr="00BD28D7">
        <w:t xml:space="preserve"> the assistance rendered by the authorities </w:t>
      </w:r>
      <w:r w:rsidR="00143A02" w:rsidRPr="00BD28D7">
        <w:t>on the applicant</w:t>
      </w:r>
      <w:r w:rsidR="00363DEC">
        <w:t>’</w:t>
      </w:r>
      <w:r w:rsidR="00143A02" w:rsidRPr="00BD28D7">
        <w:t>s</w:t>
      </w:r>
      <w:r w:rsidR="001F2700" w:rsidRPr="00BD28D7">
        <w:t xml:space="preserve"> hospitalis</w:t>
      </w:r>
      <w:r w:rsidR="00143A02" w:rsidRPr="00BD28D7">
        <w:t>ation</w:t>
      </w:r>
      <w:r w:rsidR="001F2700" w:rsidRPr="00BD28D7">
        <w:t xml:space="preserve"> </w:t>
      </w:r>
      <w:r w:rsidR="006D74B4" w:rsidRPr="00BD28D7">
        <w:t>was</w:t>
      </w:r>
      <w:r w:rsidR="001F2700" w:rsidRPr="00BD28D7">
        <w:t xml:space="preserve"> “of a limited and subsidia</w:t>
      </w:r>
      <w:r w:rsidR="007B4043" w:rsidRPr="00BD28D7">
        <w:t>ry nature”</w:t>
      </w:r>
      <w:r w:rsidR="001F2700" w:rsidRPr="00BD28D7">
        <w:t>, whereas in the instant case the authorities</w:t>
      </w:r>
      <w:r w:rsidR="007B4043" w:rsidRPr="00BD28D7">
        <w:t xml:space="preserve"> appear to have</w:t>
      </w:r>
      <w:r w:rsidR="001F2700" w:rsidRPr="00BD28D7">
        <w:t xml:space="preserve"> contributed substantially</w:t>
      </w:r>
      <w:r w:rsidR="007B4043" w:rsidRPr="00BD28D7">
        <w:t xml:space="preserve"> to the applicant</w:t>
      </w:r>
      <w:r w:rsidR="00363DEC">
        <w:t>’</w:t>
      </w:r>
      <w:r w:rsidR="007B4043" w:rsidRPr="00BD28D7">
        <w:t xml:space="preserve">s admission </w:t>
      </w:r>
      <w:r w:rsidR="001D429E" w:rsidRPr="00BD28D7">
        <w:t xml:space="preserve">to the hospital </w:t>
      </w:r>
      <w:r w:rsidR="007B4043" w:rsidRPr="00BD28D7">
        <w:t>and</w:t>
      </w:r>
      <w:r w:rsidR="004761C0" w:rsidRPr="00BD28D7">
        <w:t xml:space="preserve"> </w:t>
      </w:r>
      <w:r w:rsidR="001D429E" w:rsidRPr="00BD28D7">
        <w:t xml:space="preserve">her </w:t>
      </w:r>
      <w:r w:rsidR="004761C0" w:rsidRPr="00BD28D7">
        <w:t>continued</w:t>
      </w:r>
      <w:r w:rsidR="007B4043" w:rsidRPr="00BD28D7">
        <w:t xml:space="preserve"> hospitalisation</w:t>
      </w:r>
      <w:r w:rsidR="001F2700" w:rsidRPr="00BD28D7">
        <w:t>.</w:t>
      </w:r>
    </w:p>
    <w:p w:rsidR="00717CFA" w:rsidRPr="00BD28D7" w:rsidRDefault="0093403F" w:rsidP="00BD28D7">
      <w:pPr>
        <w:pStyle w:val="ECHRPara"/>
      </w:pPr>
      <w:fldSimple w:instr=" SEQ level0 \*arabic ">
        <w:r w:rsidR="009C2300">
          <w:rPr>
            <w:noProof/>
          </w:rPr>
          <w:t>135</w:t>
        </w:r>
      </w:fldSimple>
      <w:r w:rsidR="008B47D0" w:rsidRPr="00BD28D7">
        <w:t>.  </w:t>
      </w:r>
      <w:r w:rsidR="00E359F0" w:rsidRPr="00BD28D7">
        <w:t xml:space="preserve">As to the subjective aspect of the measure, </w:t>
      </w:r>
      <w:r w:rsidR="00CA0555" w:rsidRPr="00BD28D7">
        <w:t>the Court notes that</w:t>
      </w:r>
      <w:r w:rsidR="00D15EC2" w:rsidRPr="00BD28D7">
        <w:t xml:space="preserve"> at the time of her hospitalisation the applicant was of age and</w:t>
      </w:r>
      <w:r w:rsidR="00CA0555" w:rsidRPr="00BD28D7">
        <w:t xml:space="preserve"> </w:t>
      </w:r>
      <w:r w:rsidR="001D429E" w:rsidRPr="00BD28D7">
        <w:t xml:space="preserve">that </w:t>
      </w:r>
      <w:r w:rsidR="00CA0555" w:rsidRPr="00BD28D7">
        <w:t>there is no evidenc</w:t>
      </w:r>
      <w:r w:rsidR="00D15EC2" w:rsidRPr="00BD28D7">
        <w:t>e in the file that she</w:t>
      </w:r>
      <w:r w:rsidR="003C1CE8" w:rsidRPr="00BD28D7">
        <w:t xml:space="preserve"> </w:t>
      </w:r>
      <w:r w:rsidR="00CA0555" w:rsidRPr="00BD28D7">
        <w:t xml:space="preserve">lacked legal capacity </w:t>
      </w:r>
      <w:r w:rsidR="001F2700" w:rsidRPr="00BD28D7">
        <w:t>to decide matters for herself. However,</w:t>
      </w:r>
      <w:r w:rsidR="00D15EC2" w:rsidRPr="00BD28D7">
        <w:t xml:space="preserve"> according to the information received by the Government on 16 October 2010 from the management of the Săpoca Psychiatric Hospital,</w:t>
      </w:r>
      <w:r w:rsidR="003C1CE8" w:rsidRPr="00BD28D7">
        <w:t xml:space="preserve"> and notwithstanding the applicant</w:t>
      </w:r>
      <w:r w:rsidR="00363DEC">
        <w:t>’</w:t>
      </w:r>
      <w:r w:rsidR="003C1CE8" w:rsidRPr="00BD28D7">
        <w:t xml:space="preserve">s statement that she </w:t>
      </w:r>
      <w:r w:rsidR="00143A02" w:rsidRPr="00BD28D7">
        <w:t>was</w:t>
      </w:r>
      <w:r w:rsidR="003C1CE8" w:rsidRPr="00BD28D7">
        <w:t xml:space="preserve"> told</w:t>
      </w:r>
      <w:r w:rsidR="00B20FF5" w:rsidRPr="00BD28D7">
        <w:t xml:space="preserve"> by the medical staff</w:t>
      </w:r>
      <w:r w:rsidR="003C1CE8" w:rsidRPr="00BD28D7">
        <w:t xml:space="preserve"> that she had signed the hospitalisation papers,</w:t>
      </w:r>
      <w:r w:rsidR="00D15EC2" w:rsidRPr="00BD28D7">
        <w:t xml:space="preserve"> Dr I. obtained the informed consent for the applicant</w:t>
      </w:r>
      <w:r w:rsidR="00363DEC">
        <w:t>’</w:t>
      </w:r>
      <w:r w:rsidR="00D15EC2" w:rsidRPr="00BD28D7">
        <w:t>s hospitalisation an</w:t>
      </w:r>
      <w:r w:rsidR="003C1CE8" w:rsidRPr="00BD28D7">
        <w:t>d</w:t>
      </w:r>
      <w:r w:rsidR="00D15EC2" w:rsidRPr="00BD28D7">
        <w:t xml:space="preserve"> treatment from the applicant</w:t>
      </w:r>
      <w:r w:rsidR="00363DEC">
        <w:t>’</w:t>
      </w:r>
      <w:r w:rsidR="00D15EC2" w:rsidRPr="00BD28D7">
        <w:t xml:space="preserve">s mother </w:t>
      </w:r>
      <w:r w:rsidR="001D429E" w:rsidRPr="00BD28D7">
        <w:t>on account</w:t>
      </w:r>
      <w:r w:rsidR="00D15EC2" w:rsidRPr="00BD28D7">
        <w:t xml:space="preserve"> of the applicant</w:t>
      </w:r>
      <w:r w:rsidR="00363DEC">
        <w:t>’</w:t>
      </w:r>
      <w:r w:rsidR="00D15EC2" w:rsidRPr="00BD28D7">
        <w:t>s clinical condition</w:t>
      </w:r>
      <w:r w:rsidR="0008529C" w:rsidRPr="00BD28D7">
        <w:t xml:space="preserve"> (see paragraph </w:t>
      </w:r>
      <w:r w:rsidR="007E016C" w:rsidRPr="00BD28D7">
        <w:t xml:space="preserve">24 </w:t>
      </w:r>
      <w:r w:rsidR="0008529C" w:rsidRPr="00BD28D7">
        <w:t>above)</w:t>
      </w:r>
      <w:r w:rsidR="00D15EC2" w:rsidRPr="00BD28D7">
        <w:t>.</w:t>
      </w:r>
      <w:r w:rsidR="00B04C83" w:rsidRPr="00BD28D7">
        <w:t xml:space="preserve"> In this context, the Court considers that</w:t>
      </w:r>
      <w:r w:rsidR="00B20FF5" w:rsidRPr="00BD28D7">
        <w:t xml:space="preserve"> it</w:t>
      </w:r>
      <w:r w:rsidR="00112247" w:rsidRPr="00BD28D7">
        <w:t xml:space="preserve"> is reasonable</w:t>
      </w:r>
      <w:r w:rsidR="00B04C83" w:rsidRPr="00BD28D7">
        <w:t xml:space="preserve"> to assume that the applicant </w:t>
      </w:r>
      <w:r w:rsidR="00143A02" w:rsidRPr="00BD28D7">
        <w:t xml:space="preserve">did </w:t>
      </w:r>
      <w:r w:rsidR="00DD665D" w:rsidRPr="00BD28D7">
        <w:t xml:space="preserve">not </w:t>
      </w:r>
      <w:r w:rsidR="00B31032" w:rsidRPr="00BD28D7">
        <w:t xml:space="preserve">directly </w:t>
      </w:r>
      <w:r w:rsidR="00DD665D" w:rsidRPr="00BD28D7">
        <w:t>consent to her hospitalisation and treatment.</w:t>
      </w:r>
    </w:p>
    <w:p w:rsidR="00717CFA" w:rsidRPr="00BD28D7" w:rsidRDefault="0093403F" w:rsidP="00BD28D7">
      <w:pPr>
        <w:pStyle w:val="ECHRPara"/>
      </w:pPr>
      <w:fldSimple w:instr=" SEQ level0 \*arabic ">
        <w:r w:rsidR="009C2300">
          <w:rPr>
            <w:noProof/>
          </w:rPr>
          <w:t>136</w:t>
        </w:r>
      </w:fldSimple>
      <w:r w:rsidR="00B20FF5" w:rsidRPr="00BD28D7">
        <w:t>.  In addition, the Court notes that there is no evidence in the file that the applicant</w:t>
      </w:r>
      <w:r w:rsidR="00363DEC">
        <w:t>’</w:t>
      </w:r>
      <w:r w:rsidR="00DD665D" w:rsidRPr="00BD28D7">
        <w:t xml:space="preserve">s mother </w:t>
      </w:r>
      <w:r w:rsidR="00C52B0A" w:rsidRPr="00BD28D7">
        <w:t>was</w:t>
      </w:r>
      <w:r w:rsidR="00B20FF5" w:rsidRPr="00BD28D7">
        <w:t xml:space="preserve"> appointed</w:t>
      </w:r>
      <w:r w:rsidR="00DD665D" w:rsidRPr="00BD28D7">
        <w:t xml:space="preserve"> to act as her</w:t>
      </w:r>
      <w:r w:rsidR="00B20FF5" w:rsidRPr="00BD28D7">
        <w:t xml:space="preserve"> legal representative.</w:t>
      </w:r>
      <w:r w:rsidR="00717CFA" w:rsidRPr="00BD28D7">
        <w:t xml:space="preserve"> </w:t>
      </w:r>
      <w:r w:rsidR="00DD665D" w:rsidRPr="00BD28D7">
        <w:t>Moreover,</w:t>
      </w:r>
      <w:r w:rsidR="00CC4CF7" w:rsidRPr="00BD28D7">
        <w:t xml:space="preserve"> given the contin</w:t>
      </w:r>
      <w:r w:rsidR="004F546B" w:rsidRPr="00BD28D7">
        <w:t xml:space="preserve">ual </w:t>
      </w:r>
      <w:r w:rsidR="00CC4CF7" w:rsidRPr="00BD28D7">
        <w:t>conflicts between the applicant and her parents</w:t>
      </w:r>
      <w:r w:rsidR="004F546B" w:rsidRPr="00BD28D7">
        <w:t>,</w:t>
      </w:r>
      <w:r w:rsidR="00CC4CF7" w:rsidRPr="00BD28D7">
        <w:t xml:space="preserve"> and in the absence of any express procedural s</w:t>
      </w:r>
      <w:r w:rsidR="00127947" w:rsidRPr="00BD28D7">
        <w:t>afeguards provided by Law no. 487/2002</w:t>
      </w:r>
      <w:r w:rsidR="004F546B" w:rsidRPr="00BD28D7">
        <w:t>,</w:t>
      </w:r>
      <w:r w:rsidR="00127947" w:rsidRPr="00BD28D7">
        <w:t xml:space="preserve"> in force at the</w:t>
      </w:r>
      <w:r w:rsidR="00AA27E3" w:rsidRPr="00BD28D7">
        <w:t xml:space="preserve"> relevant</w:t>
      </w:r>
      <w:r w:rsidR="00127947" w:rsidRPr="00BD28D7">
        <w:t xml:space="preserve"> time</w:t>
      </w:r>
      <w:r w:rsidR="004F546B" w:rsidRPr="00BD28D7">
        <w:t>,</w:t>
      </w:r>
      <w:r w:rsidR="00CC4CF7" w:rsidRPr="00BD28D7">
        <w:t xml:space="preserve"> with regard to the appointment of personal representatives</w:t>
      </w:r>
      <w:r w:rsidR="004F546B" w:rsidRPr="00BD28D7">
        <w:t>,</w:t>
      </w:r>
      <w:r w:rsidR="00CC4CF7" w:rsidRPr="00BD28D7">
        <w:t xml:space="preserve"> or of any explicit evidence that the applicant had appointed her mother</w:t>
      </w:r>
      <w:r w:rsidR="00570935" w:rsidRPr="00BD28D7">
        <w:t xml:space="preserve"> as </w:t>
      </w:r>
      <w:r w:rsidR="004F546B" w:rsidRPr="00BD28D7">
        <w:t xml:space="preserve">her </w:t>
      </w:r>
      <w:r w:rsidR="00044247" w:rsidRPr="00BD28D7">
        <w:t xml:space="preserve">personal representative at the time of </w:t>
      </w:r>
      <w:r w:rsidR="00570935" w:rsidRPr="00BD28D7">
        <w:t>her</w:t>
      </w:r>
      <w:r w:rsidR="00CC4CF7" w:rsidRPr="00BD28D7">
        <w:t xml:space="preserve"> hospitalisation, the Court is not convinced that the applicant</w:t>
      </w:r>
      <w:r w:rsidR="00363DEC">
        <w:t>’</w:t>
      </w:r>
      <w:r w:rsidR="00CC4CF7" w:rsidRPr="00BD28D7">
        <w:t>s mother acted as the applicant</w:t>
      </w:r>
      <w:r w:rsidR="00363DEC">
        <w:t>’</w:t>
      </w:r>
      <w:r w:rsidR="00CC4CF7" w:rsidRPr="00BD28D7">
        <w:t>s personal representative.</w:t>
      </w:r>
      <w:r w:rsidR="00AA27E3" w:rsidRPr="00BD28D7">
        <w:t xml:space="preserve"> </w:t>
      </w:r>
      <w:r w:rsidR="00C422F4" w:rsidRPr="00BD28D7">
        <w:t>Conseq</w:t>
      </w:r>
      <w:r w:rsidR="00681BCE" w:rsidRPr="00BD28D7">
        <w:t xml:space="preserve">uently, the Court cannot accept that the applicant validly consented </w:t>
      </w:r>
      <w:r w:rsidR="004F546B" w:rsidRPr="00BD28D7">
        <w:t xml:space="preserve">either directly or indirectly </w:t>
      </w:r>
      <w:r w:rsidR="00681BCE" w:rsidRPr="00BD28D7">
        <w:t>to her hospitalisation or treatm</w:t>
      </w:r>
      <w:r w:rsidR="00112247" w:rsidRPr="00BD28D7">
        <w:t>ent</w:t>
      </w:r>
      <w:r w:rsidR="00681BCE" w:rsidRPr="00BD28D7">
        <w:t>.</w:t>
      </w:r>
      <w:r w:rsidR="00D227DA" w:rsidRPr="00BD28D7">
        <w:t xml:space="preserve"> The prosecutor</w:t>
      </w:r>
      <w:r w:rsidR="00363DEC">
        <w:t>’</w:t>
      </w:r>
      <w:r w:rsidR="00D227DA" w:rsidRPr="00BD28D7">
        <w:t xml:space="preserve">s order of </w:t>
      </w:r>
      <w:r w:rsidR="00891129" w:rsidRPr="00BD28D7">
        <w:t>27 </w:t>
      </w:r>
      <w:r w:rsidR="00947085" w:rsidRPr="00BD28D7">
        <w:t xml:space="preserve">September 2005 </w:t>
      </w:r>
      <w:r w:rsidR="00D227DA" w:rsidRPr="00BD28D7">
        <w:t>is not sufficient to persuade the Court to the contrary.</w:t>
      </w:r>
    </w:p>
    <w:p w:rsidR="009B6EC6" w:rsidRPr="00BD28D7" w:rsidRDefault="0093403F" w:rsidP="00BD28D7">
      <w:pPr>
        <w:pStyle w:val="ECHRPara"/>
      </w:pPr>
      <w:fldSimple w:instr=" SEQ level0 \*arabic ">
        <w:r w:rsidR="009C2300">
          <w:rPr>
            <w:noProof/>
          </w:rPr>
          <w:t>137</w:t>
        </w:r>
      </w:fldSimple>
      <w:r w:rsidR="00681BCE" w:rsidRPr="00BD28D7">
        <w:t>.  </w:t>
      </w:r>
      <w:r w:rsidR="00AE469D" w:rsidRPr="00BD28D7">
        <w:t xml:space="preserve">Moreover, </w:t>
      </w:r>
      <w:r w:rsidR="00E87083" w:rsidRPr="00BD28D7">
        <w:t>according to the medical</w:t>
      </w:r>
      <w:r w:rsidR="00AE469D" w:rsidRPr="00BD28D7">
        <w:t xml:space="preserve"> evidence </w:t>
      </w:r>
      <w:r w:rsidR="004F546B" w:rsidRPr="00BD28D7">
        <w:t>in</w:t>
      </w:r>
      <w:r w:rsidR="00D97D8C" w:rsidRPr="00BD28D7">
        <w:t xml:space="preserve"> the </w:t>
      </w:r>
      <w:r w:rsidR="004F546B" w:rsidRPr="00BD28D7">
        <w:t>case-</w:t>
      </w:r>
      <w:r w:rsidR="00D97D8C" w:rsidRPr="00BD28D7">
        <w:t>file</w:t>
      </w:r>
      <w:r w:rsidR="004F546B" w:rsidRPr="00BD28D7">
        <w:t>,</w:t>
      </w:r>
      <w:r w:rsidR="00D97D8C" w:rsidRPr="00BD28D7">
        <w:t xml:space="preserve"> during her hospitalisation the applicant lacked insight and therefore did not have the ability to recognise the need for her hospitalisation and treatment</w:t>
      </w:r>
      <w:r w:rsidR="008E60AC" w:rsidRPr="00BD28D7">
        <w:t xml:space="preserve"> (see paragraph 19 above)</w:t>
      </w:r>
      <w:r w:rsidR="00D97D8C" w:rsidRPr="00BD28D7">
        <w:t>. Consequently, notwithstanding the parties</w:t>
      </w:r>
      <w:r w:rsidR="00363DEC">
        <w:t>’</w:t>
      </w:r>
      <w:r w:rsidR="00D97D8C" w:rsidRPr="00BD28D7">
        <w:t xml:space="preserve"> arguments to the contrary and the fact that she </w:t>
      </w:r>
      <w:r w:rsidR="004F546B" w:rsidRPr="00BD28D7">
        <w:t xml:space="preserve">does </w:t>
      </w:r>
      <w:r w:rsidR="00D97D8C" w:rsidRPr="00BD28D7">
        <w:t xml:space="preserve">not appear to have lodged complaints or attempted to escape from the institution, it does not appear that the applicant ever regarded her admission to the facility </w:t>
      </w:r>
      <w:r w:rsidR="001D429E" w:rsidRPr="00BD28D7">
        <w:t xml:space="preserve">or </w:t>
      </w:r>
      <w:r w:rsidR="00D97D8C" w:rsidRPr="00BD28D7">
        <w:t>her treatment as consensual.</w:t>
      </w:r>
    </w:p>
    <w:p w:rsidR="001F2700" w:rsidRPr="00BD28D7" w:rsidRDefault="0093403F" w:rsidP="00BD28D7">
      <w:pPr>
        <w:pStyle w:val="ECHRPara"/>
        <w:rPr>
          <w:szCs w:val="24"/>
        </w:rPr>
      </w:pPr>
      <w:fldSimple w:instr=" SEQ level0 \*arabic ">
        <w:r w:rsidR="009C2300">
          <w:rPr>
            <w:noProof/>
          </w:rPr>
          <w:t>138</w:t>
        </w:r>
      </w:fldSimple>
      <w:r w:rsidR="00944BC5" w:rsidRPr="00BD28D7">
        <w:t xml:space="preserve">.  Therefore, </w:t>
      </w:r>
      <w:r w:rsidR="001D429E" w:rsidRPr="00BD28D7">
        <w:t xml:space="preserve">in view of </w:t>
      </w:r>
      <w:r w:rsidR="00944BC5" w:rsidRPr="00BD28D7">
        <w:t>the particular circumstances of the present case,</w:t>
      </w:r>
      <w:r w:rsidR="001F2700" w:rsidRPr="00BD28D7">
        <w:t xml:space="preserve"> </w:t>
      </w:r>
      <w:r w:rsidR="0052223C" w:rsidRPr="00BD28D7">
        <w:t>the Court considers</w:t>
      </w:r>
      <w:r w:rsidR="001F2700" w:rsidRPr="00BD28D7">
        <w:t xml:space="preserve"> that the applicant </w:t>
      </w:r>
      <w:r w:rsidR="0073400B" w:rsidRPr="00BD28D7">
        <w:t>never agreed to her hospitalisation and treatment in the Nifon Unit of the Săpoca Psychiatric Hospital</w:t>
      </w:r>
      <w:r w:rsidR="001F2700" w:rsidRPr="00BD28D7">
        <w:t>.</w:t>
      </w:r>
    </w:p>
    <w:p w:rsidR="001F2700" w:rsidRPr="00BD28D7" w:rsidRDefault="0093403F" w:rsidP="00BD28D7">
      <w:pPr>
        <w:pStyle w:val="ECHRPara"/>
      </w:pPr>
      <w:fldSimple w:instr=" SEQ level0 \*arabic ">
        <w:r w:rsidR="009C2300">
          <w:rPr>
            <w:noProof/>
          </w:rPr>
          <w:t>139</w:t>
        </w:r>
      </w:fldSimple>
      <w:r w:rsidR="001F2700" w:rsidRPr="00BD28D7">
        <w:t>.  Lastly, the Court notes that although the applicant</w:t>
      </w:r>
      <w:r w:rsidR="00363DEC">
        <w:t>’</w:t>
      </w:r>
      <w:r w:rsidR="001F2700" w:rsidRPr="00BD28D7">
        <w:t>s admission was reque</w:t>
      </w:r>
      <w:r w:rsidR="0073400B" w:rsidRPr="00BD28D7">
        <w:t>sted by her mother</w:t>
      </w:r>
      <w:r w:rsidR="001F2700" w:rsidRPr="00BD28D7">
        <w:t>, a private individual, it was</w:t>
      </w:r>
      <w:r w:rsidR="00384D62" w:rsidRPr="00BD28D7">
        <w:t xml:space="preserve"> </w:t>
      </w:r>
      <w:r w:rsidR="004F546B" w:rsidRPr="00BD28D7">
        <w:t>nevertheless</w:t>
      </w:r>
      <w:r w:rsidR="001F2700" w:rsidRPr="00BD28D7">
        <w:t xml:space="preserve"> implemented by a State-run </w:t>
      </w:r>
      <w:r w:rsidR="0073400B" w:rsidRPr="00BD28D7">
        <w:t>institution</w:t>
      </w:r>
      <w:r w:rsidR="001F2700" w:rsidRPr="00BD28D7">
        <w:t xml:space="preserve">. Therefore, the responsibility of the authorities for the situation complained of was engaged (see </w:t>
      </w:r>
      <w:r w:rsidR="001F2700" w:rsidRPr="00BD28D7">
        <w:rPr>
          <w:i/>
        </w:rPr>
        <w:t>Shtukaturov</w:t>
      </w:r>
      <w:r w:rsidR="005A6DAB" w:rsidRPr="00BD28D7">
        <w:rPr>
          <w:i/>
        </w:rPr>
        <w:t xml:space="preserve"> v. </w:t>
      </w:r>
      <w:r w:rsidR="00970301" w:rsidRPr="00BD28D7">
        <w:rPr>
          <w:i/>
        </w:rPr>
        <w:t>Russia</w:t>
      </w:r>
      <w:r w:rsidR="001F2700" w:rsidRPr="00BD28D7">
        <w:t>,</w:t>
      </w:r>
      <w:r w:rsidR="00970301" w:rsidRPr="00BD28D7">
        <w:t xml:space="preserve"> no. 44009/05</w:t>
      </w:r>
      <w:r w:rsidR="001F2700" w:rsidRPr="00BD28D7">
        <w:t>,</w:t>
      </w:r>
      <w:r w:rsidR="001F2700" w:rsidRPr="00BD28D7">
        <w:rPr>
          <w:i/>
        </w:rPr>
        <w:t xml:space="preserve"> </w:t>
      </w:r>
      <w:r w:rsidR="001F2700" w:rsidRPr="00BD28D7">
        <w:t>§ 110</w:t>
      </w:r>
      <w:r w:rsidR="00970301" w:rsidRPr="00BD28D7">
        <w:t>, 27 March 2008</w:t>
      </w:r>
      <w:r w:rsidR="001F2700" w:rsidRPr="00BD28D7">
        <w:t>).</w:t>
      </w:r>
    </w:p>
    <w:p w:rsidR="001F2700" w:rsidRPr="00BD28D7" w:rsidRDefault="0093403F" w:rsidP="00BD28D7">
      <w:pPr>
        <w:pStyle w:val="ECHRPara"/>
      </w:pPr>
      <w:fldSimple w:instr=" SEQ level0 \*arabic ">
        <w:r w:rsidR="009C2300">
          <w:rPr>
            <w:noProof/>
          </w:rPr>
          <w:t>140</w:t>
        </w:r>
      </w:fldSimple>
      <w:r w:rsidR="001F2700" w:rsidRPr="00BD28D7">
        <w:t>.  In the light of the foregoing</w:t>
      </w:r>
      <w:r w:rsidR="004F546B" w:rsidRPr="00BD28D7">
        <w:t>,</w:t>
      </w:r>
      <w:r w:rsidR="001F2700" w:rsidRPr="00BD28D7">
        <w:t xml:space="preserve"> the Court concludes that the applicant was “deprived of her liberty” within the meaning of Article 5 § 1</w:t>
      </w:r>
      <w:r w:rsidR="0073400B" w:rsidRPr="00BD28D7">
        <w:t xml:space="preserve"> of the Convention between 3 February and 1 April 2005</w:t>
      </w:r>
      <w:r w:rsidR="00AB3B8F" w:rsidRPr="00BD28D7">
        <w:t>.</w:t>
      </w:r>
    </w:p>
    <w:p w:rsidR="00456F2D" w:rsidRPr="00BD28D7" w:rsidRDefault="000A30BE" w:rsidP="00BD28D7">
      <w:pPr>
        <w:pStyle w:val="ECHRHeading5"/>
        <w:rPr>
          <w:szCs w:val="24"/>
        </w:rPr>
      </w:pPr>
      <w:r w:rsidRPr="00BD28D7">
        <w:t>(ii)</w:t>
      </w:r>
      <w:r w:rsidR="00AB3B8F" w:rsidRPr="00BD28D7">
        <w:t>  Whether the applicant</w:t>
      </w:r>
      <w:r w:rsidR="00363DEC">
        <w:t>’</w:t>
      </w:r>
      <w:r w:rsidR="00AB3B8F" w:rsidRPr="00BD28D7">
        <w:t xml:space="preserve">s </w:t>
      </w:r>
      <w:r w:rsidR="002F6DBF" w:rsidRPr="00BD28D7">
        <w:t xml:space="preserve">placement </w:t>
      </w:r>
      <w:r w:rsidR="00384D62" w:rsidRPr="00BD28D7">
        <w:t xml:space="preserve">in </w:t>
      </w:r>
      <w:r w:rsidR="002F6DBF" w:rsidRPr="00BD28D7">
        <w:t>the psychiatric hospital</w:t>
      </w:r>
      <w:r w:rsidR="00AB3B8F" w:rsidRPr="00BD28D7">
        <w:t xml:space="preserve"> was compatible with </w:t>
      </w:r>
      <w:r w:rsidR="00AB3B8F" w:rsidRPr="00BD28D7">
        <w:rPr>
          <w:szCs w:val="24"/>
        </w:rPr>
        <w:t>Article 5 § 1</w:t>
      </w:r>
    </w:p>
    <w:p w:rsidR="00FC0222" w:rsidRPr="00BD28D7" w:rsidRDefault="0093403F" w:rsidP="00BD28D7">
      <w:pPr>
        <w:pStyle w:val="ECHRPara"/>
      </w:pPr>
      <w:fldSimple w:instr=" SEQ level0 \*arabic ">
        <w:r w:rsidR="009C2300">
          <w:rPr>
            <w:noProof/>
          </w:rPr>
          <w:t>141</w:t>
        </w:r>
      </w:fldSimple>
      <w:r w:rsidR="00FC0222" w:rsidRPr="00BD28D7">
        <w:t>.  The Court reiterates that in order to comply with Article 5 § 1, the detention in issue must first of all be “lawful”</w:t>
      </w:r>
      <w:r w:rsidR="004F546B" w:rsidRPr="00BD28D7">
        <w:t xml:space="preserve"> in that it complies with</w:t>
      </w:r>
      <w:r w:rsidR="00FC0222" w:rsidRPr="00BD28D7">
        <w:t xml:space="preserve"> a procedure prescribed by law; in this </w:t>
      </w:r>
      <w:r w:rsidR="001D429E" w:rsidRPr="00BD28D7">
        <w:t xml:space="preserve">regard </w:t>
      </w:r>
      <w:r w:rsidR="00FC0222" w:rsidRPr="00BD28D7">
        <w:t xml:space="preserve">the Convention </w:t>
      </w:r>
      <w:r w:rsidR="004F546B" w:rsidRPr="00BD28D7">
        <w:t xml:space="preserve">essentially </w:t>
      </w:r>
      <w:r w:rsidR="00FC0222" w:rsidRPr="00BD28D7">
        <w:t xml:space="preserve">refers back to national law and lays down the obligation to conform to the substantive and procedural rules thereof. It requires in addition, however, that any deprivation of liberty should be consistent with the purpose of Article 5, namely to protect individuals from arbitrariness (see </w:t>
      </w:r>
      <w:r w:rsidR="00FC0222" w:rsidRPr="00BD28D7">
        <w:rPr>
          <w:i/>
          <w:iCs/>
        </w:rPr>
        <w:t>Herczegfalvy v. Austria</w:t>
      </w:r>
      <w:r w:rsidR="00FC0222" w:rsidRPr="00BD28D7">
        <w:t>, 24 September 1992, § 63, Series A no. 244). Furthermore, the detention of an individual is such a serious measure that it is only justified where other, less severe</w:t>
      </w:r>
      <w:r w:rsidR="004F546B" w:rsidRPr="00BD28D7">
        <w:t>,</w:t>
      </w:r>
      <w:r w:rsidR="00FC0222" w:rsidRPr="00BD28D7">
        <w:t xml:space="preserve"> measures have been considered and found to be insufficient to safeguard the individual or public interest which might require that the person concerned be detained. Th</w:t>
      </w:r>
      <w:r w:rsidR="004F546B" w:rsidRPr="00BD28D7">
        <w:t>is</w:t>
      </w:r>
      <w:r w:rsidR="00FC0222" w:rsidRPr="00BD28D7">
        <w:t xml:space="preserve"> means that it does not suffice that the deprivation of liberty is in conformity with national law; it must also be necessary in the circumstances (see </w:t>
      </w:r>
      <w:r w:rsidR="00FC0222" w:rsidRPr="00BD28D7">
        <w:rPr>
          <w:i/>
          <w:iCs/>
        </w:rPr>
        <w:t>Witold Litwa v. Poland</w:t>
      </w:r>
      <w:r w:rsidR="00FC0222" w:rsidRPr="00BD28D7">
        <w:t>, no. 26629/95, § 78, ECHR 2000-III).</w:t>
      </w:r>
    </w:p>
    <w:p w:rsidR="00FC0222" w:rsidRPr="00BD28D7" w:rsidRDefault="0093403F" w:rsidP="00BD28D7">
      <w:pPr>
        <w:pStyle w:val="ECHRPara"/>
      </w:pPr>
      <w:fldSimple w:instr=" SEQ level0 \*arabic ">
        <w:r w:rsidR="009C2300">
          <w:rPr>
            <w:noProof/>
          </w:rPr>
          <w:t>142</w:t>
        </w:r>
      </w:fldSimple>
      <w:r w:rsidR="00FC0222" w:rsidRPr="00BD28D7">
        <w:t xml:space="preserve">.  In addition, sub-paragraphs (a) to (f) of Article 5 § 1 contain an exhaustive list of permissible grounds </w:t>
      </w:r>
      <w:r w:rsidR="001D429E" w:rsidRPr="00BD28D7">
        <w:t xml:space="preserve">for </w:t>
      </w:r>
      <w:r w:rsidR="00FC0222" w:rsidRPr="00BD28D7">
        <w:t>deprivation of liberty; such a measure will not be lawful unless</w:t>
      </w:r>
      <w:r w:rsidR="005A01AD" w:rsidRPr="00BD28D7">
        <w:t xml:space="preserve"> it</w:t>
      </w:r>
      <w:r w:rsidR="00FC0222" w:rsidRPr="00BD28D7">
        <w:t xml:space="preserve"> </w:t>
      </w:r>
      <w:r w:rsidR="001D429E" w:rsidRPr="00BD28D7">
        <w:t>is based on</w:t>
      </w:r>
      <w:r w:rsidR="00FC0222" w:rsidRPr="00BD28D7">
        <w:t xml:space="preserve"> one of those grounds (ibid., § 49; see also, in particular, </w:t>
      </w:r>
      <w:r w:rsidR="00FC0222" w:rsidRPr="00BD28D7">
        <w:rPr>
          <w:i/>
          <w:iCs/>
        </w:rPr>
        <w:t>Saadi v. the United Kingdom</w:t>
      </w:r>
      <w:r w:rsidR="00FC0222" w:rsidRPr="00BD28D7">
        <w:t xml:space="preserve"> [GC], no. 13229/03, § 43, ECHR 2008, and </w:t>
      </w:r>
      <w:r w:rsidR="00FC0222" w:rsidRPr="00BD28D7">
        <w:rPr>
          <w:i/>
          <w:iCs/>
        </w:rPr>
        <w:t>Jendrowiak v. Germany</w:t>
      </w:r>
      <w:r w:rsidR="00FC0222" w:rsidRPr="00BD28D7">
        <w:t>, no. 30060/04, § 31, 14 April 2011).</w:t>
      </w:r>
    </w:p>
    <w:p w:rsidR="00FC0222" w:rsidRPr="00BD28D7" w:rsidRDefault="0093403F" w:rsidP="00BD28D7">
      <w:pPr>
        <w:pStyle w:val="ECHRPara"/>
      </w:pPr>
      <w:fldSimple w:instr=" SEQ level0 \*arabic ">
        <w:r w:rsidR="009C2300">
          <w:rPr>
            <w:noProof/>
          </w:rPr>
          <w:t>143</w:t>
        </w:r>
      </w:fldSimple>
      <w:r w:rsidR="00FC0222" w:rsidRPr="00BD28D7">
        <w:t xml:space="preserve">.  As regards the deprivation of liberty of mentally disordered persons, an individual cannot be deprived of his liberty as being of “unsound mind” unless the following three minimum conditions are satisfied: firstly, he </w:t>
      </w:r>
      <w:r w:rsidR="002B48D2" w:rsidRPr="00BD28D7">
        <w:t xml:space="preserve">or she </w:t>
      </w:r>
      <w:r w:rsidR="00FC0222" w:rsidRPr="00BD28D7">
        <w:t xml:space="preserve">must reliably be shown to be of unsound mind; secondly, the mental disorder must be of a kind or degree warranting compulsory confinement; thirdly, the validity of continued confinement depends upon the persistence of such a disorder (see </w:t>
      </w:r>
      <w:r w:rsidR="00474EFB" w:rsidRPr="00BD28D7">
        <w:rPr>
          <w:i/>
          <w:iCs/>
        </w:rPr>
        <w:t>Winterwerp v. the </w:t>
      </w:r>
      <w:r w:rsidR="00FC0222" w:rsidRPr="00BD28D7">
        <w:rPr>
          <w:i/>
          <w:iCs/>
        </w:rPr>
        <w:t>Netherlands</w:t>
      </w:r>
      <w:r w:rsidR="00FC0222" w:rsidRPr="00BD28D7">
        <w:t xml:space="preserve">, 24 October 1979, § 39, Series A no. 33; </w:t>
      </w:r>
      <w:r w:rsidR="00FC0222" w:rsidRPr="00BD28D7">
        <w:rPr>
          <w:i/>
          <w:iCs/>
        </w:rPr>
        <w:t>Shtukaturov</w:t>
      </w:r>
      <w:r w:rsidR="00FC0222" w:rsidRPr="00BD28D7">
        <w:t xml:space="preserve">, cited above, § 114; and </w:t>
      </w:r>
      <w:r w:rsidR="00FC0222" w:rsidRPr="00BD28D7">
        <w:rPr>
          <w:i/>
          <w:iCs/>
        </w:rPr>
        <w:t>Varbanov</w:t>
      </w:r>
      <w:r w:rsidR="00E2755F" w:rsidRPr="00BD28D7">
        <w:rPr>
          <w:i/>
          <w:iCs/>
        </w:rPr>
        <w:t xml:space="preserve"> </w:t>
      </w:r>
      <w:r w:rsidR="007011CE" w:rsidRPr="00BD28D7">
        <w:rPr>
          <w:i/>
          <w:iCs/>
        </w:rPr>
        <w:t>v. Bulgaria</w:t>
      </w:r>
      <w:r w:rsidR="00FC0222" w:rsidRPr="00BD28D7">
        <w:t xml:space="preserve">, </w:t>
      </w:r>
      <w:r w:rsidR="007011CE" w:rsidRPr="00BD28D7">
        <w:t>no 31365/956,</w:t>
      </w:r>
      <w:r w:rsidR="00FC0222" w:rsidRPr="00BD28D7">
        <w:t xml:space="preserve"> § 45</w:t>
      </w:r>
      <w:r w:rsidR="00474EFB" w:rsidRPr="00BD28D7">
        <w:t>, 5 </w:t>
      </w:r>
      <w:r w:rsidR="007011CE" w:rsidRPr="00BD28D7">
        <w:t>October 2000</w:t>
      </w:r>
      <w:r w:rsidR="00FC0222" w:rsidRPr="00BD28D7">
        <w:t>).</w:t>
      </w:r>
    </w:p>
    <w:p w:rsidR="00FC0222" w:rsidRPr="00BD28D7" w:rsidRDefault="0093403F" w:rsidP="00BD28D7">
      <w:pPr>
        <w:pStyle w:val="ECHRPara"/>
      </w:pPr>
      <w:fldSimple w:instr=" SEQ level0 \*arabic ">
        <w:r w:rsidR="009C2300">
          <w:rPr>
            <w:noProof/>
          </w:rPr>
          <w:t>144</w:t>
        </w:r>
      </w:fldSimple>
      <w:r w:rsidR="00FC0222" w:rsidRPr="00BD28D7">
        <w:t>.  In examining whether the applicant</w:t>
      </w:r>
      <w:r w:rsidR="00363DEC">
        <w:t>’</w:t>
      </w:r>
      <w:r w:rsidR="00FC0222" w:rsidRPr="00BD28D7">
        <w:t>s placement in a psychiatric institution was lawful for the purposes of Article 5 § 1, the Court must ascertain whether the measure in question complied with domestic law, whether it fell within the scope of one of the</w:t>
      </w:r>
      <w:r w:rsidR="00474EFB" w:rsidRPr="00BD28D7">
        <w:t xml:space="preserve"> exceptions provided for in sub</w:t>
      </w:r>
      <w:r w:rsidR="00474EFB" w:rsidRPr="00BD28D7">
        <w:noBreakHyphen/>
      </w:r>
      <w:r w:rsidR="00FC0222" w:rsidRPr="00BD28D7">
        <w:t>paragraphs (a) to (f) of Article 5 § 1 to the rule of personal liberty, and, lastly, whether it was justified on the basis of one of those exceptions</w:t>
      </w:r>
      <w:r w:rsidR="00BC05E7" w:rsidRPr="00BD28D7">
        <w:t xml:space="preserve"> (see </w:t>
      </w:r>
      <w:r w:rsidR="00BC05E7" w:rsidRPr="00BD28D7">
        <w:rPr>
          <w:i/>
        </w:rPr>
        <w:t>Stanev</w:t>
      </w:r>
      <w:r w:rsidR="00BC05E7" w:rsidRPr="00BD28D7">
        <w:t>, cited above, §</w:t>
      </w:r>
      <w:r w:rsidR="0034516F" w:rsidRPr="00BD28D7">
        <w:t xml:space="preserve"> 148)</w:t>
      </w:r>
      <w:r w:rsidR="00FC0222" w:rsidRPr="00BD28D7">
        <w:t>.</w:t>
      </w:r>
    </w:p>
    <w:p w:rsidR="00717CFA" w:rsidRPr="00BD28D7" w:rsidRDefault="0093403F" w:rsidP="00BD28D7">
      <w:pPr>
        <w:pStyle w:val="ECHRPara"/>
      </w:pPr>
      <w:fldSimple w:instr=" SEQ level0 \*arabic ">
        <w:r w:rsidR="009C2300">
          <w:rPr>
            <w:noProof/>
          </w:rPr>
          <w:t>145</w:t>
        </w:r>
      </w:fldSimple>
      <w:r w:rsidR="00FC0222" w:rsidRPr="00BD28D7">
        <w:t>.  </w:t>
      </w:r>
      <w:r w:rsidR="00AB37B0" w:rsidRPr="00BD28D7">
        <w:t>In the instant case</w:t>
      </w:r>
      <w:r w:rsidR="002B48D2" w:rsidRPr="00BD28D7">
        <w:t>,</w:t>
      </w:r>
      <w:r w:rsidR="00AB37B0" w:rsidRPr="00BD28D7">
        <w:t xml:space="preserve"> the Court notes that in the absence of the applicant</w:t>
      </w:r>
      <w:r w:rsidR="00363DEC">
        <w:t>’</w:t>
      </w:r>
      <w:r w:rsidR="00AB37B0" w:rsidRPr="00BD28D7">
        <w:t xml:space="preserve">s valid consent </w:t>
      </w:r>
      <w:r w:rsidR="001D429E" w:rsidRPr="00BD28D7">
        <w:t xml:space="preserve">to </w:t>
      </w:r>
      <w:r w:rsidR="00AB37B0" w:rsidRPr="00BD28D7">
        <w:t>her hospitalisation and treatment</w:t>
      </w:r>
      <w:r w:rsidR="001D429E" w:rsidRPr="00BD28D7">
        <w:t>,</w:t>
      </w:r>
      <w:r w:rsidR="00AB37B0" w:rsidRPr="00BD28D7">
        <w:t xml:space="preserve"> the rules concerning voluntary hospitalisation of individuals with mental problems provided for by Law no. 487/2002 </w:t>
      </w:r>
      <w:r w:rsidR="002B48D2" w:rsidRPr="00BD28D7">
        <w:t>do not apply</w:t>
      </w:r>
      <w:r w:rsidR="00AB37B0" w:rsidRPr="00BD28D7">
        <w:t>.</w:t>
      </w:r>
    </w:p>
    <w:p w:rsidR="00717CFA" w:rsidRPr="00BD28D7" w:rsidRDefault="0093403F" w:rsidP="00BD28D7">
      <w:pPr>
        <w:pStyle w:val="ECHRPara"/>
      </w:pPr>
      <w:fldSimple w:instr=" SEQ level0 \*arabic ">
        <w:r w:rsidR="009C2300">
          <w:rPr>
            <w:noProof/>
          </w:rPr>
          <w:t>146</w:t>
        </w:r>
      </w:fldSimple>
      <w:r w:rsidR="00AB37B0" w:rsidRPr="00BD28D7">
        <w:t>.  </w:t>
      </w:r>
      <w:r w:rsidR="008742B3" w:rsidRPr="00BD28D7">
        <w:t>In addition, the Court notes that according to the available evidence</w:t>
      </w:r>
      <w:r w:rsidR="00AF219F" w:rsidRPr="00BD28D7">
        <w:t xml:space="preserve"> and the applicant</w:t>
      </w:r>
      <w:r w:rsidR="00363DEC">
        <w:t>’</w:t>
      </w:r>
      <w:r w:rsidR="00AF219F" w:rsidRPr="00BD28D7">
        <w:t>s medical records</w:t>
      </w:r>
      <w:r w:rsidR="002B48D2" w:rsidRPr="00BD28D7">
        <w:t>,</w:t>
      </w:r>
      <w:r w:rsidR="008742B3" w:rsidRPr="00BD28D7">
        <w:t xml:space="preserve"> the applicant </w:t>
      </w:r>
      <w:r w:rsidR="002B48D2" w:rsidRPr="00BD28D7">
        <w:t>was</w:t>
      </w:r>
      <w:r w:rsidR="008742B3" w:rsidRPr="00BD28D7">
        <w:t xml:space="preserve"> hospitalised </w:t>
      </w:r>
      <w:r w:rsidR="002B48D2" w:rsidRPr="00BD28D7">
        <w:t xml:space="preserve">on the </w:t>
      </w:r>
      <w:r w:rsidR="008742B3" w:rsidRPr="00BD28D7">
        <w:t>bas</w:t>
      </w:r>
      <w:r w:rsidR="002B48D2" w:rsidRPr="00BD28D7">
        <w:t>is</w:t>
      </w:r>
      <w:r w:rsidR="008742B3" w:rsidRPr="00BD28D7">
        <w:t xml:space="preserve"> </w:t>
      </w:r>
      <w:r w:rsidR="002B48D2" w:rsidRPr="00BD28D7">
        <w:t xml:space="preserve">of her </w:t>
      </w:r>
      <w:r w:rsidR="008742B3" w:rsidRPr="00BD28D7">
        <w:t>general practitioner</w:t>
      </w:r>
      <w:r w:rsidR="00363DEC">
        <w:t>’</w:t>
      </w:r>
      <w:r w:rsidR="008742B3" w:rsidRPr="00BD28D7">
        <w:t>s referral and diagnosis</w:t>
      </w:r>
      <w:r w:rsidR="00EA4716" w:rsidRPr="00BD28D7">
        <w:t xml:space="preserve"> (see paragraph </w:t>
      </w:r>
      <w:r w:rsidR="0085351F" w:rsidRPr="00BD28D7">
        <w:t xml:space="preserve">19 </w:t>
      </w:r>
      <w:r w:rsidR="00EA4716" w:rsidRPr="00BD28D7">
        <w:t>above)</w:t>
      </w:r>
      <w:r w:rsidR="008742B3" w:rsidRPr="00BD28D7">
        <w:t xml:space="preserve">. </w:t>
      </w:r>
      <w:r w:rsidR="0087138D" w:rsidRPr="00BD28D7">
        <w:t xml:space="preserve">Law no. 487/2002 </w:t>
      </w:r>
      <w:r w:rsidR="00332795" w:rsidRPr="00BD28D7">
        <w:t>recognised</w:t>
      </w:r>
      <w:r w:rsidR="0087138D" w:rsidRPr="00BD28D7">
        <w:t xml:space="preserve"> the general practitioner as one of the individuals </w:t>
      </w:r>
      <w:r w:rsidR="001D429E" w:rsidRPr="00BD28D7">
        <w:t xml:space="preserve">who </w:t>
      </w:r>
      <w:r w:rsidR="0087138D" w:rsidRPr="00BD28D7">
        <w:t>could request the applicant</w:t>
      </w:r>
      <w:r w:rsidR="00363DEC">
        <w:t>’</w:t>
      </w:r>
      <w:r w:rsidR="0087138D" w:rsidRPr="00BD28D7">
        <w:t xml:space="preserve">s </w:t>
      </w:r>
      <w:r w:rsidR="0024252B" w:rsidRPr="00BD28D7">
        <w:t>in</w:t>
      </w:r>
      <w:r w:rsidR="0087138D" w:rsidRPr="00BD28D7">
        <w:t>voluntary hospitalisation. However, th</w:t>
      </w:r>
      <w:r w:rsidR="00332795" w:rsidRPr="00BD28D7">
        <w:t xml:space="preserve">e same </w:t>
      </w:r>
      <w:r w:rsidR="00755BB6" w:rsidRPr="00BD28D7">
        <w:t>L</w:t>
      </w:r>
      <w:r w:rsidR="00332795" w:rsidRPr="00BD28D7">
        <w:t>aw provided</w:t>
      </w:r>
      <w:r w:rsidR="0087138D" w:rsidRPr="00BD28D7">
        <w:t xml:space="preserve"> that persons requesting the involuntary confinement </w:t>
      </w:r>
      <w:r w:rsidR="002B48D2" w:rsidRPr="00BD28D7">
        <w:t xml:space="preserve">of another person </w:t>
      </w:r>
      <w:r w:rsidR="001D429E" w:rsidRPr="00BD28D7">
        <w:t>were to</w:t>
      </w:r>
      <w:r w:rsidR="002B48D2" w:rsidRPr="00BD28D7">
        <w:t>,</w:t>
      </w:r>
      <w:r w:rsidR="00332795" w:rsidRPr="00BD28D7">
        <w:t xml:space="preserve"> </w:t>
      </w:r>
      <w:r w:rsidR="00BF5D6A" w:rsidRPr="00BD28D7">
        <w:rPr>
          <w:i/>
        </w:rPr>
        <w:t>inter alia</w:t>
      </w:r>
      <w:r w:rsidR="002B48D2" w:rsidRPr="00BD28D7">
        <w:t>,</w:t>
      </w:r>
      <w:r w:rsidR="0087138D" w:rsidRPr="00BD28D7">
        <w:t xml:space="preserve"> attest under signature</w:t>
      </w:r>
      <w:r w:rsidR="001D429E" w:rsidRPr="00BD28D7">
        <w:t xml:space="preserve"> to</w:t>
      </w:r>
      <w:r w:rsidR="0087138D" w:rsidRPr="00BD28D7">
        <w:t xml:space="preserve"> the reasons supporting their request</w:t>
      </w:r>
      <w:r w:rsidR="005A01AD" w:rsidRPr="00BD28D7">
        <w:t xml:space="preserve">, </w:t>
      </w:r>
      <w:r w:rsidR="002B48D2" w:rsidRPr="00BD28D7">
        <w:t xml:space="preserve">joining to it a </w:t>
      </w:r>
      <w:r w:rsidR="0087138D" w:rsidRPr="00BD28D7">
        <w:t xml:space="preserve">description of the circumstances that </w:t>
      </w:r>
      <w:r w:rsidR="005A01AD" w:rsidRPr="00BD28D7">
        <w:t xml:space="preserve">had </w:t>
      </w:r>
      <w:r w:rsidR="0087138D" w:rsidRPr="00BD28D7">
        <w:t>led to the request</w:t>
      </w:r>
      <w:r w:rsidR="00BF5D6A" w:rsidRPr="00BD28D7">
        <w:t xml:space="preserve">, </w:t>
      </w:r>
      <w:r w:rsidR="001D429E" w:rsidRPr="00BD28D7">
        <w:t>and a copy of</w:t>
      </w:r>
      <w:r w:rsidR="00BF5D6A" w:rsidRPr="00BD28D7">
        <w:t xml:space="preserve"> the</w:t>
      </w:r>
      <w:r w:rsidR="0087138D" w:rsidRPr="00BD28D7">
        <w:t xml:space="preserve"> medical record</w:t>
      </w:r>
      <w:r w:rsidR="00BF5D6A" w:rsidRPr="00BD28D7">
        <w:t>s of the person concerned</w:t>
      </w:r>
      <w:r w:rsidR="0042720D" w:rsidRPr="00BD28D7">
        <w:t xml:space="preserve"> (see paragraph 77 above)</w:t>
      </w:r>
      <w:r w:rsidR="00BF5D6A" w:rsidRPr="00BD28D7">
        <w:t>.</w:t>
      </w:r>
      <w:r w:rsidR="00AF219F" w:rsidRPr="00BD28D7">
        <w:t xml:space="preserve"> </w:t>
      </w:r>
      <w:r w:rsidR="00A53137" w:rsidRPr="00BD28D7">
        <w:t>T</w:t>
      </w:r>
      <w:r w:rsidR="00AF219F" w:rsidRPr="00BD28D7">
        <w:t>he Court notes that although the general practitioner</w:t>
      </w:r>
      <w:r w:rsidR="00363DEC">
        <w:t>’</w:t>
      </w:r>
      <w:r w:rsidR="00AF219F" w:rsidRPr="00BD28D7">
        <w:t xml:space="preserve">s note </w:t>
      </w:r>
      <w:r w:rsidR="002B48D2" w:rsidRPr="00BD28D7">
        <w:t>was</w:t>
      </w:r>
      <w:r w:rsidR="00AF219F" w:rsidRPr="00BD28D7">
        <w:t xml:space="preserve"> signed by him and the diagnosis </w:t>
      </w:r>
      <w:r w:rsidR="002B48D2" w:rsidRPr="00BD28D7">
        <w:t>was</w:t>
      </w:r>
      <w:r w:rsidR="00AF219F" w:rsidRPr="00BD28D7">
        <w:t xml:space="preserve"> clearly stated on the note, there is no evidence in the file that the note </w:t>
      </w:r>
      <w:r w:rsidR="002B48D2" w:rsidRPr="00BD28D7">
        <w:t>was</w:t>
      </w:r>
      <w:r w:rsidR="00AF219F" w:rsidRPr="00BD28D7">
        <w:t xml:space="preserve"> accompanied by a description of the circumstances that </w:t>
      </w:r>
      <w:r w:rsidR="002B48D2" w:rsidRPr="00BD28D7">
        <w:t xml:space="preserve">had </w:t>
      </w:r>
      <w:r w:rsidR="00AF219F" w:rsidRPr="00BD28D7">
        <w:t>led to the request</w:t>
      </w:r>
      <w:r w:rsidR="0087138D" w:rsidRPr="00BD28D7">
        <w:t xml:space="preserve"> </w:t>
      </w:r>
      <w:r w:rsidR="00AF219F" w:rsidRPr="00BD28D7">
        <w:t xml:space="preserve">or the reasons </w:t>
      </w:r>
      <w:r w:rsidR="001D429E" w:rsidRPr="00BD28D7">
        <w:t xml:space="preserve">justifying </w:t>
      </w:r>
      <w:r w:rsidR="00AF219F" w:rsidRPr="00BD28D7">
        <w:t>it.</w:t>
      </w:r>
    </w:p>
    <w:p w:rsidR="009B6EC6" w:rsidRPr="00BD28D7" w:rsidRDefault="0093403F" w:rsidP="00BD28D7">
      <w:pPr>
        <w:pStyle w:val="ECHRPara"/>
      </w:pPr>
      <w:fldSimple w:instr=" SEQ level0 \*arabic ">
        <w:r w:rsidR="009C2300">
          <w:rPr>
            <w:noProof/>
          </w:rPr>
          <w:t>147</w:t>
        </w:r>
      </w:fldSimple>
      <w:r w:rsidR="00332795" w:rsidRPr="00BD28D7">
        <w:t xml:space="preserve">.  Moreover, although Law no. 487/2002 provided that </w:t>
      </w:r>
      <w:r w:rsidR="002B48D2" w:rsidRPr="00BD28D7">
        <w:t xml:space="preserve">a </w:t>
      </w:r>
      <w:r w:rsidR="001F19D1" w:rsidRPr="00BD28D7">
        <w:t xml:space="preserve">decision </w:t>
      </w:r>
      <w:r w:rsidR="002B48D2" w:rsidRPr="00BD28D7">
        <w:t xml:space="preserve">on </w:t>
      </w:r>
      <w:r w:rsidR="001F19D1" w:rsidRPr="00BD28D7">
        <w:t xml:space="preserve">hospitalisation had to be confirmed by a medical commission </w:t>
      </w:r>
      <w:r w:rsidR="009D462D" w:rsidRPr="00BD28D7">
        <w:t>on</w:t>
      </w:r>
      <w:r w:rsidR="0024252B" w:rsidRPr="00BD28D7">
        <w:t xml:space="preserve"> </w:t>
      </w:r>
      <w:r w:rsidR="001F19D1" w:rsidRPr="00BD28D7">
        <w:t xml:space="preserve">which </w:t>
      </w:r>
      <w:r w:rsidR="0024252B" w:rsidRPr="00BD28D7">
        <w:t xml:space="preserve">the doctor who had </w:t>
      </w:r>
      <w:r w:rsidR="009D462D" w:rsidRPr="00BD28D7">
        <w:t xml:space="preserve">made the hospitalisation </w:t>
      </w:r>
      <w:r w:rsidR="0024252B" w:rsidRPr="00BD28D7">
        <w:t>deci</w:t>
      </w:r>
      <w:r w:rsidR="009D462D" w:rsidRPr="00BD28D7">
        <w:t>sion</w:t>
      </w:r>
      <w:r w:rsidR="0024252B" w:rsidRPr="00BD28D7">
        <w:t xml:space="preserve"> </w:t>
      </w:r>
      <w:r w:rsidR="001F19D1" w:rsidRPr="00BD28D7">
        <w:t>could not sit</w:t>
      </w:r>
      <w:r w:rsidR="001D429E" w:rsidRPr="00BD28D7">
        <w:t>,</w:t>
      </w:r>
      <w:r w:rsidR="001F19D1" w:rsidRPr="00BD28D7">
        <w:t xml:space="preserve"> and that subsequently </w:t>
      </w:r>
      <w:r w:rsidR="0024252B" w:rsidRPr="00BD28D7">
        <w:t xml:space="preserve">such decision </w:t>
      </w:r>
      <w:r w:rsidR="001F19D1" w:rsidRPr="00BD28D7">
        <w:t>had to be sent to the prosecutor</w:t>
      </w:r>
      <w:r w:rsidR="00363DEC">
        <w:t>’</w:t>
      </w:r>
      <w:r w:rsidR="001F19D1" w:rsidRPr="00BD28D7">
        <w:t xml:space="preserve">s office, the applicant or her representatives, there is no evidence in the file that the procedure in question actually </w:t>
      </w:r>
      <w:r w:rsidR="009D462D" w:rsidRPr="00BD28D7">
        <w:t xml:space="preserve">took </w:t>
      </w:r>
      <w:r w:rsidR="001F19D1" w:rsidRPr="00BD28D7">
        <w:t>place</w:t>
      </w:r>
      <w:r w:rsidR="009D462D" w:rsidRPr="00BD28D7">
        <w:t xml:space="preserve"> in the present case</w:t>
      </w:r>
      <w:r w:rsidR="001F19D1" w:rsidRPr="00BD28D7">
        <w:t xml:space="preserve">. </w:t>
      </w:r>
      <w:r w:rsidR="00606476" w:rsidRPr="00BD28D7">
        <w:t>The Court</w:t>
      </w:r>
      <w:r w:rsidR="00363DEC">
        <w:t>’</w:t>
      </w:r>
      <w:r w:rsidR="00606476" w:rsidRPr="00BD28D7">
        <w:t xml:space="preserve">s finding is reinforced by </w:t>
      </w:r>
      <w:r w:rsidR="001F19D1" w:rsidRPr="00BD28D7">
        <w:t>the Higher Disciplinary Commission</w:t>
      </w:r>
      <w:r w:rsidR="00363DEC">
        <w:t>’</w:t>
      </w:r>
      <w:r w:rsidR="00606476" w:rsidRPr="00BD28D7">
        <w:t xml:space="preserve">s conclusion </w:t>
      </w:r>
      <w:r w:rsidR="001F19D1" w:rsidRPr="00BD28D7">
        <w:t xml:space="preserve">that </w:t>
      </w:r>
      <w:r w:rsidR="009D462D" w:rsidRPr="00BD28D7">
        <w:t xml:space="preserve">no </w:t>
      </w:r>
      <w:r w:rsidR="0024252B" w:rsidRPr="00BD28D7">
        <w:t>in</w:t>
      </w:r>
      <w:r w:rsidR="001F19D1" w:rsidRPr="00BD28D7">
        <w:t>voluntary procedure had even been initiated in the applicant</w:t>
      </w:r>
      <w:r w:rsidR="00363DEC">
        <w:t>’</w:t>
      </w:r>
      <w:r w:rsidR="001F19D1" w:rsidRPr="00BD28D7">
        <w:t>s case</w:t>
      </w:r>
      <w:r w:rsidR="00C455EF" w:rsidRPr="00BD28D7">
        <w:t xml:space="preserve"> (see paragraph</w:t>
      </w:r>
      <w:r w:rsidR="004A4CE7" w:rsidRPr="00BD28D7">
        <w:t xml:space="preserve"> 43 </w:t>
      </w:r>
      <w:r w:rsidR="00C455EF" w:rsidRPr="00BD28D7">
        <w:t>above)</w:t>
      </w:r>
      <w:r w:rsidR="001F19D1" w:rsidRPr="00BD28D7">
        <w:t xml:space="preserve">. </w:t>
      </w:r>
      <w:r w:rsidR="00606476" w:rsidRPr="00BD28D7">
        <w:t xml:space="preserve">Consequently, the Court considers that the failure of the authorities to initiate the </w:t>
      </w:r>
      <w:r w:rsidR="0024252B" w:rsidRPr="00BD28D7">
        <w:t>in</w:t>
      </w:r>
      <w:r w:rsidR="00606476" w:rsidRPr="00BD28D7">
        <w:t xml:space="preserve">voluntary procedure </w:t>
      </w:r>
      <w:r w:rsidR="009D462D" w:rsidRPr="00BD28D7">
        <w:t xml:space="preserve">for </w:t>
      </w:r>
      <w:r w:rsidR="00D13437" w:rsidRPr="00BD28D7">
        <w:t>hospitalisation in the applicant</w:t>
      </w:r>
      <w:r w:rsidR="00363DEC">
        <w:t>’</w:t>
      </w:r>
      <w:r w:rsidR="00D13437" w:rsidRPr="00BD28D7">
        <w:t>s case</w:t>
      </w:r>
      <w:r w:rsidR="00606476" w:rsidRPr="00BD28D7">
        <w:t xml:space="preserve"> underlines the uncertainty and ambiguity of the applicant</w:t>
      </w:r>
      <w:r w:rsidR="00363DEC">
        <w:t>’</w:t>
      </w:r>
      <w:r w:rsidR="00606476" w:rsidRPr="00BD28D7">
        <w:t>s deprivation of liberty</w:t>
      </w:r>
      <w:r w:rsidR="009D462D" w:rsidRPr="00BD28D7">
        <w:t>,</w:t>
      </w:r>
      <w:r w:rsidR="00D13437" w:rsidRPr="00BD28D7">
        <w:t xml:space="preserve"> which </w:t>
      </w:r>
      <w:r w:rsidR="009D462D" w:rsidRPr="00BD28D7">
        <w:t>situation was exacerbated</w:t>
      </w:r>
      <w:r w:rsidR="00606476" w:rsidRPr="00BD28D7">
        <w:t xml:space="preserve"> by the deficiencies of the legislation in force at the time.</w:t>
      </w:r>
    </w:p>
    <w:p w:rsidR="00717CFA" w:rsidRPr="00BD28D7" w:rsidRDefault="0093403F" w:rsidP="00BD28D7">
      <w:pPr>
        <w:pStyle w:val="ECHRPara"/>
      </w:pPr>
      <w:fldSimple w:instr=" SEQ level0 \*arabic ">
        <w:r w:rsidR="009C2300">
          <w:rPr>
            <w:noProof/>
          </w:rPr>
          <w:t>148</w:t>
        </w:r>
      </w:fldSimple>
      <w:r w:rsidR="00D13437" w:rsidRPr="00BD28D7">
        <w:t>.  </w:t>
      </w:r>
      <w:r w:rsidR="009E3EDA" w:rsidRPr="00BD28D7">
        <w:t xml:space="preserve">In this </w:t>
      </w:r>
      <w:r w:rsidR="009D462D" w:rsidRPr="00BD28D7">
        <w:t>regard</w:t>
      </w:r>
      <w:r w:rsidR="009E3EDA" w:rsidRPr="00BD28D7">
        <w:t>, the Court reiterates</w:t>
      </w:r>
      <w:r w:rsidR="00663C52" w:rsidRPr="00BD28D7">
        <w:t xml:space="preserve"> that the first paragraph of Article</w:t>
      </w:r>
      <w:r w:rsidR="009B7F7F" w:rsidRPr="00BD28D7">
        <w:t> </w:t>
      </w:r>
      <w:r w:rsidR="00663C52" w:rsidRPr="00BD28D7">
        <w:t xml:space="preserve">5 § 1 must be </w:t>
      </w:r>
      <w:r w:rsidR="00B46AFB" w:rsidRPr="00BD28D7">
        <w:t xml:space="preserve">interpreted </w:t>
      </w:r>
      <w:r w:rsidR="00663C52" w:rsidRPr="00BD28D7">
        <w:t xml:space="preserve">as </w:t>
      </w:r>
      <w:r w:rsidR="009F6321" w:rsidRPr="00BD28D7">
        <w:t>placing</w:t>
      </w:r>
      <w:r w:rsidR="00663C52" w:rsidRPr="00BD28D7">
        <w:t xml:space="preserve"> positive oblig</w:t>
      </w:r>
      <w:r w:rsidR="001A6E45" w:rsidRPr="00BD28D7">
        <w:t xml:space="preserve">ations </w:t>
      </w:r>
      <w:r w:rsidR="009F6321" w:rsidRPr="00BD28D7">
        <w:t>on</w:t>
      </w:r>
      <w:r w:rsidR="001A6E45" w:rsidRPr="00BD28D7">
        <w:t xml:space="preserve"> member State</w:t>
      </w:r>
      <w:r w:rsidR="00B46AFB" w:rsidRPr="00BD28D7">
        <w:t>s</w:t>
      </w:r>
      <w:r w:rsidR="001A6E45" w:rsidRPr="00BD28D7">
        <w:t xml:space="preserve"> to protect the liberty of individuals within its jurisdiction and that the expressions “in accordance with the law” and “in accordance with a procedure prescribed by law” also concern the quality of the law providing the legal basis for measures </w:t>
      </w:r>
      <w:r w:rsidR="009D462D" w:rsidRPr="00BD28D7">
        <w:t xml:space="preserve">of deprivation of liberty </w:t>
      </w:r>
      <w:r w:rsidR="00663C52" w:rsidRPr="00BD28D7">
        <w:t>(</w:t>
      </w:r>
      <w:r w:rsidR="001A6E45" w:rsidRPr="00BD28D7">
        <w:t xml:space="preserve">see </w:t>
      </w:r>
      <w:r w:rsidR="00663C52" w:rsidRPr="00BD28D7">
        <w:rPr>
          <w:i/>
        </w:rPr>
        <w:t xml:space="preserve">Varbanov </w:t>
      </w:r>
      <w:r w:rsidR="001A6E45" w:rsidRPr="00BD28D7">
        <w:t>cited above</w:t>
      </w:r>
      <w:r w:rsidR="00663C52" w:rsidRPr="00BD28D7">
        <w:t>,</w:t>
      </w:r>
      <w:r w:rsidR="00663C52" w:rsidRPr="00BD28D7">
        <w:rPr>
          <w:i/>
        </w:rPr>
        <w:t xml:space="preserve"> </w:t>
      </w:r>
      <w:r w:rsidR="00663C52" w:rsidRPr="00BD28D7">
        <w:t>§ 51).</w:t>
      </w:r>
    </w:p>
    <w:p w:rsidR="00663C52" w:rsidRPr="00BD28D7" w:rsidRDefault="0093403F" w:rsidP="00BD28D7">
      <w:pPr>
        <w:pStyle w:val="ECHRPara"/>
      </w:pPr>
      <w:fldSimple w:instr=" SEQ level0 \*arabic ">
        <w:r w:rsidR="009C2300">
          <w:rPr>
            <w:noProof/>
          </w:rPr>
          <w:t>149</w:t>
        </w:r>
      </w:fldSimple>
      <w:r w:rsidR="00896F06" w:rsidRPr="00BD28D7">
        <w:t>.  </w:t>
      </w:r>
      <w:r w:rsidR="001234AC" w:rsidRPr="00BD28D7">
        <w:t>In this connection, the Court observes that</w:t>
      </w:r>
      <w:r w:rsidR="009D0D4C" w:rsidRPr="00BD28D7">
        <w:t xml:space="preserve"> it has already held that for the period prior to 2006, Law no. 487/2002 had been plagued with deficiencies in respect of the</w:t>
      </w:r>
      <w:r w:rsidR="00CF7E61" w:rsidRPr="00BD28D7">
        <w:t xml:space="preserve"> </w:t>
      </w:r>
      <w:r w:rsidR="001234AC" w:rsidRPr="00BD28D7">
        <w:t>forced hospitalisation</w:t>
      </w:r>
      <w:r w:rsidR="009D0D4C" w:rsidRPr="00BD28D7">
        <w:t xml:space="preserve"> procedure</w:t>
      </w:r>
      <w:r w:rsidR="00CE2E63" w:rsidRPr="00BD28D7">
        <w:t xml:space="preserve"> and that the</w:t>
      </w:r>
      <w:r w:rsidR="00B25442" w:rsidRPr="00BD28D7">
        <w:t xml:space="preserve"> said</w:t>
      </w:r>
      <w:r w:rsidR="00CE2E63" w:rsidRPr="00BD28D7">
        <w:t xml:space="preserve"> deficiencies </w:t>
      </w:r>
      <w:r w:rsidR="00C23624" w:rsidRPr="00BD28D7">
        <w:t>amount</w:t>
      </w:r>
      <w:r w:rsidR="0024252B" w:rsidRPr="00BD28D7">
        <w:t>ed</w:t>
      </w:r>
      <w:r w:rsidR="00C23624" w:rsidRPr="00BD28D7">
        <w:t xml:space="preserve"> to </w:t>
      </w:r>
      <w:r w:rsidR="00B6236E" w:rsidRPr="00BD28D7">
        <w:t>a</w:t>
      </w:r>
      <w:r w:rsidR="00542CA7" w:rsidRPr="00BD28D7">
        <w:t xml:space="preserve"> real</w:t>
      </w:r>
      <w:r w:rsidR="00C23624" w:rsidRPr="00BD28D7">
        <w:t xml:space="preserve"> risk </w:t>
      </w:r>
      <w:r w:rsidR="00CF7E61" w:rsidRPr="00BD28D7">
        <w:t xml:space="preserve">that a </w:t>
      </w:r>
      <w:r w:rsidR="00C23624" w:rsidRPr="00BD28D7">
        <w:t xml:space="preserve">person </w:t>
      </w:r>
      <w:r w:rsidR="00CF7E61" w:rsidRPr="00BD28D7">
        <w:t xml:space="preserve">in respect of </w:t>
      </w:r>
      <w:r w:rsidR="00C23624" w:rsidRPr="00BD28D7">
        <w:t>whom a</w:t>
      </w:r>
      <w:r w:rsidR="0024252B" w:rsidRPr="00BD28D7">
        <w:t>n</w:t>
      </w:r>
      <w:r w:rsidR="00C23624" w:rsidRPr="00BD28D7">
        <w:t xml:space="preserve"> </w:t>
      </w:r>
      <w:r w:rsidR="0024252B" w:rsidRPr="00BD28D7">
        <w:t>in</w:t>
      </w:r>
      <w:r w:rsidR="00C23624" w:rsidRPr="00BD28D7">
        <w:t>voluntary hospitali</w:t>
      </w:r>
      <w:r w:rsidR="00480FE6" w:rsidRPr="00BD28D7">
        <w:t>s</w:t>
      </w:r>
      <w:r w:rsidR="00C23624" w:rsidRPr="00BD28D7">
        <w:t xml:space="preserve">ation decision had been taken </w:t>
      </w:r>
      <w:r w:rsidR="00CF7E61" w:rsidRPr="00BD28D7">
        <w:t>would be</w:t>
      </w:r>
      <w:r w:rsidR="00337AAC" w:rsidRPr="00BD28D7">
        <w:t xml:space="preserve"> prevented from making use of the remedy provided </w:t>
      </w:r>
      <w:r w:rsidR="00CF7E61" w:rsidRPr="00BD28D7">
        <w:t xml:space="preserve">for </w:t>
      </w:r>
      <w:r w:rsidR="00337AAC" w:rsidRPr="00BD28D7">
        <w:t xml:space="preserve">by </w:t>
      </w:r>
      <w:r w:rsidR="00C23624" w:rsidRPr="00BD28D7">
        <w:t>Law no. 487/2002</w:t>
      </w:r>
      <w:r w:rsidR="00337AAC" w:rsidRPr="00BD28D7">
        <w:t>, such as an appeal under Article 54</w:t>
      </w:r>
      <w:r w:rsidR="00CE2E63" w:rsidRPr="00BD28D7">
        <w:t xml:space="preserve"> (see </w:t>
      </w:r>
      <w:r w:rsidR="00CE2E63" w:rsidRPr="00BD28D7">
        <w:rPr>
          <w:i/>
        </w:rPr>
        <w:t>Cristian Teodorescu</w:t>
      </w:r>
      <w:r w:rsidR="00CE2E63" w:rsidRPr="00BD28D7">
        <w:t>, cited above, § 65)</w:t>
      </w:r>
      <w:r w:rsidR="00C23624" w:rsidRPr="00BD28D7">
        <w:t xml:space="preserve">. </w:t>
      </w:r>
      <w:r w:rsidR="00896F06" w:rsidRPr="00BD28D7">
        <w:t xml:space="preserve">The Court </w:t>
      </w:r>
      <w:r w:rsidR="009F6321" w:rsidRPr="00BD28D7">
        <w:t xml:space="preserve">further </w:t>
      </w:r>
      <w:r w:rsidR="00896F06" w:rsidRPr="00BD28D7">
        <w:t xml:space="preserve">observes that even if some of the aforementioned deficiencies </w:t>
      </w:r>
      <w:r w:rsidR="00B46AFB" w:rsidRPr="00BD28D7">
        <w:t xml:space="preserve">may </w:t>
      </w:r>
      <w:r w:rsidR="00896F06" w:rsidRPr="00BD28D7">
        <w:t>ha</w:t>
      </w:r>
      <w:r w:rsidR="0024252B" w:rsidRPr="00BD28D7">
        <w:t>ve</w:t>
      </w:r>
      <w:r w:rsidR="00896F06" w:rsidRPr="00BD28D7">
        <w:t xml:space="preserve"> been remedied by the rules of enforcement </w:t>
      </w:r>
      <w:r w:rsidR="009F6321" w:rsidRPr="00BD28D7">
        <w:t xml:space="preserve">in respect of </w:t>
      </w:r>
      <w:r w:rsidR="00896F06" w:rsidRPr="00BD28D7">
        <w:t>Law n</w:t>
      </w:r>
      <w:r w:rsidR="001A6513" w:rsidRPr="00BD28D7">
        <w:t>o</w:t>
      </w:r>
      <w:r w:rsidR="00D63E59" w:rsidRPr="00BD28D7">
        <w:t>. </w:t>
      </w:r>
      <w:r w:rsidR="00896F06" w:rsidRPr="00BD28D7">
        <w:t>487/2002</w:t>
      </w:r>
      <w:r w:rsidR="00CF7E61" w:rsidRPr="00BD28D7">
        <w:t>,</w:t>
      </w:r>
      <w:r w:rsidR="00896F06" w:rsidRPr="00BD28D7">
        <w:t xml:space="preserve"> th</w:t>
      </w:r>
      <w:r w:rsidR="009F6321" w:rsidRPr="00BD28D7">
        <w:t>os</w:t>
      </w:r>
      <w:r w:rsidR="00896F06" w:rsidRPr="00BD28D7">
        <w:t xml:space="preserve">e rules entered </w:t>
      </w:r>
      <w:r w:rsidR="0024252B" w:rsidRPr="00BD28D7">
        <w:t xml:space="preserve">into </w:t>
      </w:r>
      <w:r w:rsidR="00896F06" w:rsidRPr="00BD28D7">
        <w:t>force only on 2 May 2006, more than a year after the applicant</w:t>
      </w:r>
      <w:r w:rsidR="00363DEC">
        <w:t>’</w:t>
      </w:r>
      <w:r w:rsidR="00896F06" w:rsidRPr="00BD28D7">
        <w:t>s discharge from hospital.</w:t>
      </w:r>
    </w:p>
    <w:p w:rsidR="009B6EC6" w:rsidRPr="00BD28D7" w:rsidRDefault="0093403F" w:rsidP="00BD28D7">
      <w:pPr>
        <w:pStyle w:val="ECHRPara"/>
      </w:pPr>
      <w:fldSimple w:instr=" SEQ level0 \*arabic ">
        <w:r w:rsidR="009C2300">
          <w:rPr>
            <w:noProof/>
          </w:rPr>
          <w:t>150</w:t>
        </w:r>
      </w:fldSimple>
      <w:r w:rsidR="00E42F1A" w:rsidRPr="00BD28D7">
        <w:t>. The aforementioned considerations are sufficient to enable the Court to conclude</w:t>
      </w:r>
      <w:r w:rsidR="002236E8" w:rsidRPr="00BD28D7">
        <w:t xml:space="preserve"> that the applicant</w:t>
      </w:r>
      <w:r w:rsidR="00363DEC">
        <w:t>’</w:t>
      </w:r>
      <w:r w:rsidR="002236E8" w:rsidRPr="00BD28D7">
        <w:t xml:space="preserve">s deprivation of liberty </w:t>
      </w:r>
      <w:r w:rsidR="00CF7E61" w:rsidRPr="00BD28D7">
        <w:t xml:space="preserve">was </w:t>
      </w:r>
      <w:r w:rsidR="002236E8" w:rsidRPr="00BD28D7">
        <w:t>not in accordance with the law.</w:t>
      </w:r>
    </w:p>
    <w:p w:rsidR="00A74D16" w:rsidRPr="00BD28D7" w:rsidRDefault="0093403F" w:rsidP="00BD28D7">
      <w:pPr>
        <w:pStyle w:val="ECHRPara"/>
      </w:pPr>
      <w:fldSimple w:instr=" SEQ level0 \*arabic ">
        <w:r w:rsidR="009C2300">
          <w:rPr>
            <w:noProof/>
          </w:rPr>
          <w:t>151</w:t>
        </w:r>
      </w:fldSimple>
      <w:r w:rsidR="00E42F1A" w:rsidRPr="00BD28D7">
        <w:t>.  </w:t>
      </w:r>
      <w:r w:rsidR="001512B9" w:rsidRPr="00BD28D7">
        <w:t>The Court also reiterates that while it is true that Article 5 § 1 (e) authorises the confinement of a person suffering from a mental disorder, such a measure must be properly justified by the seriousness of the person</w:t>
      </w:r>
      <w:r w:rsidR="00363DEC">
        <w:t>’</w:t>
      </w:r>
      <w:r w:rsidR="001512B9" w:rsidRPr="00BD28D7">
        <w:t>s condition in the interest of ensuring his or her own protection or that of others.</w:t>
      </w:r>
      <w:r w:rsidR="00A74D16" w:rsidRPr="00BD28D7">
        <w:t xml:space="preserve"> </w:t>
      </w:r>
      <w:r w:rsidR="00883584" w:rsidRPr="00BD28D7">
        <w:t>Moreover</w:t>
      </w:r>
      <w:r w:rsidR="00A74D16" w:rsidRPr="00BD28D7">
        <w:t xml:space="preserve">, it may be acceptable, in urgent cases or where a person is arrested because of violent behaviour, </w:t>
      </w:r>
      <w:r w:rsidR="0024252B" w:rsidRPr="00BD28D7">
        <w:t>for</w:t>
      </w:r>
      <w:r w:rsidR="00A74D16" w:rsidRPr="00BD28D7">
        <w:t xml:space="preserve"> such an opinion </w:t>
      </w:r>
      <w:r w:rsidR="0024252B" w:rsidRPr="00BD28D7">
        <w:t xml:space="preserve">to be </w:t>
      </w:r>
      <w:r w:rsidR="00A74D16" w:rsidRPr="00BD28D7">
        <w:t>obtained immediately after the confinement</w:t>
      </w:r>
      <w:r w:rsidR="00883584" w:rsidRPr="00BD28D7">
        <w:t>, but i</w:t>
      </w:r>
      <w:r w:rsidR="00A74D16" w:rsidRPr="00BD28D7">
        <w:t xml:space="preserve">n all other cases prior consultation is necessary. Where no other possibility exists, for instance </w:t>
      </w:r>
      <w:r w:rsidR="00883584" w:rsidRPr="00BD28D7">
        <w:t xml:space="preserve">owing </w:t>
      </w:r>
      <w:r w:rsidR="00A74D16" w:rsidRPr="00BD28D7">
        <w:t xml:space="preserve">to </w:t>
      </w:r>
      <w:r w:rsidR="00883584" w:rsidRPr="00BD28D7">
        <w:t>the</w:t>
      </w:r>
      <w:r w:rsidR="00A74D16" w:rsidRPr="00BD28D7">
        <w:t xml:space="preserve"> refusal of the person concerned to appear for an examination, at least an assessment by a medical expert on the basis of the file must be sought, failing which it cannot be maintained that the person has reliably been shown to be of unsound mind (see </w:t>
      </w:r>
      <w:r w:rsidR="00A74D16" w:rsidRPr="00BD28D7">
        <w:rPr>
          <w:i/>
        </w:rPr>
        <w:t xml:space="preserve">Varbanov </w:t>
      </w:r>
      <w:r w:rsidR="00A74D16" w:rsidRPr="00BD28D7">
        <w:t>cited above,</w:t>
      </w:r>
      <w:r w:rsidR="00A74D16" w:rsidRPr="00BD28D7">
        <w:rPr>
          <w:i/>
        </w:rPr>
        <w:t xml:space="preserve"> </w:t>
      </w:r>
      <w:r w:rsidR="00A74D16" w:rsidRPr="00BD28D7">
        <w:t xml:space="preserve">§ </w:t>
      </w:r>
      <w:r w:rsidR="000333C2" w:rsidRPr="00BD28D7">
        <w:t>47</w:t>
      </w:r>
      <w:r w:rsidR="0050705B" w:rsidRPr="00BD28D7">
        <w:t xml:space="preserve">; </w:t>
      </w:r>
      <w:r w:rsidR="0050705B" w:rsidRPr="00BD28D7">
        <w:rPr>
          <w:i/>
        </w:rPr>
        <w:t>Cristian Teodorescu</w:t>
      </w:r>
      <w:r w:rsidR="0050705B" w:rsidRPr="00BD28D7">
        <w:t xml:space="preserve">, cited above, § 67; and </w:t>
      </w:r>
      <w:r w:rsidR="0050705B" w:rsidRPr="00BD28D7">
        <w:rPr>
          <w:i/>
        </w:rPr>
        <w:t>Stanev</w:t>
      </w:r>
      <w:r w:rsidR="0050705B" w:rsidRPr="00BD28D7">
        <w:t>, cited above, § 157</w:t>
      </w:r>
      <w:r w:rsidR="00A74D16" w:rsidRPr="00BD28D7">
        <w:t>).</w:t>
      </w:r>
    </w:p>
    <w:p w:rsidR="00717CFA" w:rsidRPr="00BD28D7" w:rsidRDefault="0093403F" w:rsidP="00BD28D7">
      <w:pPr>
        <w:pStyle w:val="ECHRPara"/>
      </w:pPr>
      <w:fldSimple w:instr=" SEQ level0 \*arabic ">
        <w:r w:rsidR="009C2300">
          <w:rPr>
            <w:noProof/>
          </w:rPr>
          <w:t>152</w:t>
        </w:r>
      </w:fldSimple>
      <w:r w:rsidR="000333C2" w:rsidRPr="00BD28D7">
        <w:t>.  In the present case, however, it has not been established that</w:t>
      </w:r>
      <w:r w:rsidR="003812BD" w:rsidRPr="00BD28D7">
        <w:t xml:space="preserve"> the</w:t>
      </w:r>
      <w:r w:rsidR="000333C2" w:rsidRPr="00BD28D7">
        <w:t xml:space="preserve"> applicant</w:t>
      </w:r>
      <w:r w:rsidR="00363DEC">
        <w:t>’</w:t>
      </w:r>
      <w:r w:rsidR="000333C2" w:rsidRPr="00BD28D7">
        <w:t xml:space="preserve">s deprivation of liberty </w:t>
      </w:r>
      <w:r w:rsidR="00883584" w:rsidRPr="00BD28D7">
        <w:t>was</w:t>
      </w:r>
      <w:r w:rsidR="000333C2" w:rsidRPr="00BD28D7">
        <w:t xml:space="preserve"> necessary, given the circumstances of her situation, </w:t>
      </w:r>
      <w:r w:rsidR="009F6321" w:rsidRPr="00BD28D7">
        <w:t xml:space="preserve">or </w:t>
      </w:r>
      <w:r w:rsidR="000333C2" w:rsidRPr="00BD28D7">
        <w:t>that other</w:t>
      </w:r>
      <w:r w:rsidR="009F6321" w:rsidRPr="00BD28D7">
        <w:t>,</w:t>
      </w:r>
      <w:r w:rsidR="000333C2" w:rsidRPr="00BD28D7">
        <w:t xml:space="preserve"> less restrictive</w:t>
      </w:r>
      <w:r w:rsidR="009F6321" w:rsidRPr="00BD28D7">
        <w:t>,</w:t>
      </w:r>
      <w:r w:rsidR="000333C2" w:rsidRPr="00BD28D7">
        <w:t xml:space="preserve"> measures could not have suffi</w:t>
      </w:r>
      <w:r w:rsidR="003E28B2" w:rsidRPr="00BD28D7">
        <w:t>c</w:t>
      </w:r>
      <w:r w:rsidR="00883584" w:rsidRPr="00BD28D7">
        <w:t>ed</w:t>
      </w:r>
      <w:r w:rsidR="003E28B2" w:rsidRPr="00BD28D7">
        <w:t xml:space="preserve"> to protect her interest</w:t>
      </w:r>
      <w:r w:rsidR="00B46AFB" w:rsidRPr="00BD28D7">
        <w:t>s</w:t>
      </w:r>
      <w:r w:rsidR="003E28B2" w:rsidRPr="00BD28D7">
        <w:t xml:space="preserve"> or</w:t>
      </w:r>
      <w:r w:rsidR="000333C2" w:rsidRPr="00BD28D7">
        <w:t xml:space="preserve"> the interests of the general public.</w:t>
      </w:r>
    </w:p>
    <w:p w:rsidR="00717CFA" w:rsidRPr="00BD28D7" w:rsidRDefault="0093403F" w:rsidP="00BD28D7">
      <w:pPr>
        <w:pStyle w:val="ECHRPara"/>
      </w:pPr>
      <w:fldSimple w:instr=" SEQ level0 \*arabic ">
        <w:r w:rsidR="009C2300">
          <w:rPr>
            <w:noProof/>
          </w:rPr>
          <w:t>153</w:t>
        </w:r>
      </w:fldSimple>
      <w:r w:rsidR="00991488" w:rsidRPr="00BD28D7">
        <w:t>.  In this connection</w:t>
      </w:r>
      <w:r w:rsidR="00883584" w:rsidRPr="00BD28D7">
        <w:t>,</w:t>
      </w:r>
      <w:r w:rsidR="00991488" w:rsidRPr="00BD28D7">
        <w:t xml:space="preserve"> the Court notes that according to the Higher Disciplinary Commission</w:t>
      </w:r>
      <w:r w:rsidR="00883584" w:rsidRPr="00BD28D7">
        <w:t>,</w:t>
      </w:r>
      <w:r w:rsidR="00991488" w:rsidRPr="00BD28D7">
        <w:t xml:space="preserve"> the applicant</w:t>
      </w:r>
      <w:r w:rsidR="00363DEC">
        <w:t>’</w:t>
      </w:r>
      <w:r w:rsidR="00991488" w:rsidRPr="00BD28D7">
        <w:t xml:space="preserve">s clinical observation papers did not include a full psychological </w:t>
      </w:r>
      <w:r w:rsidR="009F6321" w:rsidRPr="00BD28D7">
        <w:t>assessment</w:t>
      </w:r>
      <w:r w:rsidR="00883584" w:rsidRPr="00BD28D7">
        <w:t>,</w:t>
      </w:r>
      <w:r w:rsidR="00991488" w:rsidRPr="00BD28D7">
        <w:t xml:space="preserve"> and that the necessary tests for establishing whether she </w:t>
      </w:r>
      <w:r w:rsidR="00883584" w:rsidRPr="00BD28D7">
        <w:t>was</w:t>
      </w:r>
      <w:r w:rsidR="00991488" w:rsidRPr="00BD28D7">
        <w:t xml:space="preserve"> suffering from borderline personality disorder had not been conducted at all</w:t>
      </w:r>
      <w:r w:rsidR="005C556B" w:rsidRPr="00BD28D7">
        <w:t xml:space="preserve"> (see paragraph</w:t>
      </w:r>
      <w:r w:rsidR="00876D91" w:rsidRPr="00BD28D7">
        <w:t>s 42 and 45</w:t>
      </w:r>
      <w:r w:rsidR="005C556B" w:rsidRPr="00BD28D7">
        <w:t xml:space="preserve"> above)</w:t>
      </w:r>
      <w:r w:rsidR="00991488" w:rsidRPr="00BD28D7">
        <w:t xml:space="preserve">. </w:t>
      </w:r>
      <w:r w:rsidR="009F6321" w:rsidRPr="00BD28D7">
        <w:t>In view of</w:t>
      </w:r>
      <w:r w:rsidR="00E90242" w:rsidRPr="00BD28D7">
        <w:t xml:space="preserve"> the parties</w:t>
      </w:r>
      <w:r w:rsidR="00363DEC">
        <w:t>’</w:t>
      </w:r>
      <w:r w:rsidR="00E90242" w:rsidRPr="00BD28D7">
        <w:t xml:space="preserve"> disagreement on the matter</w:t>
      </w:r>
      <w:r w:rsidR="00CE0DD9" w:rsidRPr="00BD28D7">
        <w:t>,</w:t>
      </w:r>
      <w:r w:rsidR="00E90242" w:rsidRPr="00BD28D7">
        <w:t xml:space="preserve"> the Court is prepared to accept that the applicant</w:t>
      </w:r>
      <w:r w:rsidR="00363DEC">
        <w:t>’</w:t>
      </w:r>
      <w:r w:rsidR="00E90242" w:rsidRPr="00BD28D7">
        <w:t xml:space="preserve">s hospitalisation </w:t>
      </w:r>
      <w:r w:rsidR="00883584" w:rsidRPr="00BD28D7">
        <w:t>was</w:t>
      </w:r>
      <w:r w:rsidR="00E90242" w:rsidRPr="00BD28D7">
        <w:t xml:space="preserve"> based exclusively on medical reasons</w:t>
      </w:r>
      <w:r w:rsidR="009F6321" w:rsidRPr="00BD28D7">
        <w:t>; however,</w:t>
      </w:r>
      <w:r w:rsidR="00F20CFB" w:rsidRPr="00BD28D7">
        <w:t xml:space="preserve"> although the applicant had previously been hospitalised </w:t>
      </w:r>
      <w:r w:rsidR="009F6321" w:rsidRPr="00BD28D7">
        <w:t xml:space="preserve">in a psychiatric institution </w:t>
      </w:r>
      <w:r w:rsidR="00F20CFB" w:rsidRPr="00BD28D7">
        <w:t xml:space="preserve">on one </w:t>
      </w:r>
      <w:r w:rsidR="009F6321" w:rsidRPr="00BD28D7">
        <w:t xml:space="preserve">previous </w:t>
      </w:r>
      <w:r w:rsidR="00F20CFB" w:rsidRPr="00BD28D7">
        <w:t>occasion, there is no evidence in the file that she had</w:t>
      </w:r>
      <w:r w:rsidR="00643EFC" w:rsidRPr="00BD28D7">
        <w:t xml:space="preserve"> ever</w:t>
      </w:r>
      <w:r w:rsidR="00F20CFB" w:rsidRPr="00BD28D7">
        <w:t xml:space="preserve"> tried to harm herself or others. Moreover, the fact that she </w:t>
      </w:r>
      <w:r w:rsidR="00883584" w:rsidRPr="00BD28D7">
        <w:t>was</w:t>
      </w:r>
      <w:r w:rsidR="00F20CFB" w:rsidRPr="00BD28D7">
        <w:t xml:space="preserve"> discharged with the same diagnosis as upon her hospitalisation raises serious doubts as to the necessity of the impugned measure </w:t>
      </w:r>
      <w:r w:rsidR="009F6321" w:rsidRPr="00BD28D7">
        <w:t>for the purposes</w:t>
      </w:r>
      <w:r w:rsidR="00F20CFB" w:rsidRPr="00BD28D7">
        <w:t xml:space="preserve"> of Article 5 § 1 (e).</w:t>
      </w:r>
      <w:r w:rsidR="00BD773A" w:rsidRPr="00BD28D7">
        <w:t xml:space="preserve"> Lastly, the Government have not put </w:t>
      </w:r>
      <w:r w:rsidR="00883584" w:rsidRPr="00BD28D7">
        <w:t xml:space="preserve">forward </w:t>
      </w:r>
      <w:r w:rsidR="00BD773A" w:rsidRPr="00BD28D7">
        <w:t xml:space="preserve">any convincing arguments </w:t>
      </w:r>
      <w:r w:rsidR="009F6321" w:rsidRPr="00BD28D7">
        <w:t xml:space="preserve">as to why </w:t>
      </w:r>
      <w:r w:rsidR="00BD773A" w:rsidRPr="00BD28D7">
        <w:t>the applicant</w:t>
      </w:r>
      <w:r w:rsidR="00363DEC">
        <w:t>’</w:t>
      </w:r>
      <w:r w:rsidR="00BD773A" w:rsidRPr="00BD28D7">
        <w:t xml:space="preserve">s condition could not have been treated and monitored without </w:t>
      </w:r>
      <w:r w:rsidR="009F6321" w:rsidRPr="00BD28D7">
        <w:t xml:space="preserve">her being </w:t>
      </w:r>
      <w:r w:rsidR="00BD773A" w:rsidRPr="00BD28D7">
        <w:t>depriv</w:t>
      </w:r>
      <w:r w:rsidR="009F6321" w:rsidRPr="00BD28D7">
        <w:t>ed of</w:t>
      </w:r>
      <w:r w:rsidR="00BD773A" w:rsidRPr="00BD28D7">
        <w:t xml:space="preserve"> </w:t>
      </w:r>
      <w:r w:rsidR="00883584" w:rsidRPr="00BD28D7">
        <w:t>her</w:t>
      </w:r>
      <w:r w:rsidR="00BD773A" w:rsidRPr="00BD28D7">
        <w:t xml:space="preserve"> of her liberty.</w:t>
      </w:r>
    </w:p>
    <w:p w:rsidR="00B13F65" w:rsidRPr="00BD28D7" w:rsidRDefault="0093403F" w:rsidP="00BD28D7">
      <w:pPr>
        <w:pStyle w:val="ECHRPara"/>
        <w:rPr>
          <w:szCs w:val="24"/>
        </w:rPr>
      </w:pPr>
      <w:fldSimple w:instr=" SEQ level0 \*arabic ">
        <w:r w:rsidR="009C2300">
          <w:rPr>
            <w:noProof/>
          </w:rPr>
          <w:t>154</w:t>
        </w:r>
      </w:fldSimple>
      <w:r w:rsidR="00B13F65" w:rsidRPr="00BD28D7">
        <w:t>.  </w:t>
      </w:r>
      <w:r w:rsidR="00B13F65" w:rsidRPr="00BD28D7">
        <w:rPr>
          <w:szCs w:val="24"/>
        </w:rPr>
        <w:t>Having regard to the fo</w:t>
      </w:r>
      <w:r w:rsidR="009046EB" w:rsidRPr="00BD28D7">
        <w:rPr>
          <w:szCs w:val="24"/>
        </w:rPr>
        <w:t>regoing, the Court observes that the applicant</w:t>
      </w:r>
      <w:r w:rsidR="00363DEC">
        <w:rPr>
          <w:szCs w:val="24"/>
        </w:rPr>
        <w:t>’</w:t>
      </w:r>
      <w:r w:rsidR="009046EB" w:rsidRPr="00BD28D7">
        <w:rPr>
          <w:szCs w:val="24"/>
        </w:rPr>
        <w:t>s</w:t>
      </w:r>
      <w:r w:rsidR="00B13F65" w:rsidRPr="00BD28D7">
        <w:rPr>
          <w:szCs w:val="24"/>
        </w:rPr>
        <w:t xml:space="preserve"> deprivation of liberty was not justified </w:t>
      </w:r>
      <w:r w:rsidR="00883584" w:rsidRPr="00BD28D7">
        <w:rPr>
          <w:szCs w:val="24"/>
        </w:rPr>
        <w:t xml:space="preserve">under </w:t>
      </w:r>
      <w:r w:rsidR="00B13F65" w:rsidRPr="00BD28D7">
        <w:rPr>
          <w:szCs w:val="24"/>
        </w:rPr>
        <w:t xml:space="preserve">sub-paragraph (e) of Article 5 § 1. Furthermore, the Government </w:t>
      </w:r>
      <w:r w:rsidR="00B13F65" w:rsidRPr="00BD28D7">
        <w:t>have not indicated any other grounds listed in sub-paragraphs (a) to (f) which might have justified the deprivation of liberty in issue in the present case</w:t>
      </w:r>
      <w:r w:rsidR="00B13F65" w:rsidRPr="00BD28D7">
        <w:rPr>
          <w:szCs w:val="24"/>
        </w:rPr>
        <w:t>.</w:t>
      </w:r>
    </w:p>
    <w:p w:rsidR="00E21B8E" w:rsidRPr="00BD28D7" w:rsidRDefault="0093403F" w:rsidP="00BD28D7">
      <w:pPr>
        <w:pStyle w:val="ECHRPara"/>
        <w:rPr>
          <w:szCs w:val="24"/>
        </w:rPr>
      </w:pPr>
      <w:r w:rsidRPr="00BD28D7">
        <w:rPr>
          <w:szCs w:val="24"/>
        </w:rPr>
        <w:fldChar w:fldCharType="begin"/>
      </w:r>
      <w:r w:rsidR="00B13F65" w:rsidRPr="00BD28D7">
        <w:rPr>
          <w:szCs w:val="24"/>
        </w:rPr>
        <w:instrText xml:space="preserve"> SEQ level0 \*arabic </w:instrText>
      </w:r>
      <w:r w:rsidRPr="00BD28D7">
        <w:rPr>
          <w:szCs w:val="24"/>
        </w:rPr>
        <w:fldChar w:fldCharType="separate"/>
      </w:r>
      <w:r w:rsidR="009C2300">
        <w:rPr>
          <w:noProof/>
          <w:szCs w:val="24"/>
        </w:rPr>
        <w:t>155</w:t>
      </w:r>
      <w:r w:rsidRPr="00BD28D7">
        <w:rPr>
          <w:szCs w:val="24"/>
        </w:rPr>
        <w:fldChar w:fldCharType="end"/>
      </w:r>
      <w:r w:rsidR="00B13F65" w:rsidRPr="00BD28D7">
        <w:rPr>
          <w:szCs w:val="24"/>
        </w:rPr>
        <w:t>.  There has therefore been a violation of Article 5 § 1 of the Convention.</w:t>
      </w:r>
    </w:p>
    <w:p w:rsidR="00E21B8E" w:rsidRPr="00BD28D7" w:rsidRDefault="00E21B8E" w:rsidP="00BD28D7">
      <w:pPr>
        <w:pStyle w:val="ECHRHeading3"/>
      </w:pPr>
      <w:r w:rsidRPr="00BD28D7">
        <w:t>2. </w:t>
      </w:r>
      <w:r w:rsidR="000C7BAF" w:rsidRPr="00BD28D7">
        <w:t> </w:t>
      </w:r>
      <w:r w:rsidRPr="00BD28D7">
        <w:t>Alleged violation of Article 8 of the Convention</w:t>
      </w:r>
    </w:p>
    <w:p w:rsidR="00E21B8E" w:rsidRPr="00BD28D7" w:rsidRDefault="0093403F" w:rsidP="00BD28D7">
      <w:pPr>
        <w:pStyle w:val="ECHRPara"/>
      </w:pPr>
      <w:fldSimple w:instr=" SEQ level0 \*arabic ">
        <w:r w:rsidR="009C2300">
          <w:rPr>
            <w:noProof/>
          </w:rPr>
          <w:t>156</w:t>
        </w:r>
      </w:fldSimple>
      <w:r w:rsidR="00E21B8E" w:rsidRPr="00BD28D7">
        <w:t>.  Relying expressly on Article 3 and in substance on Article 8 of the Convention, the applicant complained that the medical treatment provided to her in the Nifon Unit of the Săpoca Psychiatric Hospital had interfered with her right to respect for her private life.</w:t>
      </w:r>
    </w:p>
    <w:p w:rsidR="00E21B8E" w:rsidRPr="00BD28D7" w:rsidRDefault="0093403F" w:rsidP="00BD28D7">
      <w:pPr>
        <w:pStyle w:val="ECHRPara"/>
      </w:pPr>
      <w:fldSimple w:instr=" SEQ level0 \*arabic ">
        <w:r w:rsidR="009C2300">
          <w:rPr>
            <w:noProof/>
          </w:rPr>
          <w:t>157</w:t>
        </w:r>
      </w:fldSimple>
      <w:r w:rsidR="00E21B8E" w:rsidRPr="00BD28D7">
        <w:t xml:space="preserve">.  The Court reiterates that since it is master of the characterisation to be given in law to the facts of the case, it does not consider itself bound by the characterisation given by applicants (see </w:t>
      </w:r>
      <w:r w:rsidR="00E21B8E" w:rsidRPr="00BD28D7">
        <w:rPr>
          <w:i/>
          <w:iCs/>
        </w:rPr>
        <w:t>Guerra and Others v. Italy</w:t>
      </w:r>
      <w:r w:rsidR="00E21B8E" w:rsidRPr="00BD28D7">
        <w:t xml:space="preserve">, 19 February 1998, § 44, </w:t>
      </w:r>
      <w:r w:rsidR="00E21B8E" w:rsidRPr="00BD28D7">
        <w:rPr>
          <w:i/>
        </w:rPr>
        <w:t>Reports of Judgments and Decisions 1998-I</w:t>
      </w:r>
      <w:r w:rsidR="00E21B8E" w:rsidRPr="00BD28D7">
        <w:t>). Therefore, it considers that in view of the nature of the applicant</w:t>
      </w:r>
      <w:r w:rsidR="00363DEC">
        <w:t>’</w:t>
      </w:r>
      <w:r w:rsidR="00E21B8E" w:rsidRPr="00BD28D7">
        <w:t>s complaint, it should examine it under Article 8 of the Convention, which reads as follows:</w:t>
      </w:r>
    </w:p>
    <w:p w:rsidR="00E21B8E" w:rsidRPr="00BD28D7" w:rsidRDefault="00E21B8E" w:rsidP="00BD28D7">
      <w:pPr>
        <w:pStyle w:val="ECHRParaQuote"/>
      </w:pPr>
      <w:r w:rsidRPr="00BD28D7">
        <w:t>“1. Everyone has the right to respect for his private and family life, his home and his correspondence.</w:t>
      </w:r>
    </w:p>
    <w:p w:rsidR="00E21B8E" w:rsidRPr="00BD28D7" w:rsidRDefault="00E21B8E" w:rsidP="00BD28D7">
      <w:pPr>
        <w:pStyle w:val="ECHRParaQuote"/>
      </w:pPr>
      <w:r w:rsidRPr="00BD28D7">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E21B8E" w:rsidRPr="00BD28D7" w:rsidRDefault="00A4176C" w:rsidP="00BD28D7">
      <w:pPr>
        <w:pStyle w:val="ECHRHeading4"/>
        <w:rPr>
          <w:i/>
        </w:rPr>
      </w:pPr>
      <w:r w:rsidRPr="00BD28D7">
        <w:t>(a)</w:t>
      </w:r>
      <w:r w:rsidR="00E21B8E" w:rsidRPr="00BD28D7">
        <w:t>  The parties</w:t>
      </w:r>
      <w:r w:rsidR="00363DEC">
        <w:t>’</w:t>
      </w:r>
      <w:r w:rsidR="00E21B8E" w:rsidRPr="00BD28D7">
        <w:t xml:space="preserve"> submissions</w:t>
      </w:r>
    </w:p>
    <w:p w:rsidR="00E21B8E" w:rsidRPr="00BD28D7" w:rsidRDefault="0093403F" w:rsidP="00BD28D7">
      <w:pPr>
        <w:pStyle w:val="ECHRPara"/>
      </w:pPr>
      <w:fldSimple w:instr=" SEQ level0 \*arabic ">
        <w:r w:rsidR="009C2300">
          <w:rPr>
            <w:noProof/>
          </w:rPr>
          <w:t>158</w:t>
        </w:r>
      </w:fldSimple>
      <w:r w:rsidR="00E21B8E" w:rsidRPr="00BD28D7">
        <w:t>.  The applicant submitted that the treatment she had received during her hospitalisation had interfered with her right to respect for her private life. The treatment had isolated her from the friends and social environment she had been accustomed to, as well as from her fiancé. The interference had been arbitrary and contrary to her will.</w:t>
      </w:r>
    </w:p>
    <w:p w:rsidR="00E21B8E" w:rsidRPr="00BD28D7" w:rsidRDefault="0093403F" w:rsidP="00BD28D7">
      <w:pPr>
        <w:pStyle w:val="ECHRPara"/>
      </w:pPr>
      <w:fldSimple w:instr=" SEQ level0 \*arabic ">
        <w:r w:rsidR="009C2300">
          <w:rPr>
            <w:noProof/>
          </w:rPr>
          <w:t>159</w:t>
        </w:r>
      </w:fldSimple>
      <w:r w:rsidR="00E21B8E" w:rsidRPr="00BD28D7">
        <w:t>.  The Government contended that the psychiatrist had treated the applicant with her representative</w:t>
      </w:r>
      <w:r w:rsidR="00363DEC">
        <w:t>’</w:t>
      </w:r>
      <w:r w:rsidR="00E21B8E" w:rsidRPr="00BD28D7">
        <w:t>s consent. Consequently, they considered that the treatment had not interfered with her right to respect for her private life. In any event, the treatment had been lawful and had pursued a legitimate aim.</w:t>
      </w:r>
    </w:p>
    <w:p w:rsidR="00E21B8E" w:rsidRPr="00BD28D7" w:rsidRDefault="00A4176C" w:rsidP="00BD28D7">
      <w:pPr>
        <w:pStyle w:val="ECHRHeading4"/>
      </w:pPr>
      <w:r w:rsidRPr="00BD28D7">
        <w:t>(b)</w:t>
      </w:r>
      <w:r w:rsidR="00E21B8E" w:rsidRPr="00BD28D7">
        <w:t>  The Court</w:t>
      </w:r>
      <w:r w:rsidR="00363DEC">
        <w:t>’</w:t>
      </w:r>
      <w:r w:rsidR="00E21B8E" w:rsidRPr="00BD28D7">
        <w:t>s assessment</w:t>
      </w:r>
    </w:p>
    <w:p w:rsidR="00E21B8E" w:rsidRPr="00BD28D7" w:rsidRDefault="0093403F" w:rsidP="00BD28D7">
      <w:pPr>
        <w:pStyle w:val="ECHRPara"/>
      </w:pPr>
      <w:fldSimple w:instr=" SEQ level0 \*arabic ">
        <w:r w:rsidR="009C2300">
          <w:rPr>
            <w:noProof/>
          </w:rPr>
          <w:t>160</w:t>
        </w:r>
      </w:fldSimple>
      <w:r w:rsidR="00E21B8E" w:rsidRPr="00BD28D7">
        <w:t>.  The Court reiterates that a person</w:t>
      </w:r>
      <w:r w:rsidR="00363DEC">
        <w:t>’</w:t>
      </w:r>
      <w:r w:rsidR="00E21B8E" w:rsidRPr="00BD28D7">
        <w:t xml:space="preserve">s body concerns the most intimate aspect of private life (see </w:t>
      </w:r>
      <w:r w:rsidR="00E21B8E" w:rsidRPr="00BD28D7">
        <w:rPr>
          <w:i/>
        </w:rPr>
        <w:t>Y.F. v. Turkey</w:t>
      </w:r>
      <w:r w:rsidR="00E21B8E" w:rsidRPr="00BD28D7">
        <w:t>, no. 24209/94, § 33, ECHR 2003</w:t>
      </w:r>
      <w:r w:rsidR="00E21B8E" w:rsidRPr="00BD28D7">
        <w:noBreakHyphen/>
        <w:t xml:space="preserve">IX, with further references). Thus, compulsory medical treatment, even if it is of minor importance, constitutes an interference with that right (see </w:t>
      </w:r>
      <w:r w:rsidR="00E21B8E" w:rsidRPr="00BD28D7">
        <w:rPr>
          <w:i/>
        </w:rPr>
        <w:t>X v. Austria</w:t>
      </w:r>
      <w:r w:rsidR="00E21B8E" w:rsidRPr="00BD28D7">
        <w:t xml:space="preserve">, no. 8278/78, Commission decision of 13 December 1979, Decisions and Reports (DR) 18, and </w:t>
      </w:r>
      <w:r w:rsidR="00E21B8E" w:rsidRPr="00BD28D7">
        <w:rPr>
          <w:i/>
        </w:rPr>
        <w:t>Acmanne and Others v. Belgium</w:t>
      </w:r>
      <w:r w:rsidR="00E21B8E" w:rsidRPr="00BD28D7">
        <w:t>, no. 10435/83, Com</w:t>
      </w:r>
      <w:r w:rsidR="008454C8" w:rsidRPr="00BD28D7">
        <w:t>mission decision of 10 December </w:t>
      </w:r>
      <w:r w:rsidR="00E21B8E" w:rsidRPr="00BD28D7">
        <w:t>1984, DR 40).</w:t>
      </w:r>
    </w:p>
    <w:p w:rsidR="00E21B8E" w:rsidRPr="00BD28D7" w:rsidRDefault="0093403F" w:rsidP="00BD28D7">
      <w:pPr>
        <w:pStyle w:val="ECHRPara"/>
      </w:pPr>
      <w:fldSimple w:instr=" SEQ level0 \*arabic ">
        <w:r w:rsidR="009C2300">
          <w:rPr>
            <w:noProof/>
          </w:rPr>
          <w:t>161</w:t>
        </w:r>
      </w:fldSimple>
      <w:r w:rsidR="00E21B8E" w:rsidRPr="00BD28D7">
        <w:t>.  The Court notes that it has already established that the applicant was administered treatment in the absence of her valid direct or indirect consent and in circumstances where a State-run psychiatric hospital exercised complete and effective control over her.</w:t>
      </w:r>
    </w:p>
    <w:p w:rsidR="00E21B8E" w:rsidRPr="00BD28D7" w:rsidRDefault="0093403F" w:rsidP="00BD28D7">
      <w:pPr>
        <w:pStyle w:val="ECHRPara"/>
      </w:pPr>
      <w:fldSimple w:instr=" SEQ level0 \*arabic ">
        <w:r w:rsidR="009C2300">
          <w:rPr>
            <w:noProof/>
          </w:rPr>
          <w:t>162</w:t>
        </w:r>
      </w:fldSimple>
      <w:r w:rsidR="00E21B8E" w:rsidRPr="00BD28D7">
        <w:t>.  Consequently, the Court considers that there was an “interference by a public authority” with the applicant</w:t>
      </w:r>
      <w:r w:rsidR="00363DEC">
        <w:t>’</w:t>
      </w:r>
      <w:r w:rsidR="00E21B8E" w:rsidRPr="00BD28D7">
        <w:t xml:space="preserve">s right to respect for her private life (see </w:t>
      </w:r>
      <w:r w:rsidR="00E21B8E" w:rsidRPr="00BD28D7">
        <w:rPr>
          <w:i/>
        </w:rPr>
        <w:t>Y.F. v. Turkey</w:t>
      </w:r>
      <w:r w:rsidR="00E21B8E" w:rsidRPr="00BD28D7">
        <w:t>,</w:t>
      </w:r>
      <w:r w:rsidR="00E21B8E" w:rsidRPr="00BD28D7">
        <w:rPr>
          <w:i/>
        </w:rPr>
        <w:t xml:space="preserve"> </w:t>
      </w:r>
      <w:r w:rsidR="00E21B8E" w:rsidRPr="00BD28D7">
        <w:t>no. 24209/94, cited above, § 35).</w:t>
      </w:r>
    </w:p>
    <w:p w:rsidR="00E21B8E" w:rsidRPr="00BD28D7" w:rsidRDefault="0093403F" w:rsidP="00BD28D7">
      <w:pPr>
        <w:pStyle w:val="ECHRPara"/>
      </w:pPr>
      <w:fldSimple w:instr=" SEQ level0 \*arabic ">
        <w:r w:rsidR="009C2300">
          <w:rPr>
            <w:noProof/>
          </w:rPr>
          <w:t>163</w:t>
        </w:r>
      </w:fldSimple>
      <w:r w:rsidR="00E21B8E" w:rsidRPr="00BD28D7">
        <w:t xml:space="preserve">.  Such an interference will breach Article 8 of the Convention unless it is “in accordance with the law”, pursues one of the legitimate aims set out in the second paragraph of that Article, and can be considered “necessary in a democratic society” in pursuit of that aim (see </w:t>
      </w:r>
      <w:r w:rsidR="00E21B8E" w:rsidRPr="00BD28D7">
        <w:rPr>
          <w:i/>
        </w:rPr>
        <w:t>Dankevich v. Ukraine</w:t>
      </w:r>
      <w:r w:rsidR="00E21B8E" w:rsidRPr="00BD28D7">
        <w:t xml:space="preserve">, no. 40679/98, § 151, 29 April 2003, and </w:t>
      </w:r>
      <w:r w:rsidR="00E21B8E" w:rsidRPr="00BD28D7">
        <w:rPr>
          <w:i/>
        </w:rPr>
        <w:t>Silver and Others v. the United Kingdom</w:t>
      </w:r>
      <w:r w:rsidR="00E21B8E" w:rsidRPr="00BD28D7">
        <w:t>,</w:t>
      </w:r>
      <w:r w:rsidR="00E21B8E" w:rsidRPr="00BD28D7">
        <w:rPr>
          <w:i/>
        </w:rPr>
        <w:t xml:space="preserve"> </w:t>
      </w:r>
      <w:r w:rsidR="00E21B8E" w:rsidRPr="00BD28D7">
        <w:t>25 March 1983, § 84, Series A no. 61).</w:t>
      </w:r>
    </w:p>
    <w:p w:rsidR="00E21B8E" w:rsidRPr="00BD28D7" w:rsidRDefault="0093403F" w:rsidP="00BD28D7">
      <w:pPr>
        <w:pStyle w:val="ECHRPara"/>
      </w:pPr>
      <w:fldSimple w:instr=" SEQ level0 \*arabic ">
        <w:r w:rsidR="009C2300">
          <w:rPr>
            <w:noProof/>
          </w:rPr>
          <w:t>164</w:t>
        </w:r>
      </w:fldSimple>
      <w:r w:rsidR="00E21B8E" w:rsidRPr="00BD28D7">
        <w:t>.  In this connection, the C</w:t>
      </w:r>
      <w:r w:rsidR="007F2FFE" w:rsidRPr="00BD28D7">
        <w:t>o</w:t>
      </w:r>
      <w:r w:rsidR="00E21B8E" w:rsidRPr="00BD28D7">
        <w:t xml:space="preserve">urt </w:t>
      </w:r>
      <w:r w:rsidR="007F3862" w:rsidRPr="00BD28D7">
        <w:t>notes that according to Law no. </w:t>
      </w:r>
      <w:r w:rsidR="00E21B8E" w:rsidRPr="00BD28D7">
        <w:t>487/2002, the psychiatrist could only treat the applicant after obtaining valid consent from her to the treatment. He could have proceeded with the treatment even in the absence of valid consent in circumstances only if the absence of treatment would have resulted in an imminent risk of harm for her or for others, or if she had not had the psychological capacity to understand her illness and the need for initiating treatment. However, in those circumstances he would have been required to submit his action to a procedural review commission for review</w:t>
      </w:r>
      <w:r w:rsidR="00D81AE5" w:rsidRPr="00BD28D7">
        <w:t xml:space="preserve"> (see paragraphs 76-78 above)</w:t>
      </w:r>
      <w:r w:rsidR="00E21B8E" w:rsidRPr="00BD28D7">
        <w:t>.</w:t>
      </w:r>
    </w:p>
    <w:p w:rsidR="00E21B8E" w:rsidRPr="00BD28D7" w:rsidRDefault="0093403F" w:rsidP="00BD28D7">
      <w:pPr>
        <w:pStyle w:val="ECHRPara"/>
      </w:pPr>
      <w:fldSimple w:instr=" SEQ level0 \*arabic ">
        <w:r w:rsidR="009C2300">
          <w:rPr>
            <w:noProof/>
          </w:rPr>
          <w:t>165</w:t>
        </w:r>
      </w:fldSimple>
      <w:r w:rsidR="00E21B8E" w:rsidRPr="00BD28D7">
        <w:t>.  The Court notes that the psychiatrist acted in the absence of the applicant</w:t>
      </w:r>
      <w:r w:rsidR="00363DEC">
        <w:t>’</w:t>
      </w:r>
      <w:r w:rsidR="00E21B8E" w:rsidRPr="00BD28D7">
        <w:t>s valid consent. In addition, there is no evidence in the file, and the Government failed to demonstrate, that the psychiatrist submitted his decision on treatment for procedural review.</w:t>
      </w:r>
    </w:p>
    <w:p w:rsidR="00E21B8E" w:rsidRPr="00BD28D7" w:rsidRDefault="0093403F" w:rsidP="00BD28D7">
      <w:pPr>
        <w:pStyle w:val="ECHRPara"/>
      </w:pPr>
      <w:fldSimple w:instr=" SEQ level0 \*arabic ">
        <w:r w:rsidR="009C2300">
          <w:rPr>
            <w:noProof/>
          </w:rPr>
          <w:t>166</w:t>
        </w:r>
      </w:fldSimple>
      <w:r w:rsidR="00E21B8E" w:rsidRPr="00BD28D7">
        <w:t>.  In the light of the foregoing, the Court finds that the interference in issue was not “in accordance with law”.</w:t>
      </w:r>
    </w:p>
    <w:p w:rsidR="00E21B8E" w:rsidRPr="00BD28D7" w:rsidRDefault="0093403F" w:rsidP="00BD28D7">
      <w:pPr>
        <w:pStyle w:val="ECHRPara"/>
      </w:pPr>
      <w:fldSimple w:instr=" SEQ level0 \*arabic ">
        <w:r w:rsidR="009C2300">
          <w:rPr>
            <w:noProof/>
          </w:rPr>
          <w:t>167</w:t>
        </w:r>
      </w:fldSimple>
      <w:r w:rsidR="00E21B8E" w:rsidRPr="00BD28D7">
        <w:t xml:space="preserve">.  This finding suffices for the Court to hold that there has been a violation of Article 8 of the Convention. It is not therefore necessary to examine whether the interference in question pursued a “legitimate aim” or was “necessary in a democratic society” in pursuit thereof (see </w:t>
      </w:r>
      <w:r w:rsidR="001453F8" w:rsidRPr="00BD28D7">
        <w:rPr>
          <w:i/>
        </w:rPr>
        <w:t>M.M. v. the </w:t>
      </w:r>
      <w:r w:rsidR="00E21B8E" w:rsidRPr="00BD28D7">
        <w:rPr>
          <w:i/>
        </w:rPr>
        <w:t>Netherlands</w:t>
      </w:r>
      <w:r w:rsidR="00E21B8E" w:rsidRPr="00BD28D7">
        <w:t>, no. 39339/98, § 46, 8 April 2003).</w:t>
      </w:r>
    </w:p>
    <w:p w:rsidR="00E21B8E" w:rsidRPr="00BD28D7" w:rsidRDefault="00531B5D" w:rsidP="00BD28D7">
      <w:pPr>
        <w:pStyle w:val="ECHRHeading3"/>
      </w:pPr>
      <w:r w:rsidRPr="00BD28D7">
        <w:t>3</w:t>
      </w:r>
      <w:r w:rsidR="00263B4E" w:rsidRPr="00BD28D7">
        <w:t>. </w:t>
      </w:r>
      <w:r w:rsidR="000C7BAF" w:rsidRPr="00BD28D7">
        <w:t> </w:t>
      </w:r>
      <w:r w:rsidR="00263B4E" w:rsidRPr="00BD28D7">
        <w:t>Alleged violation of Article 5 § 4, taken alone or in conjunction with Article 14 of the Convention</w:t>
      </w:r>
    </w:p>
    <w:p w:rsidR="00E81E36" w:rsidRPr="00BD28D7" w:rsidRDefault="0093403F" w:rsidP="00BD28D7">
      <w:pPr>
        <w:pStyle w:val="ECHRPara"/>
      </w:pPr>
      <w:fldSimple w:instr=" SEQ level0 \*arabic ">
        <w:r w:rsidR="009C2300">
          <w:rPr>
            <w:noProof/>
          </w:rPr>
          <w:t>168</w:t>
        </w:r>
      </w:fldSimple>
      <w:r w:rsidR="00263B4E" w:rsidRPr="00BD28D7">
        <w:t>.  </w:t>
      </w:r>
      <w:r w:rsidR="003812BD" w:rsidRPr="00BD28D7">
        <w:t>The applicant further complained</w:t>
      </w:r>
      <w:r w:rsidR="00934D1E" w:rsidRPr="00BD28D7">
        <w:t xml:space="preserve"> that the failure of the authorities to review the lawfulness of her detention and to </w:t>
      </w:r>
      <w:r w:rsidR="009F6321" w:rsidRPr="00BD28D7">
        <w:t xml:space="preserve">carry out an </w:t>
      </w:r>
      <w:r w:rsidR="00934D1E" w:rsidRPr="00BD28D7">
        <w:t>effective investigat</w:t>
      </w:r>
      <w:r w:rsidR="009F6321" w:rsidRPr="00BD28D7">
        <w:t>ion</w:t>
      </w:r>
      <w:r w:rsidR="00934D1E" w:rsidRPr="00BD28D7">
        <w:t xml:space="preserve"> into the arbitrary deprivation of her liberty </w:t>
      </w:r>
      <w:r w:rsidR="009F6321" w:rsidRPr="00BD28D7">
        <w:t xml:space="preserve">on account </w:t>
      </w:r>
      <w:r w:rsidR="00934D1E" w:rsidRPr="00BD28D7">
        <w:t xml:space="preserve">of her </w:t>
      </w:r>
      <w:r w:rsidR="00EB6771" w:rsidRPr="00BD28D7">
        <w:t>association</w:t>
      </w:r>
      <w:r w:rsidR="00934D1E" w:rsidRPr="00BD28D7">
        <w:t xml:space="preserve"> with MISA </w:t>
      </w:r>
      <w:r w:rsidR="00883584" w:rsidRPr="00BD28D7">
        <w:t xml:space="preserve">had </w:t>
      </w:r>
      <w:r w:rsidR="00934D1E" w:rsidRPr="00BD28D7">
        <w:t>breached her rights guaranteed by</w:t>
      </w:r>
      <w:r w:rsidR="003812BD" w:rsidRPr="00BD28D7">
        <w:t xml:space="preserve"> Article 5 § 4</w:t>
      </w:r>
      <w:r w:rsidR="00883584" w:rsidRPr="00BD28D7">
        <w:t>,</w:t>
      </w:r>
      <w:r w:rsidR="00934D1E" w:rsidRPr="00BD28D7">
        <w:t xml:space="preserve"> taken alone or in conjunction with Article 14</w:t>
      </w:r>
      <w:r w:rsidR="003812BD" w:rsidRPr="00BD28D7">
        <w:t xml:space="preserve"> o</w:t>
      </w:r>
      <w:r w:rsidR="00934D1E" w:rsidRPr="00BD28D7">
        <w:t>f the Convention</w:t>
      </w:r>
      <w:r w:rsidR="00883584" w:rsidRPr="00BD28D7">
        <w:t>. Those provisions read</w:t>
      </w:r>
      <w:r w:rsidR="00EB6771" w:rsidRPr="00BD28D7">
        <w:t xml:space="preserve"> as follows</w:t>
      </w:r>
      <w:r w:rsidR="003812BD" w:rsidRPr="00BD28D7">
        <w:t>:</w:t>
      </w:r>
    </w:p>
    <w:p w:rsidR="00E81E36" w:rsidRPr="00BD28D7" w:rsidRDefault="00E81E36" w:rsidP="00BD28D7">
      <w:pPr>
        <w:pStyle w:val="ECHRTitleCentre3"/>
      </w:pPr>
      <w:r w:rsidRPr="00BD28D7">
        <w:t>Article 5 § 4</w:t>
      </w:r>
    </w:p>
    <w:p w:rsidR="003812BD" w:rsidRPr="00BD28D7" w:rsidRDefault="003812BD" w:rsidP="00BD28D7">
      <w:pPr>
        <w:pStyle w:val="ECHRParaQuote"/>
      </w:pPr>
      <w:r w:rsidRPr="00BD28D7">
        <w:t>“Everyone who is deprived of his liberty by arrest or detention shall be entitled to take proceedings by which the lawfulness of his detention shall be decided speedily by a court and his release ordered if the detention is not lawful.”</w:t>
      </w:r>
    </w:p>
    <w:p w:rsidR="00663C52" w:rsidRPr="00BD28D7" w:rsidRDefault="00E81E36" w:rsidP="00BD28D7">
      <w:pPr>
        <w:pStyle w:val="ECHRTitleCentre3"/>
      </w:pPr>
      <w:r w:rsidRPr="00BD28D7">
        <w:t>Article 14</w:t>
      </w:r>
    </w:p>
    <w:p w:rsidR="00EB6771" w:rsidRPr="00BD28D7" w:rsidRDefault="00EB6771" w:rsidP="00BD28D7">
      <w:pPr>
        <w:pStyle w:val="ECHRParaQuote"/>
      </w:pPr>
      <w:r w:rsidRPr="00BD28D7">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rsidR="00885EE1" w:rsidRPr="00BD28D7" w:rsidRDefault="0093403F" w:rsidP="00BD28D7">
      <w:pPr>
        <w:pStyle w:val="ECHRPara"/>
      </w:pPr>
      <w:fldSimple w:instr=" SEQ level0 \*arabic ">
        <w:r w:rsidR="009C2300">
          <w:rPr>
            <w:noProof/>
          </w:rPr>
          <w:t>169</w:t>
        </w:r>
      </w:fldSimple>
      <w:r w:rsidR="009C5D8A" w:rsidRPr="00BD28D7">
        <w:t>.  Having regard to its finding</w:t>
      </w:r>
      <w:r w:rsidR="00E81E36" w:rsidRPr="00BD28D7">
        <w:t xml:space="preserve"> above</w:t>
      </w:r>
      <w:r w:rsidR="009C5D8A" w:rsidRPr="00BD28D7">
        <w:t xml:space="preserve"> under Article 5 § 1</w:t>
      </w:r>
      <w:r w:rsidR="00883584" w:rsidRPr="00BD28D7">
        <w:t>,</w:t>
      </w:r>
      <w:r w:rsidR="009C5D8A" w:rsidRPr="00BD28D7">
        <w:t xml:space="preserve"> and to its finding in respect of the</w:t>
      </w:r>
      <w:r w:rsidR="00E81E36" w:rsidRPr="00BD28D7">
        <w:t xml:space="preserve"> Government</w:t>
      </w:r>
      <w:r w:rsidR="00363DEC">
        <w:t>’</w:t>
      </w:r>
      <w:r w:rsidR="00E81E36" w:rsidRPr="00BD28D7">
        <w:t xml:space="preserve">s preliminary objection concerning </w:t>
      </w:r>
      <w:r w:rsidR="009C5D8A" w:rsidRPr="00BD28D7">
        <w:t xml:space="preserve">non-exhaustion </w:t>
      </w:r>
      <w:r w:rsidR="00E81E36" w:rsidRPr="00BD28D7">
        <w:t>of domestic remedies</w:t>
      </w:r>
      <w:r w:rsidR="009C5D8A" w:rsidRPr="00BD28D7">
        <w:t>, the Court considers that it is not necessary to examine separately whether, in this case, there has also been a violation of Article 5 § 4</w:t>
      </w:r>
      <w:r w:rsidR="00883584" w:rsidRPr="00BD28D7">
        <w:t>,</w:t>
      </w:r>
      <w:r w:rsidR="00E81E36" w:rsidRPr="00BD28D7">
        <w:t xml:space="preserve"> taken alone or in conjunction with Article 14</w:t>
      </w:r>
      <w:r w:rsidR="009C5D8A" w:rsidRPr="00BD28D7">
        <w:t xml:space="preserve"> of the Convention (see </w:t>
      </w:r>
      <w:r w:rsidR="009C5D8A" w:rsidRPr="00BD28D7">
        <w:rPr>
          <w:i/>
        </w:rPr>
        <w:t>David v. Moldova</w:t>
      </w:r>
      <w:r w:rsidR="00EB6771" w:rsidRPr="00BD28D7">
        <w:t>, no. 41578/05</w:t>
      </w:r>
      <w:r w:rsidR="009C5D8A" w:rsidRPr="00BD28D7">
        <w:t>, § </w:t>
      </w:r>
      <w:r w:rsidR="001453F8" w:rsidRPr="00BD28D7">
        <w:t>43, 27 November </w:t>
      </w:r>
      <w:r w:rsidR="00EB6771" w:rsidRPr="00BD28D7">
        <w:t>2007</w:t>
      </w:r>
      <w:r w:rsidR="009C5D8A" w:rsidRPr="00BD28D7">
        <w:t>).</w:t>
      </w:r>
    </w:p>
    <w:p w:rsidR="00885EE1" w:rsidRPr="00BD28D7" w:rsidRDefault="00885EE1" w:rsidP="00BD28D7">
      <w:pPr>
        <w:pStyle w:val="ECHRHeading3"/>
      </w:pPr>
      <w:r w:rsidRPr="00BD28D7">
        <w:t>4</w:t>
      </w:r>
      <w:r w:rsidR="00263B4E" w:rsidRPr="00BD28D7">
        <w:t>. </w:t>
      </w:r>
      <w:r w:rsidR="000C7BAF" w:rsidRPr="00BD28D7">
        <w:t> </w:t>
      </w:r>
      <w:r w:rsidRPr="00BD28D7">
        <w:t>Alleged violation of Articles 9 and 12 of the Convention</w:t>
      </w:r>
    </w:p>
    <w:p w:rsidR="00885EE1" w:rsidRPr="00BD28D7" w:rsidRDefault="0093403F" w:rsidP="00BD28D7">
      <w:pPr>
        <w:pStyle w:val="ECHRPara"/>
      </w:pPr>
      <w:fldSimple w:instr=" SEQ level0 \*arabic ">
        <w:r w:rsidR="009C2300">
          <w:rPr>
            <w:noProof/>
          </w:rPr>
          <w:t>170</w:t>
        </w:r>
      </w:fldSimple>
      <w:r w:rsidR="00D87D42" w:rsidRPr="00BD28D7">
        <w:t>.  </w:t>
      </w:r>
      <w:r w:rsidR="00885EE1" w:rsidRPr="00BD28D7">
        <w:t>The applicant complained that the measures taken against her with the authorities</w:t>
      </w:r>
      <w:r w:rsidR="00363DEC">
        <w:t>’</w:t>
      </w:r>
      <w:r w:rsidR="00885EE1" w:rsidRPr="00BD28D7">
        <w:t xml:space="preserve"> collusion on account of her association with MISA had prevented her from exercising her beliefs, in breach of her rights guaranteed by Articles 9 and 12 of the Convention, which read as follows:</w:t>
      </w:r>
    </w:p>
    <w:p w:rsidR="00885EE1" w:rsidRPr="00BD28D7" w:rsidRDefault="00885EE1" w:rsidP="00BD28D7">
      <w:pPr>
        <w:pStyle w:val="ECHRTitleCentre3"/>
      </w:pPr>
      <w:r w:rsidRPr="00BD28D7">
        <w:t>Article 5 § 4</w:t>
      </w:r>
    </w:p>
    <w:p w:rsidR="00885EE1" w:rsidRPr="00BD28D7" w:rsidRDefault="00885EE1" w:rsidP="00BD28D7">
      <w:pPr>
        <w:pStyle w:val="ECHRParaQuote"/>
      </w:pPr>
      <w:r w:rsidRPr="00BD28D7">
        <w:t xml:space="preserve"> “1. 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rsidR="00885EE1" w:rsidRPr="00BD28D7" w:rsidRDefault="00885EE1" w:rsidP="00BD28D7">
      <w:pPr>
        <w:pStyle w:val="ECHRParaQuote"/>
      </w:pPr>
      <w:r w:rsidRPr="00BD28D7">
        <w:t>2. Freedom to manifest one</w:t>
      </w:r>
      <w:r w:rsidR="00363DEC">
        <w:t>’</w:t>
      </w:r>
      <w:r w:rsidRPr="00BD28D7">
        <w:t>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rsidR="00885EE1" w:rsidRPr="00BD28D7" w:rsidRDefault="00885EE1" w:rsidP="00BD28D7">
      <w:pPr>
        <w:pStyle w:val="ECHRTitleCentre3"/>
      </w:pPr>
      <w:r w:rsidRPr="00BD28D7">
        <w:t>Article 12</w:t>
      </w:r>
    </w:p>
    <w:p w:rsidR="00885EE1" w:rsidRPr="00BD28D7" w:rsidRDefault="00885EE1" w:rsidP="00BD28D7">
      <w:pPr>
        <w:pStyle w:val="ECHRParaQuote"/>
      </w:pPr>
      <w:r w:rsidRPr="00BD28D7">
        <w:t>“Men and women of marriageable age have the right to marry and to found a family, according to the national laws governing the exercise of this right.”</w:t>
      </w:r>
    </w:p>
    <w:p w:rsidR="00885EE1" w:rsidRPr="00BD28D7" w:rsidRDefault="0093403F" w:rsidP="00BD28D7">
      <w:pPr>
        <w:pStyle w:val="ECHRPara"/>
      </w:pPr>
      <w:fldSimple w:instr=" SEQ level0 \*arabic ">
        <w:r w:rsidR="009C2300">
          <w:rPr>
            <w:noProof/>
          </w:rPr>
          <w:t>171</w:t>
        </w:r>
      </w:fldSimple>
      <w:r w:rsidR="00885EE1" w:rsidRPr="00BD28D7">
        <w:t>.  The C</w:t>
      </w:r>
      <w:r w:rsidR="000649E0" w:rsidRPr="00BD28D7">
        <w:t xml:space="preserve">ourt </w:t>
      </w:r>
      <w:r w:rsidR="00885EE1" w:rsidRPr="00BD28D7">
        <w:t>has already found that</w:t>
      </w:r>
      <w:r w:rsidR="000649E0" w:rsidRPr="00BD28D7">
        <w:t xml:space="preserve"> the</w:t>
      </w:r>
      <w:r w:rsidR="00885EE1" w:rsidRPr="00BD28D7">
        <w:t xml:space="preserve"> measures</w:t>
      </w:r>
      <w:r w:rsidR="000649E0" w:rsidRPr="00BD28D7">
        <w:t xml:space="preserve"> taken against the applicant</w:t>
      </w:r>
      <w:r w:rsidR="00885EE1" w:rsidRPr="00BD28D7">
        <w:t xml:space="preserve"> were, in the circumstances of her case, unlawful and violated Articles 5 and 8 of the Convention</w:t>
      </w:r>
      <w:r w:rsidR="000649E0" w:rsidRPr="00BD28D7">
        <w:t>.</w:t>
      </w:r>
      <w:r w:rsidR="00885EE1" w:rsidRPr="00BD28D7">
        <w:t xml:space="preserve"> In view of its findings under </w:t>
      </w:r>
      <w:r w:rsidR="000649E0" w:rsidRPr="00BD28D7">
        <w:t xml:space="preserve">the aforementioned </w:t>
      </w:r>
      <w:r w:rsidR="00885EE1" w:rsidRPr="00BD28D7">
        <w:t>Article</w:t>
      </w:r>
      <w:r w:rsidR="000649E0" w:rsidRPr="00BD28D7">
        <w:t>s</w:t>
      </w:r>
      <w:r w:rsidR="00885EE1" w:rsidRPr="00BD28D7">
        <w:t>, the Court considers that there is no need for a separate examination under Articles 9 and 12 of the Convention.</w:t>
      </w:r>
    </w:p>
    <w:p w:rsidR="00F71A6A" w:rsidRPr="00BD28D7" w:rsidRDefault="000955F3" w:rsidP="00BD28D7">
      <w:pPr>
        <w:pStyle w:val="ECHRHeading1"/>
      </w:pPr>
      <w:r w:rsidRPr="00BD28D7">
        <w:t>II.</w:t>
      </w:r>
      <w:r w:rsidR="000C7BAF" w:rsidRPr="00BD28D7">
        <w:t>  </w:t>
      </w:r>
      <w:r w:rsidR="00CF4B7E" w:rsidRPr="00BD28D7">
        <w:t>COMPLAINT UNDER</w:t>
      </w:r>
      <w:r w:rsidR="00F71A6A" w:rsidRPr="00BD28D7">
        <w:t xml:space="preserve"> ARTICLE </w:t>
      </w:r>
      <w:r w:rsidR="00254575" w:rsidRPr="00BD28D7">
        <w:t>3</w:t>
      </w:r>
      <w:r w:rsidR="00F71A6A" w:rsidRPr="00BD28D7">
        <w:t xml:space="preserve"> OF THE CONVENTION</w:t>
      </w:r>
    </w:p>
    <w:p w:rsidR="00F71A6A" w:rsidRPr="00BD28D7" w:rsidRDefault="0093403F" w:rsidP="00BD28D7">
      <w:pPr>
        <w:pStyle w:val="ECHRPara"/>
      </w:pPr>
      <w:fldSimple w:instr=" SEQ level0 \*arabic ">
        <w:r w:rsidR="009C2300">
          <w:rPr>
            <w:noProof/>
          </w:rPr>
          <w:t>172</w:t>
        </w:r>
      </w:fldSimple>
      <w:r w:rsidR="00F71A6A" w:rsidRPr="00BD28D7">
        <w:t xml:space="preserve">.  The </w:t>
      </w:r>
      <w:r w:rsidR="005F4753" w:rsidRPr="00BD28D7">
        <w:t>applicant</w:t>
      </w:r>
      <w:r w:rsidR="00F71A6A" w:rsidRPr="00BD28D7">
        <w:t xml:space="preserve"> complained </w:t>
      </w:r>
      <w:r w:rsidR="008B52CD" w:rsidRPr="00BD28D7">
        <w:t xml:space="preserve">that </w:t>
      </w:r>
      <w:r w:rsidR="00D00E59" w:rsidRPr="00BD28D7">
        <w:t>the</w:t>
      </w:r>
      <w:r w:rsidR="004D1E69" w:rsidRPr="00BD28D7">
        <w:t xml:space="preserve"> medical treatment </w:t>
      </w:r>
      <w:r w:rsidR="00883584" w:rsidRPr="00BD28D7">
        <w:t xml:space="preserve">provided </w:t>
      </w:r>
      <w:r w:rsidR="004D1E69" w:rsidRPr="00BD28D7">
        <w:t xml:space="preserve">to her in the Nifon Unit of the Săpoca Psychiatric Hospital </w:t>
      </w:r>
      <w:r w:rsidR="00883584" w:rsidRPr="00BD28D7">
        <w:t xml:space="preserve">had been </w:t>
      </w:r>
      <w:r w:rsidR="004D1E69" w:rsidRPr="00BD28D7">
        <w:t xml:space="preserve">inappropriate and </w:t>
      </w:r>
      <w:r w:rsidR="00883584" w:rsidRPr="00BD28D7">
        <w:t xml:space="preserve">had </w:t>
      </w:r>
      <w:r w:rsidR="004D1E69" w:rsidRPr="00BD28D7">
        <w:t xml:space="preserve">amounted to inhuman and degrading treatment in breach of Article 3 of the Convention, </w:t>
      </w:r>
      <w:r w:rsidR="00F71A6A" w:rsidRPr="00BD28D7">
        <w:t>which reads as follows:</w:t>
      </w:r>
    </w:p>
    <w:p w:rsidR="005B16A8" w:rsidRPr="00BD28D7" w:rsidRDefault="00D80453" w:rsidP="00BD28D7">
      <w:pPr>
        <w:pStyle w:val="ECHRParaQuote"/>
      </w:pPr>
      <w:r w:rsidRPr="00BD28D7">
        <w:t>“No one shall be subjected to torture or to inhuman or degrading treatment or punishment.”</w:t>
      </w:r>
    </w:p>
    <w:p w:rsidR="00090441" w:rsidRPr="00BD28D7" w:rsidRDefault="000955F3" w:rsidP="00BD28D7">
      <w:pPr>
        <w:pStyle w:val="ECHRHeading2"/>
      </w:pPr>
      <w:r w:rsidRPr="00BD28D7">
        <w:t>A</w:t>
      </w:r>
      <w:r w:rsidR="00285B7C" w:rsidRPr="00BD28D7">
        <w:t>dmissibility</w:t>
      </w:r>
    </w:p>
    <w:p w:rsidR="00F755CC" w:rsidRPr="00BD28D7" w:rsidRDefault="00285B7C" w:rsidP="00BD28D7">
      <w:pPr>
        <w:pStyle w:val="ECHRHeading3"/>
      </w:pPr>
      <w:r w:rsidRPr="00BD28D7">
        <w:t>1.</w:t>
      </w:r>
      <w:r w:rsidR="000C7BAF" w:rsidRPr="00BD28D7">
        <w:t>  </w:t>
      </w:r>
      <w:r w:rsidRPr="00BD28D7">
        <w:t>The parties</w:t>
      </w:r>
      <w:r w:rsidR="00363DEC">
        <w:t>’</w:t>
      </w:r>
      <w:r w:rsidRPr="00BD28D7">
        <w:t xml:space="preserve"> submissions</w:t>
      </w:r>
    </w:p>
    <w:p w:rsidR="00F755CC" w:rsidRPr="00BD28D7" w:rsidRDefault="0093403F" w:rsidP="00BD28D7">
      <w:pPr>
        <w:pStyle w:val="ECHRPara"/>
      </w:pPr>
      <w:fldSimple w:instr=" SEQ level0 \*arabic ">
        <w:r w:rsidR="009C2300">
          <w:rPr>
            <w:noProof/>
          </w:rPr>
          <w:t>173</w:t>
        </w:r>
      </w:fldSimple>
      <w:r w:rsidR="00F755CC" w:rsidRPr="00BD28D7">
        <w:t>.  The Government reiterated their arguments concerning the non-exhaustion of domestic remedies and the belated lodging of the applicant</w:t>
      </w:r>
      <w:r w:rsidR="00363DEC">
        <w:t>’</w:t>
      </w:r>
      <w:r w:rsidR="00F755CC" w:rsidRPr="00BD28D7">
        <w:t>s application before the Court (see paragraphs 94-96 and 109 above). In addition, they contended that the applicant had not provided sufficient evidence in relation to the treatment administered to her and had not submitted any medical evidence demonstrating the alleged effects of the treatment on her physical or psychological well-being.</w:t>
      </w:r>
    </w:p>
    <w:p w:rsidR="00F755CC" w:rsidRPr="00BD28D7" w:rsidRDefault="0093403F" w:rsidP="00BD28D7">
      <w:pPr>
        <w:pStyle w:val="ECHRPara"/>
      </w:pPr>
      <w:fldSimple w:instr=" SEQ level0 \*arabic ">
        <w:r w:rsidR="009C2300">
          <w:rPr>
            <w:noProof/>
          </w:rPr>
          <w:t>174</w:t>
        </w:r>
      </w:fldSimple>
      <w:r w:rsidR="00F755CC" w:rsidRPr="00BD28D7">
        <w:t>.  The Government submitted that the applicant had not supported her allegations by any other medical documents, the only relevant evidence adduced in the case being the clinical observation paper, which contained her diagnosis and details of the progress of her condition and her reaction to the treatment. The aforementioned paper recorded that she had suffered only from reluctance to communicate, verbal aggressiveness, constipation, daytime somnolence, emotional instability, lack of insight, dysmenorrhoea, irritability and aggressiveness. There were no medical documents indicating that the applicant had actually suffered the remaining side-effects she mentioned.</w:t>
      </w:r>
    </w:p>
    <w:p w:rsidR="00717CFA" w:rsidRPr="00BD28D7" w:rsidRDefault="0093403F" w:rsidP="00BD28D7">
      <w:pPr>
        <w:pStyle w:val="ECHRPara"/>
      </w:pPr>
      <w:fldSimple w:instr=" SEQ level0 \*arabic ">
        <w:r w:rsidR="009C2300">
          <w:rPr>
            <w:noProof/>
          </w:rPr>
          <w:t>175</w:t>
        </w:r>
      </w:fldSimple>
      <w:r w:rsidR="00F71A6A" w:rsidRPr="00BD28D7">
        <w:t>.  </w:t>
      </w:r>
      <w:r w:rsidR="00C945E0" w:rsidRPr="00BD28D7">
        <w:t>The applicant</w:t>
      </w:r>
      <w:r w:rsidR="00DB6F4C" w:rsidRPr="00BD28D7">
        <w:t xml:space="preserve"> also reiterated her arguments against the Government</w:t>
      </w:r>
      <w:r w:rsidR="00363DEC">
        <w:t>’</w:t>
      </w:r>
      <w:r w:rsidR="00DB6F4C" w:rsidRPr="00BD28D7">
        <w:t>s claims of non-exhaustion of domestic remedies and belated lodging of her application before the Court (see paragraphs</w:t>
      </w:r>
      <w:r w:rsidR="00D87D42" w:rsidRPr="00BD28D7">
        <w:t xml:space="preserve"> 97-98 and 110 above). She also </w:t>
      </w:r>
      <w:r w:rsidR="00C945E0" w:rsidRPr="00BD28D7">
        <w:t>submitted</w:t>
      </w:r>
      <w:r w:rsidR="00366C95" w:rsidRPr="00BD28D7">
        <w:t xml:space="preserve"> that</w:t>
      </w:r>
      <w:r w:rsidR="00512DF3" w:rsidRPr="00BD28D7">
        <w:t xml:space="preserve">, according to the available medical documents, the medical treatment with Leponex that she had received during her hospitalisation in the Nifon Unit of the Săpoca Psychiatric Hospital had been inappropriate for her condition. </w:t>
      </w:r>
      <w:r w:rsidR="009F6321" w:rsidRPr="00BD28D7">
        <w:t>Moreover</w:t>
      </w:r>
      <w:r w:rsidR="004C7009" w:rsidRPr="00BD28D7">
        <w:t>, although treatment with</w:t>
      </w:r>
      <w:r w:rsidR="00410D4C" w:rsidRPr="00BD28D7">
        <w:t xml:space="preserve"> the aforementioned medicine </w:t>
      </w:r>
      <w:r w:rsidR="00883584" w:rsidRPr="00BD28D7">
        <w:t xml:space="preserve">carried </w:t>
      </w:r>
      <w:r w:rsidR="00410D4C" w:rsidRPr="00BD28D7">
        <w:t>a major cardiac risk and ha</w:t>
      </w:r>
      <w:r w:rsidR="0081765E" w:rsidRPr="00BD28D7">
        <w:t>d</w:t>
      </w:r>
      <w:r w:rsidR="00410D4C" w:rsidRPr="00BD28D7">
        <w:t xml:space="preserve"> to</w:t>
      </w:r>
      <w:r w:rsidR="004C7009" w:rsidRPr="00BD28D7">
        <w:t xml:space="preserve"> be monitored closely,</w:t>
      </w:r>
      <w:r w:rsidR="00410D4C" w:rsidRPr="00BD28D7">
        <w:t xml:space="preserve"> there was </w:t>
      </w:r>
      <w:r w:rsidR="00512DF3" w:rsidRPr="00BD28D7">
        <w:t>no evidence in the applicant</w:t>
      </w:r>
      <w:r w:rsidR="00363DEC">
        <w:t>’</w:t>
      </w:r>
      <w:r w:rsidR="00512DF3" w:rsidRPr="00BD28D7">
        <w:t xml:space="preserve">s clinical observation papers that </w:t>
      </w:r>
      <w:r w:rsidR="004C7009" w:rsidRPr="00BD28D7">
        <w:t>her treatment</w:t>
      </w:r>
      <w:r w:rsidR="00512DF3" w:rsidRPr="00BD28D7">
        <w:t xml:space="preserve"> had been monitored</w:t>
      </w:r>
      <w:r w:rsidR="004C7009" w:rsidRPr="00BD28D7">
        <w:t>.</w:t>
      </w:r>
      <w:r w:rsidR="00512DF3" w:rsidRPr="00BD28D7">
        <w:t xml:space="preserve"> </w:t>
      </w:r>
      <w:r w:rsidR="004B7453" w:rsidRPr="00BD28D7">
        <w:t>Moreover, the treatment had been</w:t>
      </w:r>
      <w:r w:rsidR="00097EB2" w:rsidRPr="00BD28D7">
        <w:t xml:space="preserve"> </w:t>
      </w:r>
      <w:r w:rsidR="009F6321" w:rsidRPr="00BD28D7">
        <w:t xml:space="preserve">administered </w:t>
      </w:r>
      <w:r w:rsidR="00097EB2" w:rsidRPr="00BD28D7">
        <w:t xml:space="preserve">in combination with other neuroleptic </w:t>
      </w:r>
      <w:r w:rsidR="00883584" w:rsidRPr="00BD28D7">
        <w:t>drugs</w:t>
      </w:r>
      <w:r w:rsidR="00097EB2" w:rsidRPr="00BD28D7">
        <w:t>, a practice cautioned</w:t>
      </w:r>
      <w:r w:rsidR="00883584" w:rsidRPr="00BD28D7">
        <w:t xml:space="preserve"> against</w:t>
      </w:r>
      <w:r w:rsidR="00097EB2" w:rsidRPr="00BD28D7">
        <w:t xml:space="preserve"> by medical experts in the field. Furthermore, the treatment </w:t>
      </w:r>
      <w:r w:rsidR="00883584" w:rsidRPr="00BD28D7">
        <w:t xml:space="preserve">had </w:t>
      </w:r>
      <w:r w:rsidR="00097EB2" w:rsidRPr="00BD28D7">
        <w:t xml:space="preserve">continued to be </w:t>
      </w:r>
      <w:r w:rsidR="009F6321" w:rsidRPr="00BD28D7">
        <w:t xml:space="preserve">forcibly </w:t>
      </w:r>
      <w:r w:rsidR="00097EB2" w:rsidRPr="00BD28D7">
        <w:t>administered to the applicant by her family after her discharge from hospital.</w:t>
      </w:r>
    </w:p>
    <w:p w:rsidR="000C7BAF" w:rsidRPr="00BD28D7" w:rsidRDefault="0093403F" w:rsidP="00BD28D7">
      <w:pPr>
        <w:pStyle w:val="ECHRPara"/>
      </w:pPr>
      <w:fldSimple w:instr=" SEQ level0 \*arabic ">
        <w:r w:rsidR="009C2300">
          <w:rPr>
            <w:noProof/>
          </w:rPr>
          <w:t>176</w:t>
        </w:r>
      </w:fldSimple>
      <w:r w:rsidR="00C945E0" w:rsidRPr="00BD28D7">
        <w:t xml:space="preserve">.  The applicant contended that she had </w:t>
      </w:r>
      <w:r w:rsidR="009F6321" w:rsidRPr="00BD28D7">
        <w:t xml:space="preserve">repeatedly </w:t>
      </w:r>
      <w:r w:rsidR="00C945E0" w:rsidRPr="00BD28D7">
        <w:t>complained about the medication</w:t>
      </w:r>
      <w:r w:rsidR="00363DEC">
        <w:t>’</w:t>
      </w:r>
      <w:r w:rsidR="006C08B7" w:rsidRPr="00BD28D7">
        <w:t xml:space="preserve">s side-effects, including </w:t>
      </w:r>
      <w:r w:rsidR="00C945E0" w:rsidRPr="00BD28D7">
        <w:t>immune deficiency</w:t>
      </w:r>
      <w:r w:rsidR="00883584" w:rsidRPr="00BD28D7">
        <w:t>,</w:t>
      </w:r>
      <w:r w:rsidR="00C945E0" w:rsidRPr="00BD28D7">
        <w:t xml:space="preserve"> and inability to procreate for a year in her complaints lodged before the domestic authorities.</w:t>
      </w:r>
    </w:p>
    <w:p w:rsidR="00494025" w:rsidRPr="00BD28D7" w:rsidRDefault="00514D45" w:rsidP="00BD28D7">
      <w:pPr>
        <w:pStyle w:val="ECHRHeading3"/>
      </w:pPr>
      <w:r w:rsidRPr="00BD28D7">
        <w:t>2.</w:t>
      </w:r>
      <w:r w:rsidR="000C7BAF" w:rsidRPr="00BD28D7">
        <w:t>  </w:t>
      </w:r>
      <w:r w:rsidRPr="00BD28D7">
        <w:t>The Court</w:t>
      </w:r>
      <w:r w:rsidR="00363DEC">
        <w:t>’</w:t>
      </w:r>
      <w:r w:rsidRPr="00BD28D7">
        <w:t>s assessment</w:t>
      </w:r>
    </w:p>
    <w:p w:rsidR="006C4E84" w:rsidRPr="00BD28D7" w:rsidRDefault="0093403F" w:rsidP="00BD28D7">
      <w:pPr>
        <w:pStyle w:val="ECHRPara"/>
      </w:pPr>
      <w:fldSimple w:instr=" SEQ level0 \*arabic ">
        <w:r w:rsidR="009C2300">
          <w:rPr>
            <w:noProof/>
          </w:rPr>
          <w:t>177</w:t>
        </w:r>
      </w:fldSimple>
      <w:r w:rsidR="006C4E84" w:rsidRPr="00BD28D7">
        <w:t>.  The Court finds that it is not necessary to re-examine whether the applicant had exhausted the available domestic remedies or whether she had lodged her application before the Court within the allowed time-limit, because even assuming that she had done so, the complaint is in any event inadmissible for the following reasons.</w:t>
      </w:r>
    </w:p>
    <w:p w:rsidR="00717CFA" w:rsidRPr="00BD28D7" w:rsidRDefault="0093403F" w:rsidP="00BD28D7">
      <w:pPr>
        <w:pStyle w:val="ECHRPara"/>
      </w:pPr>
      <w:fldSimple w:instr=" SEQ level0 \*arabic ">
        <w:r w:rsidR="009C2300">
          <w:rPr>
            <w:noProof/>
          </w:rPr>
          <w:t>178</w:t>
        </w:r>
      </w:fldSimple>
      <w:r w:rsidR="00FD28D5" w:rsidRPr="00BD28D7">
        <w:t xml:space="preserve">.  The Court </w:t>
      </w:r>
      <w:r w:rsidR="00FA38FD" w:rsidRPr="00BD28D7">
        <w:t xml:space="preserve">reiterates </w:t>
      </w:r>
      <w:r w:rsidR="00FD28D5" w:rsidRPr="00BD28D7">
        <w:t xml:space="preserve">that </w:t>
      </w:r>
      <w:r w:rsidR="004F510E" w:rsidRPr="00BD28D7">
        <w:t>ill-treatment must attain a minimum level of severity if it is to fall within the scope of Article 3. The assessment of this minimum is, in the nature of things, relative; it depends on all the circumstances of the case, such as the nature and context of the treatment, the manner and method of its execution, its duration, its physical or mental effects and, in some instances, the sex, age and state of health of the victim (</w:t>
      </w:r>
      <w:r w:rsidR="004F510E" w:rsidRPr="00BD28D7">
        <w:rPr>
          <w:i/>
        </w:rPr>
        <w:t>Kudła v. Poland</w:t>
      </w:r>
      <w:r w:rsidR="004F510E" w:rsidRPr="00BD28D7">
        <w:t xml:space="preserve"> [GC], no. 30210</w:t>
      </w:r>
      <w:r w:rsidR="0026659B" w:rsidRPr="00BD28D7">
        <w:t>/96</w:t>
      </w:r>
      <w:r w:rsidR="004F510E" w:rsidRPr="00BD28D7">
        <w:t xml:space="preserve">, §91, CEDH 2000-XI, and </w:t>
      </w:r>
      <w:r w:rsidR="001453F8" w:rsidRPr="00BD28D7">
        <w:rPr>
          <w:i/>
        </w:rPr>
        <w:t>Peers v. </w:t>
      </w:r>
      <w:r w:rsidR="004F510E" w:rsidRPr="00BD28D7">
        <w:rPr>
          <w:i/>
        </w:rPr>
        <w:t>Greece</w:t>
      </w:r>
      <w:r w:rsidR="004F510E" w:rsidRPr="00BD28D7">
        <w:t>, no. 28524/95, §67, CEDH 2001-III).</w:t>
      </w:r>
    </w:p>
    <w:p w:rsidR="00717CFA" w:rsidRPr="00BD28D7" w:rsidRDefault="0093403F" w:rsidP="00BD28D7">
      <w:pPr>
        <w:pStyle w:val="ECHRPara"/>
      </w:pPr>
      <w:fldSimple w:instr=" SEQ level0 \*arabic ">
        <w:r w:rsidR="009C2300">
          <w:rPr>
            <w:noProof/>
          </w:rPr>
          <w:t>179</w:t>
        </w:r>
      </w:fldSimple>
      <w:r w:rsidR="008F2D5F" w:rsidRPr="00BD28D7">
        <w:t>.  </w:t>
      </w:r>
      <w:r w:rsidR="009C2B69" w:rsidRPr="00BD28D7">
        <w:t xml:space="preserve">The Court notes that while the Government did not contest </w:t>
      </w:r>
      <w:r w:rsidR="00FA38FD" w:rsidRPr="00BD28D7">
        <w:t xml:space="preserve">that </w:t>
      </w:r>
      <w:r w:rsidR="009C2B69" w:rsidRPr="00BD28D7">
        <w:t>the applicant had been treated with Leponex</w:t>
      </w:r>
      <w:r w:rsidR="00A053B2" w:rsidRPr="00BD28D7">
        <w:t xml:space="preserve"> and other neuroleptic </w:t>
      </w:r>
      <w:r w:rsidR="00FA38FD" w:rsidRPr="00BD28D7">
        <w:t xml:space="preserve">drugs </w:t>
      </w:r>
      <w:r w:rsidR="00A053B2" w:rsidRPr="00BD28D7">
        <w:t>during</w:t>
      </w:r>
      <w:r w:rsidR="009C2B69" w:rsidRPr="00BD28D7">
        <w:t xml:space="preserve"> her hospitalisation, it appears that they contested that she experienced all the side-effects that she described.</w:t>
      </w:r>
    </w:p>
    <w:p w:rsidR="003E5ED2" w:rsidRPr="00BD28D7" w:rsidRDefault="0093403F" w:rsidP="00BD28D7">
      <w:pPr>
        <w:pStyle w:val="ECHRPara"/>
        <w:rPr>
          <w:bCs/>
        </w:rPr>
      </w:pPr>
      <w:fldSimple w:instr=" SEQ level0 \*arabic ">
        <w:r w:rsidR="009C2300">
          <w:rPr>
            <w:noProof/>
          </w:rPr>
          <w:t>180</w:t>
        </w:r>
      </w:fldSimple>
      <w:r w:rsidR="00A053B2" w:rsidRPr="00BD28D7">
        <w:t>.  The Cou</w:t>
      </w:r>
      <w:r w:rsidR="00421B7B" w:rsidRPr="00BD28D7">
        <w:t xml:space="preserve">rt observes that according to the available medical evidence it does not appear that the applicant suffered any of the more serious side-effects </w:t>
      </w:r>
      <w:r w:rsidR="002D5161" w:rsidRPr="00BD28D7">
        <w:t xml:space="preserve">she </w:t>
      </w:r>
      <w:r w:rsidR="00421B7B" w:rsidRPr="00BD28D7">
        <w:t>mentioned, in particular</w:t>
      </w:r>
      <w:r w:rsidR="00FA38FD" w:rsidRPr="00BD28D7">
        <w:t>,</w:t>
      </w:r>
      <w:r w:rsidR="00421B7B" w:rsidRPr="00BD28D7">
        <w:t xml:space="preserve"> </w:t>
      </w:r>
      <w:r w:rsidR="00421B7B" w:rsidRPr="00BD28D7">
        <w:rPr>
          <w:bCs/>
        </w:rPr>
        <w:t>agranulacytosis, immune deficiency or inability to procreate for a year</w:t>
      </w:r>
      <w:r w:rsidR="00893D60" w:rsidRPr="00BD28D7">
        <w:rPr>
          <w:bCs/>
        </w:rPr>
        <w:t xml:space="preserve"> (see paragraph</w:t>
      </w:r>
      <w:r w:rsidR="00887658" w:rsidRPr="00BD28D7">
        <w:rPr>
          <w:bCs/>
        </w:rPr>
        <w:t xml:space="preserve"> 19</w:t>
      </w:r>
      <w:r w:rsidR="00893D60" w:rsidRPr="00BD28D7">
        <w:rPr>
          <w:bCs/>
        </w:rPr>
        <w:t xml:space="preserve"> above)</w:t>
      </w:r>
      <w:r w:rsidR="00421B7B" w:rsidRPr="00BD28D7">
        <w:rPr>
          <w:bCs/>
        </w:rPr>
        <w:t>. In addition, it does not appear from the available medical evidence that the treatment had long</w:t>
      </w:r>
      <w:r w:rsidR="00FA38FD" w:rsidRPr="00BD28D7">
        <w:rPr>
          <w:bCs/>
        </w:rPr>
        <w:t>-</w:t>
      </w:r>
      <w:r w:rsidR="00421B7B" w:rsidRPr="00BD28D7">
        <w:rPr>
          <w:bCs/>
        </w:rPr>
        <w:t xml:space="preserve">lasting psychological </w:t>
      </w:r>
      <w:r w:rsidR="00FA38FD" w:rsidRPr="00BD28D7">
        <w:rPr>
          <w:bCs/>
        </w:rPr>
        <w:t xml:space="preserve">or </w:t>
      </w:r>
      <w:r w:rsidR="00421B7B" w:rsidRPr="00BD28D7">
        <w:rPr>
          <w:bCs/>
        </w:rPr>
        <w:t>physical effects on the applicant after her discharge from hospital</w:t>
      </w:r>
      <w:r w:rsidR="003E5ED2" w:rsidRPr="00BD28D7">
        <w:rPr>
          <w:bCs/>
        </w:rPr>
        <w:t>.</w:t>
      </w:r>
    </w:p>
    <w:p w:rsidR="009C2B69" w:rsidRPr="00BD28D7" w:rsidRDefault="0093403F" w:rsidP="00BD28D7">
      <w:pPr>
        <w:pStyle w:val="ECHRPara"/>
      </w:pPr>
      <w:fldSimple w:instr=" SEQ level0 \*arabic ">
        <w:r w:rsidR="009C2300">
          <w:rPr>
            <w:noProof/>
          </w:rPr>
          <w:t>181</w:t>
        </w:r>
      </w:fldSimple>
      <w:r w:rsidR="003E5ED2" w:rsidRPr="00BD28D7">
        <w:t>.  While it is undisputed that the applicant received the treatment on a regular basis during her hospitalisation, that she ex</w:t>
      </w:r>
      <w:r w:rsidR="000A3BEF" w:rsidRPr="00BD28D7">
        <w:t>perienced some side</w:t>
      </w:r>
      <w:r w:rsidR="000A3BEF" w:rsidRPr="00BD28D7">
        <w:noBreakHyphen/>
      </w:r>
      <w:r w:rsidR="003E5ED2" w:rsidRPr="00BD28D7">
        <w:t>effects and that</w:t>
      </w:r>
      <w:r w:rsidR="00FA38FD" w:rsidRPr="00BD28D7">
        <w:t>, as</w:t>
      </w:r>
      <w:r w:rsidR="003E5ED2" w:rsidRPr="00BD28D7">
        <w:t xml:space="preserve"> the Court ha</w:t>
      </w:r>
      <w:r w:rsidR="00FA38FD" w:rsidRPr="00BD28D7">
        <w:t>s</w:t>
      </w:r>
      <w:r w:rsidR="003E5ED2" w:rsidRPr="00BD28D7">
        <w:t xml:space="preserve"> already established</w:t>
      </w:r>
      <w:r w:rsidR="00FA38FD" w:rsidRPr="00BD28D7">
        <w:t>,</w:t>
      </w:r>
      <w:r w:rsidR="003E5ED2" w:rsidRPr="00BD28D7">
        <w:t xml:space="preserve"> she had not consented to receiving the medication, the Court remains</w:t>
      </w:r>
      <w:r w:rsidR="009C2B69" w:rsidRPr="00BD28D7">
        <w:t xml:space="preserve"> </w:t>
      </w:r>
      <w:r w:rsidR="003E5ED2" w:rsidRPr="00BD28D7">
        <w:t>un</w:t>
      </w:r>
      <w:r w:rsidR="009C2B69" w:rsidRPr="00BD28D7">
        <w:t>convinced</w:t>
      </w:r>
      <w:r w:rsidR="003E5ED2" w:rsidRPr="00BD28D7">
        <w:t xml:space="preserve"> in the particular circumstances of this case</w:t>
      </w:r>
      <w:r w:rsidR="009C2B69" w:rsidRPr="00BD28D7">
        <w:t xml:space="preserve"> that the treatme</w:t>
      </w:r>
      <w:r w:rsidR="006C4E84" w:rsidRPr="00BD28D7">
        <w:t>nt in issue attained the</w:t>
      </w:r>
      <w:r w:rsidR="009C2B69" w:rsidRPr="00BD28D7">
        <w:t xml:space="preserve"> level of severity required by Article 3 of the Convention.</w:t>
      </w:r>
    </w:p>
    <w:p w:rsidR="002737A2" w:rsidRPr="00BD28D7" w:rsidRDefault="0093403F" w:rsidP="00BD28D7">
      <w:pPr>
        <w:pStyle w:val="ECHRPara"/>
      </w:pPr>
      <w:fldSimple w:instr=" SEQ level0 \*arabic ">
        <w:r w:rsidR="009C2300">
          <w:rPr>
            <w:noProof/>
          </w:rPr>
          <w:t>182</w:t>
        </w:r>
      </w:fldSimple>
      <w:r w:rsidR="009C2B69" w:rsidRPr="00BD28D7">
        <w:t xml:space="preserve">.  It follows that this part of </w:t>
      </w:r>
      <w:r w:rsidR="00FA38FD" w:rsidRPr="00BD28D7">
        <w:t>the application</w:t>
      </w:r>
      <w:r w:rsidR="009C2B69" w:rsidRPr="00BD28D7">
        <w:t xml:space="preserve"> is manifestly ill-founded and must be rejected in accordance with Article 35 §§ 3 and 4 of the Convention.</w:t>
      </w:r>
    </w:p>
    <w:p w:rsidR="00537A8A" w:rsidRPr="00BD28D7" w:rsidRDefault="00771909" w:rsidP="00BD28D7">
      <w:pPr>
        <w:pStyle w:val="ECHRHeading1"/>
      </w:pPr>
      <w:r w:rsidRPr="00BD28D7">
        <w:t>III</w:t>
      </w:r>
      <w:r w:rsidR="00604F80" w:rsidRPr="00BD28D7">
        <w:t>.</w:t>
      </w:r>
      <w:r w:rsidR="000C7BAF" w:rsidRPr="00BD28D7">
        <w:t>  </w:t>
      </w:r>
      <w:r w:rsidR="00604F80" w:rsidRPr="00BD28D7">
        <w:t>OTHER COMPLAINTS</w:t>
      </w:r>
    </w:p>
    <w:p w:rsidR="00717CFA" w:rsidRPr="00BD28D7" w:rsidRDefault="0093403F" w:rsidP="00BD28D7">
      <w:pPr>
        <w:pStyle w:val="ECHRPara"/>
      </w:pPr>
      <w:fldSimple w:instr=" SEQ level0 \*arabic ">
        <w:r w:rsidR="009C2300">
          <w:rPr>
            <w:noProof/>
          </w:rPr>
          <w:t>183</w:t>
        </w:r>
      </w:fldSimple>
      <w:r w:rsidR="00BD28D7">
        <w:t>.  </w:t>
      </w:r>
      <w:r w:rsidR="00537A8A" w:rsidRPr="00BD28D7">
        <w:t xml:space="preserve">The applicant complained under Articles 3 and 6 of the Convention that </w:t>
      </w:r>
      <w:r w:rsidR="00226AA9" w:rsidRPr="00BD28D7">
        <w:t xml:space="preserve">the </w:t>
      </w:r>
      <w:r w:rsidR="00537A8A" w:rsidRPr="00BD28D7">
        <w:t xml:space="preserve">criminal investigations conducted following her complaints had been ineffective. </w:t>
      </w:r>
      <w:r w:rsidR="00B96B3B" w:rsidRPr="00BD28D7">
        <w:t>Moreover, she complained under Article 5 of the Convention that she had been unlawfully deprived of her liberty while held at her grandparents</w:t>
      </w:r>
      <w:r w:rsidR="00363DEC">
        <w:t>’</w:t>
      </w:r>
      <w:r w:rsidR="00B96B3B" w:rsidRPr="00BD28D7">
        <w:t xml:space="preserve"> house by her family. Lastly, she complained under Articles 9 and 14</w:t>
      </w:r>
      <w:r w:rsidR="00226AA9" w:rsidRPr="00BD28D7">
        <w:t>,</w:t>
      </w:r>
      <w:r w:rsidR="00B96B3B" w:rsidRPr="00BD28D7">
        <w:t xml:space="preserve"> taken in conjunction with Article </w:t>
      </w:r>
      <w:r w:rsidR="00F97011" w:rsidRPr="00BD28D7">
        <w:t>6 of the Convention</w:t>
      </w:r>
      <w:r w:rsidR="00226AA9" w:rsidRPr="00BD28D7">
        <w:t>,</w:t>
      </w:r>
      <w:r w:rsidR="00F97011" w:rsidRPr="00BD28D7">
        <w:t xml:space="preserve"> that she had been unlawfully deprived of her liberty and had not enjoyed </w:t>
      </w:r>
      <w:r w:rsidR="00226AA9" w:rsidRPr="00BD28D7">
        <w:t xml:space="preserve">an </w:t>
      </w:r>
      <w:r w:rsidR="00F97011" w:rsidRPr="00BD28D7">
        <w:t>effective investigation in respect of that issue on account of her association with MISA.</w:t>
      </w:r>
    </w:p>
    <w:p w:rsidR="00537A8A" w:rsidRPr="00BD28D7" w:rsidRDefault="0093403F" w:rsidP="00BD28D7">
      <w:pPr>
        <w:pStyle w:val="ECHRPara"/>
      </w:pPr>
      <w:fldSimple w:instr=" SEQ level0 \*arabic ">
        <w:r w:rsidR="009C2300">
          <w:rPr>
            <w:noProof/>
          </w:rPr>
          <w:t>184</w:t>
        </w:r>
      </w:fldSimple>
      <w:r w:rsidR="00F97011" w:rsidRPr="00BD28D7">
        <w:t xml:space="preserve">.  The Court has examined these complaints as submitted by the applicant. However, having regard to all the material in its possession, and in so far as they fall within its jurisdiction, the Court finds that </w:t>
      </w:r>
      <w:r w:rsidR="00226AA9" w:rsidRPr="00BD28D7">
        <w:t xml:space="preserve">they </w:t>
      </w:r>
      <w:r w:rsidR="00F97011" w:rsidRPr="00BD28D7">
        <w:t>do not disclose any appearance of a violation of the rights and freedoms set out in the Convention or its Protocols. It follows that this part of the application must be rejected as manifestly ill-founded, pursuant to Article 35 §§ 3 and 4 of the Convention.</w:t>
      </w:r>
    </w:p>
    <w:p w:rsidR="00F71A6A" w:rsidRPr="00BD28D7" w:rsidRDefault="003E0915" w:rsidP="00BD28D7">
      <w:pPr>
        <w:pStyle w:val="ECHRHeading1"/>
      </w:pPr>
      <w:r w:rsidRPr="00BD28D7">
        <w:t>IV</w:t>
      </w:r>
      <w:r w:rsidR="00B06ED3" w:rsidRPr="00BD28D7">
        <w:t>. </w:t>
      </w:r>
      <w:r w:rsidR="000C7BAF" w:rsidRPr="00BD28D7">
        <w:t> </w:t>
      </w:r>
      <w:r w:rsidR="00F71A6A" w:rsidRPr="00BD28D7">
        <w:t>APPLICATION OF ARTICLE 41 OF THE CONVENTION</w:t>
      </w:r>
    </w:p>
    <w:p w:rsidR="00F71A6A" w:rsidRPr="00BD28D7" w:rsidRDefault="0093403F" w:rsidP="00BD28D7">
      <w:pPr>
        <w:pStyle w:val="ECHRPara"/>
        <w:keepNext/>
        <w:keepLines/>
      </w:pPr>
      <w:fldSimple w:instr=" SEQ level0 \*arabic ">
        <w:r w:rsidR="009C2300">
          <w:rPr>
            <w:noProof/>
          </w:rPr>
          <w:t>185</w:t>
        </w:r>
      </w:fldSimple>
      <w:r w:rsidR="00F71A6A" w:rsidRPr="00BD28D7">
        <w:t>.  Article 41 of the Convention provides:</w:t>
      </w:r>
    </w:p>
    <w:p w:rsidR="00F71A6A" w:rsidRPr="00BD28D7" w:rsidRDefault="00F71A6A" w:rsidP="00BD28D7">
      <w:pPr>
        <w:pStyle w:val="ECHRParaQuote"/>
        <w:keepNext/>
        <w:keepLines/>
      </w:pPr>
      <w:r w:rsidRPr="00BD28D7">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71A6A" w:rsidRPr="00BD28D7" w:rsidRDefault="00F71A6A" w:rsidP="00BD28D7">
      <w:pPr>
        <w:pStyle w:val="ECHRHeading2"/>
      </w:pPr>
      <w:r w:rsidRPr="00BD28D7">
        <w:t>A.  Damage</w:t>
      </w:r>
    </w:p>
    <w:p w:rsidR="00F71A6A" w:rsidRPr="00BD28D7" w:rsidRDefault="0093403F" w:rsidP="00BD28D7">
      <w:pPr>
        <w:pStyle w:val="ECHRPara"/>
      </w:pPr>
      <w:fldSimple w:instr=" SEQ level0 \*arabic ">
        <w:r w:rsidR="009C2300">
          <w:rPr>
            <w:noProof/>
          </w:rPr>
          <w:t>186</w:t>
        </w:r>
      </w:fldSimple>
      <w:r w:rsidR="00F71A6A" w:rsidRPr="00BD28D7">
        <w:t xml:space="preserve">.  The </w:t>
      </w:r>
      <w:r w:rsidR="0005522C" w:rsidRPr="00BD28D7">
        <w:t>applicant</w:t>
      </w:r>
      <w:r w:rsidR="00F71A6A" w:rsidRPr="00BD28D7">
        <w:t xml:space="preserve"> claimed </w:t>
      </w:r>
      <w:r w:rsidR="00206944" w:rsidRPr="00BD28D7">
        <w:t xml:space="preserve">92,000 euros (EUR) in respect of </w:t>
      </w:r>
      <w:r w:rsidR="00815A99" w:rsidRPr="00BD28D7">
        <w:t>non</w:t>
      </w:r>
      <w:r w:rsidR="00815A99" w:rsidRPr="00BD28D7">
        <w:noBreakHyphen/>
      </w:r>
      <w:r w:rsidR="00F71A6A" w:rsidRPr="00BD28D7">
        <w:t>pecuniary damage.</w:t>
      </w:r>
    </w:p>
    <w:p w:rsidR="00691233" w:rsidRPr="00BD28D7" w:rsidRDefault="0093403F" w:rsidP="00BD28D7">
      <w:pPr>
        <w:pStyle w:val="ECHRPara"/>
      </w:pPr>
      <w:fldSimple w:instr=" SEQ level0 \*arabic ">
        <w:r w:rsidR="009C2300">
          <w:rPr>
            <w:noProof/>
          </w:rPr>
          <w:t>187</w:t>
        </w:r>
      </w:fldSimple>
      <w:r w:rsidR="00F71A6A" w:rsidRPr="00BD28D7">
        <w:t>.  </w:t>
      </w:r>
      <w:r w:rsidR="00691233" w:rsidRPr="00BD28D7">
        <w:t>The Government submitted that the amount was excessive and unjustified and that the finding of a violation would constitute sufficient just satisfaction for the applicant.</w:t>
      </w:r>
    </w:p>
    <w:p w:rsidR="001D60C5" w:rsidRPr="00BD28D7" w:rsidRDefault="0093403F" w:rsidP="00BD28D7">
      <w:pPr>
        <w:pStyle w:val="ECHRPara"/>
      </w:pPr>
      <w:fldSimple w:instr=" SEQ level0 \*arabic ">
        <w:r w:rsidR="009C2300">
          <w:rPr>
            <w:noProof/>
          </w:rPr>
          <w:t>188</w:t>
        </w:r>
      </w:fldSimple>
      <w:r w:rsidR="00F71A6A" w:rsidRPr="00BD28D7">
        <w:t>.  </w:t>
      </w:r>
      <w:r w:rsidR="001D60C5" w:rsidRPr="00BD28D7">
        <w:t>The Court takes the view that, as a result of the violations found, the applicant must have suffered non-pecuniary damage which cannot be made good by the mere finding of a violation.</w:t>
      </w:r>
    </w:p>
    <w:p w:rsidR="001D60C5" w:rsidRPr="00BD28D7" w:rsidRDefault="0093403F" w:rsidP="00BD28D7">
      <w:pPr>
        <w:pStyle w:val="ECHRPara"/>
      </w:pPr>
      <w:fldSimple w:instr=" SEQ level0 \*arabic ">
        <w:r w:rsidR="009C2300">
          <w:rPr>
            <w:noProof/>
          </w:rPr>
          <w:t>189</w:t>
        </w:r>
      </w:fldSimple>
      <w:r w:rsidR="001D60C5" w:rsidRPr="00BD28D7">
        <w:t xml:space="preserve">.  Consequently, ruling on an equitable basis, the Court awards the applicant </w:t>
      </w:r>
      <w:r w:rsidR="00CE7D66" w:rsidRPr="00BD28D7">
        <w:t>EUR 15,6</w:t>
      </w:r>
      <w:r w:rsidR="001D60C5" w:rsidRPr="00BD28D7">
        <w:t>00 in respect of non-pecuniary damage.</w:t>
      </w:r>
    </w:p>
    <w:p w:rsidR="00F71A6A" w:rsidRPr="00BD28D7" w:rsidRDefault="001D60C5" w:rsidP="00BD28D7">
      <w:pPr>
        <w:pStyle w:val="ECHRHeading2"/>
      </w:pPr>
      <w:r w:rsidRPr="00BD28D7">
        <w:t>B</w:t>
      </w:r>
      <w:r w:rsidR="00F71A6A" w:rsidRPr="00BD28D7">
        <w:t>.  Default interest</w:t>
      </w:r>
    </w:p>
    <w:p w:rsidR="00F71A6A" w:rsidRPr="00BD28D7" w:rsidRDefault="0093403F" w:rsidP="00BD28D7">
      <w:pPr>
        <w:pStyle w:val="ECHRPara"/>
      </w:pPr>
      <w:fldSimple w:instr=" SEQ level0 \*arabic ">
        <w:r w:rsidR="009C2300">
          <w:rPr>
            <w:noProof/>
          </w:rPr>
          <w:t>190</w:t>
        </w:r>
      </w:fldSimple>
      <w:r w:rsidR="00F71A6A" w:rsidRPr="00BD28D7">
        <w:t xml:space="preserve">.  The Court considers it appropriate that the default interest </w:t>
      </w:r>
      <w:r w:rsidR="0034580F" w:rsidRPr="00BD28D7">
        <w:t xml:space="preserve">rate </w:t>
      </w:r>
      <w:r w:rsidR="00F71A6A" w:rsidRPr="00BD28D7">
        <w:t>should be based on the marginal lending rate of the European Central Bank, to which should be added three percentage points.</w:t>
      </w:r>
    </w:p>
    <w:p w:rsidR="00F71A6A" w:rsidRPr="00BD28D7" w:rsidRDefault="00F71A6A" w:rsidP="00BD28D7">
      <w:pPr>
        <w:pStyle w:val="ECHRTitle1"/>
      </w:pPr>
      <w:r w:rsidRPr="00BD28D7">
        <w:t xml:space="preserve">FOR THESE REASONS, THE COURT </w:t>
      </w:r>
      <w:r w:rsidR="00ED03C9" w:rsidRPr="00BD28D7">
        <w:t>UNANIMOUSLY</w:t>
      </w:r>
    </w:p>
    <w:p w:rsidR="00F71A6A" w:rsidRPr="00BD28D7" w:rsidRDefault="00D824C6" w:rsidP="00BD28D7">
      <w:pPr>
        <w:pStyle w:val="JuList"/>
      </w:pPr>
      <w:r w:rsidRPr="00BD28D7">
        <w:t>1</w:t>
      </w:r>
      <w:r w:rsidR="009F07CC" w:rsidRPr="00BD28D7">
        <w:t>.  </w:t>
      </w:r>
      <w:r w:rsidR="00F71A6A" w:rsidRPr="00BD28D7">
        <w:rPr>
          <w:i/>
        </w:rPr>
        <w:t>Declares</w:t>
      </w:r>
      <w:r w:rsidR="00F71A6A" w:rsidRPr="00BD28D7">
        <w:t xml:space="preserve"> the complaint</w:t>
      </w:r>
      <w:r w:rsidR="003973E9" w:rsidRPr="00BD28D7">
        <w:t>s under Articles 5, 8, 9, 12 and 14</w:t>
      </w:r>
      <w:r w:rsidR="00C52424" w:rsidRPr="00BD28D7">
        <w:t>, taken alone or in conjunction,</w:t>
      </w:r>
      <w:r w:rsidR="00F71A6A" w:rsidRPr="00BD28D7">
        <w:t xml:space="preserve"> admissible and the remainder of the </w:t>
      </w:r>
      <w:r w:rsidR="00ED03C9" w:rsidRPr="00BD28D7">
        <w:t>application</w:t>
      </w:r>
      <w:r w:rsidR="0011665B" w:rsidRPr="00BD28D7">
        <w:t xml:space="preserve"> inadmissible;</w:t>
      </w:r>
    </w:p>
    <w:p w:rsidR="00F71A6A" w:rsidRPr="00BD28D7" w:rsidRDefault="00F71A6A" w:rsidP="00BD28D7">
      <w:pPr>
        <w:pStyle w:val="JuList"/>
      </w:pPr>
    </w:p>
    <w:p w:rsidR="009F07CC" w:rsidRPr="00BD28D7" w:rsidRDefault="00451878" w:rsidP="00BD28D7">
      <w:pPr>
        <w:pStyle w:val="JuList"/>
      </w:pPr>
      <w:r w:rsidRPr="00BD28D7">
        <w:t>2</w:t>
      </w:r>
      <w:r w:rsidR="009F07CC" w:rsidRPr="00BD28D7">
        <w:t>.</w:t>
      </w:r>
      <w:r w:rsidR="00F71A6A" w:rsidRPr="00BD28D7">
        <w:t>  </w:t>
      </w:r>
      <w:r w:rsidR="00F71A6A" w:rsidRPr="00BD28D7">
        <w:rPr>
          <w:i/>
        </w:rPr>
        <w:t>Holds</w:t>
      </w:r>
      <w:r w:rsidR="00F71A6A" w:rsidRPr="00BD28D7">
        <w:t xml:space="preserve"> that there has been a violation of Article </w:t>
      </w:r>
      <w:r w:rsidR="00FD0149" w:rsidRPr="00BD28D7">
        <w:t>5 § 1</w:t>
      </w:r>
      <w:r w:rsidR="00B431FD" w:rsidRPr="00BD28D7">
        <w:t xml:space="preserve"> </w:t>
      </w:r>
      <w:r w:rsidR="00F71A6A" w:rsidRPr="00BD28D7">
        <w:t>of the Convention;</w:t>
      </w:r>
    </w:p>
    <w:p w:rsidR="00F71A6A" w:rsidRPr="00BD28D7" w:rsidRDefault="00F71A6A" w:rsidP="00BD28D7">
      <w:pPr>
        <w:pStyle w:val="JuList"/>
      </w:pPr>
    </w:p>
    <w:p w:rsidR="00C52424" w:rsidRPr="00BD28D7" w:rsidRDefault="00C52424" w:rsidP="00BD28D7">
      <w:pPr>
        <w:pStyle w:val="JuList"/>
      </w:pPr>
      <w:r w:rsidRPr="00BD28D7">
        <w:t>3.  </w:t>
      </w:r>
      <w:r w:rsidRPr="00BD28D7">
        <w:rPr>
          <w:i/>
        </w:rPr>
        <w:t>Holds</w:t>
      </w:r>
      <w:r w:rsidRPr="00BD28D7">
        <w:t xml:space="preserve"> that there has been a violation of Article 8 of the Convention;</w:t>
      </w:r>
    </w:p>
    <w:p w:rsidR="00C52424" w:rsidRPr="00BD28D7" w:rsidRDefault="00C52424" w:rsidP="00BD28D7">
      <w:pPr>
        <w:pStyle w:val="JuList"/>
      </w:pPr>
    </w:p>
    <w:p w:rsidR="00F71A6A" w:rsidRPr="00BD28D7" w:rsidRDefault="00C52424" w:rsidP="00BD28D7">
      <w:pPr>
        <w:pStyle w:val="JuList"/>
      </w:pPr>
      <w:r w:rsidRPr="00BD28D7">
        <w:t>4</w:t>
      </w:r>
      <w:r w:rsidR="00F71A6A" w:rsidRPr="00BD28D7">
        <w:t>.  </w:t>
      </w:r>
      <w:r w:rsidR="00F71A6A" w:rsidRPr="00BD28D7">
        <w:rPr>
          <w:i/>
        </w:rPr>
        <w:t>Holds</w:t>
      </w:r>
      <w:r w:rsidR="00F71A6A" w:rsidRPr="00BD28D7">
        <w:t xml:space="preserve"> that there is no need to exam</w:t>
      </w:r>
      <w:r w:rsidR="0083652E" w:rsidRPr="00BD28D7">
        <w:t>ine the complaint</w:t>
      </w:r>
      <w:r w:rsidR="007C017C" w:rsidRPr="00BD28D7">
        <w:t>s</w:t>
      </w:r>
      <w:r w:rsidR="00815A99" w:rsidRPr="00BD28D7">
        <w:t xml:space="preserve"> under Articles 5 § </w:t>
      </w:r>
      <w:r w:rsidR="0083652E" w:rsidRPr="00BD28D7">
        <w:t>4, 9, 12 and 14</w:t>
      </w:r>
      <w:r w:rsidR="00F71A6A" w:rsidRPr="00BD28D7">
        <w:t xml:space="preserve"> of the Convention</w:t>
      </w:r>
      <w:r w:rsidR="0083652E" w:rsidRPr="00BD28D7">
        <w:t>, taken alone or in conjunction</w:t>
      </w:r>
      <w:r w:rsidR="00F71A6A" w:rsidRPr="00BD28D7">
        <w:t>;</w:t>
      </w:r>
    </w:p>
    <w:p w:rsidR="00F71A6A" w:rsidRPr="00BD28D7" w:rsidRDefault="00F71A6A" w:rsidP="00BD28D7">
      <w:pPr>
        <w:pStyle w:val="JuList"/>
        <w:ind w:left="0" w:firstLine="0"/>
      </w:pPr>
    </w:p>
    <w:p w:rsidR="003104E9" w:rsidRPr="00BD28D7" w:rsidRDefault="0083652E" w:rsidP="00BD28D7">
      <w:pPr>
        <w:pStyle w:val="JuList"/>
      </w:pPr>
      <w:r w:rsidRPr="00BD28D7">
        <w:t>5</w:t>
      </w:r>
      <w:r w:rsidR="00F71A6A" w:rsidRPr="00BD28D7">
        <w:t>.  </w:t>
      </w:r>
      <w:r w:rsidR="00F71A6A" w:rsidRPr="00BD28D7">
        <w:rPr>
          <w:i/>
        </w:rPr>
        <w:t>Holds</w:t>
      </w:r>
    </w:p>
    <w:p w:rsidR="003104E9" w:rsidRPr="00BD28D7" w:rsidRDefault="003104E9" w:rsidP="00BD28D7">
      <w:pPr>
        <w:pStyle w:val="JuLista"/>
      </w:pPr>
      <w:r w:rsidRPr="00BD28D7">
        <w:t xml:space="preserve">(a)  that the respondent State is to </w:t>
      </w:r>
      <w:r w:rsidR="00901475" w:rsidRPr="00BD28D7">
        <w:t xml:space="preserve">pay </w:t>
      </w:r>
      <w:r w:rsidRPr="00BD28D7">
        <w:t xml:space="preserve">the </w:t>
      </w:r>
      <w:r w:rsidR="0005522C" w:rsidRPr="00BD28D7">
        <w:t>applicant</w:t>
      </w:r>
      <w:r w:rsidR="0083652E" w:rsidRPr="00BD28D7">
        <w:t xml:space="preserve"> EUR </w:t>
      </w:r>
      <w:r w:rsidR="00B039BC" w:rsidRPr="00BD28D7">
        <w:t>15,6</w:t>
      </w:r>
      <w:r w:rsidR="0083652E" w:rsidRPr="00BD28D7">
        <w:t>00 (</w:t>
      </w:r>
      <w:r w:rsidR="00B039BC" w:rsidRPr="00BD28D7">
        <w:t xml:space="preserve">fifteen thousand six hundred </w:t>
      </w:r>
      <w:r w:rsidR="0083652E" w:rsidRPr="00BD28D7">
        <w:t>euros)</w:t>
      </w:r>
      <w:r w:rsidR="001A50FC" w:rsidRPr="00BD28D7">
        <w:t>,</w:t>
      </w:r>
      <w:r w:rsidR="0083652E" w:rsidRPr="00BD28D7">
        <w:t xml:space="preserve"> plus any tax that may be chargeable,</w:t>
      </w:r>
      <w:r w:rsidR="00AC434E" w:rsidRPr="00BD28D7">
        <w:t xml:space="preserve"> in respect of non-pecuniary damage, to be converted into the currency of the respondent State at the rate applicable at the date of settlement</w:t>
      </w:r>
      <w:r w:rsidRPr="00BD28D7">
        <w:t>, within three months</w:t>
      </w:r>
      <w:r w:rsidR="00ED03C9" w:rsidRPr="00BD28D7">
        <w:t xml:space="preserve"> from the date on which the judgment becomes final in accordance with Article 44 § 2 of the Convention</w:t>
      </w:r>
      <w:r w:rsidR="00AC434E" w:rsidRPr="00BD28D7">
        <w:t>;</w:t>
      </w:r>
    </w:p>
    <w:p w:rsidR="003104E9" w:rsidRPr="00BD28D7" w:rsidRDefault="003104E9" w:rsidP="00BD28D7">
      <w:pPr>
        <w:pStyle w:val="JuLista"/>
      </w:pPr>
      <w:r w:rsidRPr="00BD28D7">
        <w:t>(b)  that from the expiry of the above-mentioned three months until settlement simple interest shall be payable on the above amount at a rate equal to the marginal lending rate of the European Central Bank during the default period plus three percentage points;</w:t>
      </w:r>
    </w:p>
    <w:p w:rsidR="00F71A6A" w:rsidRPr="00BD28D7" w:rsidRDefault="00F71A6A" w:rsidP="00BD28D7">
      <w:pPr>
        <w:pStyle w:val="JuList"/>
      </w:pPr>
    </w:p>
    <w:p w:rsidR="00F71A6A" w:rsidRPr="00BD28D7" w:rsidRDefault="0083652E" w:rsidP="00BD28D7">
      <w:pPr>
        <w:pStyle w:val="JuList"/>
      </w:pPr>
      <w:r w:rsidRPr="00BD28D7">
        <w:t>6</w:t>
      </w:r>
      <w:r w:rsidR="00F71A6A" w:rsidRPr="00BD28D7">
        <w:t>.  </w:t>
      </w:r>
      <w:r w:rsidR="00F71A6A" w:rsidRPr="00BD28D7">
        <w:rPr>
          <w:i/>
        </w:rPr>
        <w:t>Dismisses</w:t>
      </w:r>
      <w:r w:rsidR="00F71A6A" w:rsidRPr="00BD28D7">
        <w:t xml:space="preserve"> the remainder of the </w:t>
      </w:r>
      <w:r w:rsidR="005F4753" w:rsidRPr="00BD28D7">
        <w:t>applicant</w:t>
      </w:r>
      <w:r w:rsidR="00363DEC">
        <w:t>’</w:t>
      </w:r>
      <w:r w:rsidR="00ED03C9" w:rsidRPr="00BD28D7">
        <w:t>s</w:t>
      </w:r>
      <w:r w:rsidR="00AC434E" w:rsidRPr="00BD28D7">
        <w:t xml:space="preserve"> claim for just satisfaction.</w:t>
      </w:r>
    </w:p>
    <w:p w:rsidR="00325C2B" w:rsidRPr="00BD28D7" w:rsidRDefault="00F71A6A" w:rsidP="00BD28D7">
      <w:pPr>
        <w:pStyle w:val="JuParaLast"/>
      </w:pPr>
      <w:r w:rsidRPr="00BD28D7">
        <w:t xml:space="preserve">Done in English, and notified in writing on </w:t>
      </w:r>
      <w:r w:rsidR="00F45DEA" w:rsidRPr="00BD28D7">
        <w:t>16 September 2014</w:t>
      </w:r>
      <w:r w:rsidRPr="00BD28D7">
        <w:t>, pursuant to Rule</w:t>
      </w:r>
      <w:r w:rsidR="0011665B" w:rsidRPr="00BD28D7">
        <w:t xml:space="preserve"> </w:t>
      </w:r>
      <w:r w:rsidRPr="00BD28D7">
        <w:t>77</w:t>
      </w:r>
      <w:r w:rsidR="0011665B" w:rsidRPr="00BD28D7">
        <w:t xml:space="preserve"> </w:t>
      </w:r>
      <w:r w:rsidRPr="00BD28D7">
        <w:t>§§</w:t>
      </w:r>
      <w:r w:rsidR="0011665B" w:rsidRPr="00BD28D7">
        <w:t xml:space="preserve"> </w:t>
      </w:r>
      <w:r w:rsidRPr="00BD28D7">
        <w:t>2 and</w:t>
      </w:r>
      <w:r w:rsidR="0011665B" w:rsidRPr="00BD28D7">
        <w:t xml:space="preserve"> </w:t>
      </w:r>
      <w:r w:rsidRPr="00BD28D7">
        <w:t>3 of the Rules of Court.</w:t>
      </w:r>
    </w:p>
    <w:p w:rsidR="0079187F" w:rsidRPr="00BD28D7" w:rsidRDefault="00325C2B" w:rsidP="00BD28D7">
      <w:pPr>
        <w:pStyle w:val="JuSigned"/>
        <w:keepNext/>
        <w:keepLines/>
      </w:pPr>
      <w:r w:rsidRPr="00BD28D7">
        <w:tab/>
      </w:r>
      <w:r w:rsidR="00197E08" w:rsidRPr="00BD28D7">
        <w:t xml:space="preserve">Fatoş </w:t>
      </w:r>
      <w:r w:rsidR="00A850BF" w:rsidRPr="00BD28D7">
        <w:t>Aracı</w:t>
      </w:r>
      <w:r w:rsidR="00A8381C" w:rsidRPr="00BD28D7">
        <w:tab/>
      </w:r>
      <w:r w:rsidR="00451878" w:rsidRPr="00BD28D7">
        <w:rPr>
          <w:szCs w:val="24"/>
        </w:rPr>
        <w:t>Josep Casadevall</w:t>
      </w:r>
      <w:r w:rsidR="000C7BAF" w:rsidRPr="00BD28D7">
        <w:rPr>
          <w:szCs w:val="24"/>
        </w:rPr>
        <w:br/>
      </w:r>
      <w:r w:rsidR="00A8381C" w:rsidRPr="00BD28D7">
        <w:tab/>
      </w:r>
      <w:r w:rsidR="00197E08" w:rsidRPr="00BD28D7">
        <w:t xml:space="preserve">Deputy </w:t>
      </w:r>
      <w:r w:rsidR="00ED03C9" w:rsidRPr="00BD28D7">
        <w:rPr>
          <w:iCs/>
        </w:rPr>
        <w:t>Registrar</w:t>
      </w:r>
      <w:r w:rsidR="00A8381C" w:rsidRPr="00BD28D7">
        <w:tab/>
        <w:t>President</w:t>
      </w:r>
    </w:p>
    <w:sectPr w:rsidR="0079187F" w:rsidRPr="00BD28D7" w:rsidSect="00CC5C9A">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AC5" w:rsidRDefault="00940AC5">
      <w:r>
        <w:separator/>
      </w:r>
    </w:p>
  </w:endnote>
  <w:endnote w:type="continuationSeparator" w:id="0">
    <w:p w:rsidR="00940AC5" w:rsidRDefault="00940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9A" w:rsidRPr="00150BFA" w:rsidRDefault="00CC5C9A" w:rsidP="0020718E">
    <w:pPr>
      <w:jc w:val="center"/>
    </w:pPr>
    <w:r>
      <w:rPr>
        <w:noProof/>
        <w:lang w:val="uk-UA" w:eastAsia="uk-UA"/>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19125"/>
                  </a:xfrm>
                  <a:prstGeom prst="rect">
                    <a:avLst/>
                  </a:prstGeom>
                  <a:noFill/>
                  <a:ln>
                    <a:noFill/>
                  </a:ln>
                </pic:spPr>
              </pic:pic>
            </a:graphicData>
          </a:graphic>
        </wp:inline>
      </w:drawing>
    </w:r>
  </w:p>
  <w:p w:rsidR="00CC5C9A" w:rsidRDefault="00CC5C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AC5" w:rsidRDefault="00940AC5">
      <w:r>
        <w:separator/>
      </w:r>
    </w:p>
  </w:footnote>
  <w:footnote w:type="continuationSeparator" w:id="0">
    <w:p w:rsidR="00940AC5" w:rsidRDefault="00940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50" w:rsidRPr="00CC5C9A" w:rsidRDefault="005B7450" w:rsidP="00CC5C9A">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9A" w:rsidRPr="00A45145" w:rsidRDefault="00CC5C9A" w:rsidP="00A45145">
    <w:pPr>
      <w:jc w:val="center"/>
    </w:pPr>
    <w:r>
      <w:rPr>
        <w:noProof/>
        <w:lang w:val="uk-UA" w:eastAsia="uk-UA"/>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1219200"/>
                  </a:xfrm>
                  <a:prstGeom prst="rect">
                    <a:avLst/>
                  </a:prstGeom>
                  <a:noFill/>
                  <a:ln>
                    <a:noFill/>
                  </a:ln>
                </pic:spPr>
              </pic:pic>
            </a:graphicData>
          </a:graphic>
        </wp:inline>
      </w:drawing>
    </w:r>
  </w:p>
  <w:p w:rsidR="003800CA" w:rsidRDefault="003800CA">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9A" w:rsidRDefault="0093403F">
    <w:pPr>
      <w:pStyle w:val="ECHRHeader"/>
    </w:pPr>
    <w:r>
      <w:rPr>
        <w:rStyle w:val="af0"/>
      </w:rPr>
      <w:fldChar w:fldCharType="begin"/>
    </w:r>
    <w:r w:rsidR="00CC5C9A">
      <w:rPr>
        <w:rStyle w:val="af0"/>
      </w:rPr>
      <w:instrText xml:space="preserve"> PAGE </w:instrText>
    </w:r>
    <w:r>
      <w:rPr>
        <w:rStyle w:val="af0"/>
      </w:rPr>
      <w:fldChar w:fldCharType="separate"/>
    </w:r>
    <w:r w:rsidR="0060518C">
      <w:rPr>
        <w:rStyle w:val="af0"/>
        <w:noProof/>
      </w:rPr>
      <w:t>12</w:t>
    </w:r>
    <w:r>
      <w:rPr>
        <w:rStyle w:val="af0"/>
      </w:rPr>
      <w:fldChar w:fldCharType="end"/>
    </w:r>
    <w:r w:rsidR="00CC5C9A">
      <w:tab/>
      <w:t>ATUDOREI v. ROMANIA JUDGMENT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9A" w:rsidRDefault="00CC5C9A">
    <w:pPr>
      <w:pStyle w:val="ECHRHeader"/>
    </w:pPr>
    <w:r>
      <w:tab/>
      <w:t>ATUDOREI v. ROMANIA JUDGMENT</w:t>
    </w:r>
    <w:r>
      <w:tab/>
    </w:r>
    <w:r w:rsidR="0093403F">
      <w:rPr>
        <w:rStyle w:val="af0"/>
      </w:rPr>
      <w:fldChar w:fldCharType="begin"/>
    </w:r>
    <w:r>
      <w:rPr>
        <w:rStyle w:val="af0"/>
      </w:rPr>
      <w:instrText xml:space="preserve"> PAGE </w:instrText>
    </w:r>
    <w:r w:rsidR="0093403F">
      <w:rPr>
        <w:rStyle w:val="af0"/>
      </w:rPr>
      <w:fldChar w:fldCharType="separate"/>
    </w:r>
    <w:r w:rsidR="0060518C">
      <w:rPr>
        <w:rStyle w:val="af0"/>
        <w:noProof/>
      </w:rPr>
      <w:t>13</w:t>
    </w:r>
    <w:r w:rsidR="0093403F">
      <w:rPr>
        <w:rStyle w:val="af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BA6C14"/>
    <w:lvl w:ilvl="0">
      <w:start w:val="1"/>
      <w:numFmt w:val="decimal"/>
      <w:pStyle w:val="5"/>
      <w:lvlText w:val="%1."/>
      <w:lvlJc w:val="left"/>
      <w:pPr>
        <w:tabs>
          <w:tab w:val="num" w:pos="1492"/>
        </w:tabs>
        <w:ind w:left="1492" w:hanging="360"/>
      </w:pPr>
    </w:lvl>
  </w:abstractNum>
  <w:abstractNum w:abstractNumId="1">
    <w:nsid w:val="FFFFFF7D"/>
    <w:multiLevelType w:val="singleLevel"/>
    <w:tmpl w:val="842ABFFE"/>
    <w:lvl w:ilvl="0">
      <w:start w:val="1"/>
      <w:numFmt w:val="decimal"/>
      <w:pStyle w:val="4"/>
      <w:lvlText w:val="%1."/>
      <w:lvlJc w:val="left"/>
      <w:pPr>
        <w:tabs>
          <w:tab w:val="num" w:pos="1209"/>
        </w:tabs>
        <w:ind w:left="1209" w:hanging="360"/>
      </w:pPr>
    </w:lvl>
  </w:abstractNum>
  <w:abstractNum w:abstractNumId="2">
    <w:nsid w:val="FFFFFF7E"/>
    <w:multiLevelType w:val="singleLevel"/>
    <w:tmpl w:val="3C3403A8"/>
    <w:lvl w:ilvl="0">
      <w:start w:val="1"/>
      <w:numFmt w:val="decimal"/>
      <w:pStyle w:val="3"/>
      <w:lvlText w:val="%1."/>
      <w:lvlJc w:val="left"/>
      <w:pPr>
        <w:tabs>
          <w:tab w:val="num" w:pos="926"/>
        </w:tabs>
        <w:ind w:left="926" w:hanging="360"/>
      </w:pPr>
    </w:lvl>
  </w:abstractNum>
  <w:abstractNum w:abstractNumId="3">
    <w:nsid w:val="FFFFFF7F"/>
    <w:multiLevelType w:val="singleLevel"/>
    <w:tmpl w:val="DE700B20"/>
    <w:lvl w:ilvl="0">
      <w:start w:val="1"/>
      <w:numFmt w:val="decimal"/>
      <w:pStyle w:val="2"/>
      <w:lvlText w:val="%1."/>
      <w:lvlJc w:val="left"/>
      <w:pPr>
        <w:tabs>
          <w:tab w:val="num" w:pos="643"/>
        </w:tabs>
        <w:ind w:left="643" w:hanging="360"/>
      </w:pPr>
    </w:lvl>
  </w:abstractNum>
  <w:abstractNum w:abstractNumId="4">
    <w:nsid w:val="FFFFFF80"/>
    <w:multiLevelType w:val="singleLevel"/>
    <w:tmpl w:val="0D26D7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D749E9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54AE1F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8C5E7FD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0FA5D6E"/>
    <w:lvl w:ilvl="0">
      <w:start w:val="1"/>
      <w:numFmt w:val="decimal"/>
      <w:pStyle w:val="a"/>
      <w:lvlText w:val="%1."/>
      <w:lvlJc w:val="left"/>
      <w:pPr>
        <w:tabs>
          <w:tab w:val="num" w:pos="360"/>
        </w:tabs>
        <w:ind w:left="360" w:hanging="360"/>
      </w:pPr>
    </w:lvl>
  </w:abstractNum>
  <w:abstractNum w:abstractNumId="9">
    <w:nsid w:val="67FD1241"/>
    <w:multiLevelType w:val="hybridMultilevel"/>
    <w:tmpl w:val="F6D86CC2"/>
    <w:lvl w:ilvl="0" w:tplc="E4205412">
      <w:start w:val="1"/>
      <w:numFmt w:val="bullet"/>
      <w:pStyle w:val="a0"/>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nsid w:val="69FB1A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5F10123"/>
    <w:multiLevelType w:val="multilevel"/>
    <w:tmpl w:val="04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AE749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D804"/>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ED03C9"/>
    <w:rsid w:val="000001C2"/>
    <w:rsid w:val="0000142D"/>
    <w:rsid w:val="00001BD0"/>
    <w:rsid w:val="00001CC5"/>
    <w:rsid w:val="00002DD1"/>
    <w:rsid w:val="0000363A"/>
    <w:rsid w:val="00003D1D"/>
    <w:rsid w:val="000042D1"/>
    <w:rsid w:val="0000511D"/>
    <w:rsid w:val="00007B38"/>
    <w:rsid w:val="00010985"/>
    <w:rsid w:val="00011F5A"/>
    <w:rsid w:val="000123EF"/>
    <w:rsid w:val="000130BA"/>
    <w:rsid w:val="00013894"/>
    <w:rsid w:val="000156DE"/>
    <w:rsid w:val="00015B5C"/>
    <w:rsid w:val="000160DF"/>
    <w:rsid w:val="00016161"/>
    <w:rsid w:val="000212D2"/>
    <w:rsid w:val="000215FC"/>
    <w:rsid w:val="00021FFA"/>
    <w:rsid w:val="00022120"/>
    <w:rsid w:val="000243D0"/>
    <w:rsid w:val="00024AD8"/>
    <w:rsid w:val="00025025"/>
    <w:rsid w:val="00025C8A"/>
    <w:rsid w:val="00026D7B"/>
    <w:rsid w:val="00031905"/>
    <w:rsid w:val="0003199C"/>
    <w:rsid w:val="00032A58"/>
    <w:rsid w:val="00033160"/>
    <w:rsid w:val="00033381"/>
    <w:rsid w:val="000333C2"/>
    <w:rsid w:val="00033FD2"/>
    <w:rsid w:val="0003613B"/>
    <w:rsid w:val="0003679E"/>
    <w:rsid w:val="00037B27"/>
    <w:rsid w:val="00040394"/>
    <w:rsid w:val="000403D4"/>
    <w:rsid w:val="000404CF"/>
    <w:rsid w:val="00040A18"/>
    <w:rsid w:val="00041136"/>
    <w:rsid w:val="00041840"/>
    <w:rsid w:val="00042016"/>
    <w:rsid w:val="00042867"/>
    <w:rsid w:val="0004290A"/>
    <w:rsid w:val="00044105"/>
    <w:rsid w:val="00044247"/>
    <w:rsid w:val="0004474D"/>
    <w:rsid w:val="0005124F"/>
    <w:rsid w:val="0005522C"/>
    <w:rsid w:val="00055AC1"/>
    <w:rsid w:val="00057AAB"/>
    <w:rsid w:val="00057C6E"/>
    <w:rsid w:val="00061E34"/>
    <w:rsid w:val="00064441"/>
    <w:rsid w:val="000649E0"/>
    <w:rsid w:val="00065E3C"/>
    <w:rsid w:val="00066F12"/>
    <w:rsid w:val="00067BF8"/>
    <w:rsid w:val="00070401"/>
    <w:rsid w:val="00071F1D"/>
    <w:rsid w:val="000726F6"/>
    <w:rsid w:val="000762D0"/>
    <w:rsid w:val="00076A67"/>
    <w:rsid w:val="00077509"/>
    <w:rsid w:val="000777A5"/>
    <w:rsid w:val="00077882"/>
    <w:rsid w:val="000812D6"/>
    <w:rsid w:val="00081EAD"/>
    <w:rsid w:val="0008528A"/>
    <w:rsid w:val="0008529C"/>
    <w:rsid w:val="00085817"/>
    <w:rsid w:val="00085837"/>
    <w:rsid w:val="00085891"/>
    <w:rsid w:val="00085B3A"/>
    <w:rsid w:val="0008633D"/>
    <w:rsid w:val="00087868"/>
    <w:rsid w:val="00087893"/>
    <w:rsid w:val="00090133"/>
    <w:rsid w:val="000901AC"/>
    <w:rsid w:val="00090441"/>
    <w:rsid w:val="00090C82"/>
    <w:rsid w:val="000929D5"/>
    <w:rsid w:val="00093014"/>
    <w:rsid w:val="0009385F"/>
    <w:rsid w:val="00093B24"/>
    <w:rsid w:val="0009409F"/>
    <w:rsid w:val="000945C3"/>
    <w:rsid w:val="000955F3"/>
    <w:rsid w:val="000959F9"/>
    <w:rsid w:val="00096617"/>
    <w:rsid w:val="00097EB2"/>
    <w:rsid w:val="000A07A2"/>
    <w:rsid w:val="000A08D5"/>
    <w:rsid w:val="000A170C"/>
    <w:rsid w:val="000A2316"/>
    <w:rsid w:val="000A231F"/>
    <w:rsid w:val="000A30BE"/>
    <w:rsid w:val="000A3BEF"/>
    <w:rsid w:val="000A7363"/>
    <w:rsid w:val="000A7E67"/>
    <w:rsid w:val="000B00CE"/>
    <w:rsid w:val="000B0C1B"/>
    <w:rsid w:val="000B140D"/>
    <w:rsid w:val="000B1F50"/>
    <w:rsid w:val="000B3C97"/>
    <w:rsid w:val="000B455D"/>
    <w:rsid w:val="000B6551"/>
    <w:rsid w:val="000C1841"/>
    <w:rsid w:val="000C3A13"/>
    <w:rsid w:val="000C419D"/>
    <w:rsid w:val="000C4766"/>
    <w:rsid w:val="000C486A"/>
    <w:rsid w:val="000C4BB0"/>
    <w:rsid w:val="000C51A9"/>
    <w:rsid w:val="000C7BAF"/>
    <w:rsid w:val="000C7D32"/>
    <w:rsid w:val="000D1ADB"/>
    <w:rsid w:val="000D487E"/>
    <w:rsid w:val="000D6108"/>
    <w:rsid w:val="000D6CEB"/>
    <w:rsid w:val="000E0373"/>
    <w:rsid w:val="000E1449"/>
    <w:rsid w:val="000E24AE"/>
    <w:rsid w:val="000E3FB8"/>
    <w:rsid w:val="000E40A1"/>
    <w:rsid w:val="000E5E11"/>
    <w:rsid w:val="000E60DA"/>
    <w:rsid w:val="000E6D83"/>
    <w:rsid w:val="000F02F9"/>
    <w:rsid w:val="000F1831"/>
    <w:rsid w:val="000F200C"/>
    <w:rsid w:val="000F40D5"/>
    <w:rsid w:val="000F49EF"/>
    <w:rsid w:val="000F4ED7"/>
    <w:rsid w:val="000F699D"/>
    <w:rsid w:val="000F7D8C"/>
    <w:rsid w:val="00100F0A"/>
    <w:rsid w:val="00101B3B"/>
    <w:rsid w:val="00101DE0"/>
    <w:rsid w:val="001025AC"/>
    <w:rsid w:val="001033A1"/>
    <w:rsid w:val="00104AD1"/>
    <w:rsid w:val="00105CB4"/>
    <w:rsid w:val="001062D8"/>
    <w:rsid w:val="00110608"/>
    <w:rsid w:val="001116D6"/>
    <w:rsid w:val="00111846"/>
    <w:rsid w:val="00111D99"/>
    <w:rsid w:val="00112247"/>
    <w:rsid w:val="0011295E"/>
    <w:rsid w:val="00112E4F"/>
    <w:rsid w:val="001131E5"/>
    <w:rsid w:val="0011325B"/>
    <w:rsid w:val="00113C69"/>
    <w:rsid w:val="00113E3A"/>
    <w:rsid w:val="00114150"/>
    <w:rsid w:val="00115DE8"/>
    <w:rsid w:val="0011665B"/>
    <w:rsid w:val="00116740"/>
    <w:rsid w:val="00116B8F"/>
    <w:rsid w:val="0012067A"/>
    <w:rsid w:val="001221A8"/>
    <w:rsid w:val="0012224B"/>
    <w:rsid w:val="001226CA"/>
    <w:rsid w:val="001234AC"/>
    <w:rsid w:val="0012466E"/>
    <w:rsid w:val="001249DB"/>
    <w:rsid w:val="00125289"/>
    <w:rsid w:val="00125A61"/>
    <w:rsid w:val="00126213"/>
    <w:rsid w:val="00126C9A"/>
    <w:rsid w:val="00127947"/>
    <w:rsid w:val="00130438"/>
    <w:rsid w:val="0013046E"/>
    <w:rsid w:val="0013232C"/>
    <w:rsid w:val="00132435"/>
    <w:rsid w:val="0013290F"/>
    <w:rsid w:val="00132C18"/>
    <w:rsid w:val="0013431F"/>
    <w:rsid w:val="00134DD8"/>
    <w:rsid w:val="001356DB"/>
    <w:rsid w:val="00135EB4"/>
    <w:rsid w:val="00136F10"/>
    <w:rsid w:val="001402DA"/>
    <w:rsid w:val="0014081F"/>
    <w:rsid w:val="001431DD"/>
    <w:rsid w:val="00143A02"/>
    <w:rsid w:val="001453F8"/>
    <w:rsid w:val="001454D4"/>
    <w:rsid w:val="00145B5A"/>
    <w:rsid w:val="001502EB"/>
    <w:rsid w:val="00151121"/>
    <w:rsid w:val="001512B9"/>
    <w:rsid w:val="00151CCA"/>
    <w:rsid w:val="00151E11"/>
    <w:rsid w:val="00152372"/>
    <w:rsid w:val="00155851"/>
    <w:rsid w:val="00155D07"/>
    <w:rsid w:val="0015663B"/>
    <w:rsid w:val="00157BD8"/>
    <w:rsid w:val="001609D9"/>
    <w:rsid w:val="00161CBD"/>
    <w:rsid w:val="00161FAB"/>
    <w:rsid w:val="001637C3"/>
    <w:rsid w:val="00163984"/>
    <w:rsid w:val="00165E16"/>
    <w:rsid w:val="00165F47"/>
    <w:rsid w:val="00166143"/>
    <w:rsid w:val="00167841"/>
    <w:rsid w:val="00167C96"/>
    <w:rsid w:val="00170156"/>
    <w:rsid w:val="00171004"/>
    <w:rsid w:val="0017214E"/>
    <w:rsid w:val="001734A3"/>
    <w:rsid w:val="00174A6F"/>
    <w:rsid w:val="001755BD"/>
    <w:rsid w:val="00175ABA"/>
    <w:rsid w:val="00177E66"/>
    <w:rsid w:val="00177F81"/>
    <w:rsid w:val="00180366"/>
    <w:rsid w:val="001812B2"/>
    <w:rsid w:val="001816E2"/>
    <w:rsid w:val="00183408"/>
    <w:rsid w:val="00184229"/>
    <w:rsid w:val="0019100D"/>
    <w:rsid w:val="001914D6"/>
    <w:rsid w:val="001921F3"/>
    <w:rsid w:val="0019353E"/>
    <w:rsid w:val="0019388B"/>
    <w:rsid w:val="00194C4A"/>
    <w:rsid w:val="00195378"/>
    <w:rsid w:val="00196160"/>
    <w:rsid w:val="001979E2"/>
    <w:rsid w:val="00197C29"/>
    <w:rsid w:val="00197E08"/>
    <w:rsid w:val="001A0254"/>
    <w:rsid w:val="001A02A8"/>
    <w:rsid w:val="001A0823"/>
    <w:rsid w:val="001A0EBE"/>
    <w:rsid w:val="001A1883"/>
    <w:rsid w:val="001A1D4C"/>
    <w:rsid w:val="001A1EDE"/>
    <w:rsid w:val="001A2827"/>
    <w:rsid w:val="001A2CB2"/>
    <w:rsid w:val="001A2E94"/>
    <w:rsid w:val="001A4F6D"/>
    <w:rsid w:val="001A50FC"/>
    <w:rsid w:val="001A6513"/>
    <w:rsid w:val="001A6803"/>
    <w:rsid w:val="001A6E45"/>
    <w:rsid w:val="001B2EFC"/>
    <w:rsid w:val="001B48A0"/>
    <w:rsid w:val="001B5DE2"/>
    <w:rsid w:val="001B62B1"/>
    <w:rsid w:val="001B74F7"/>
    <w:rsid w:val="001C0278"/>
    <w:rsid w:val="001C02FA"/>
    <w:rsid w:val="001C10C8"/>
    <w:rsid w:val="001C17F2"/>
    <w:rsid w:val="001C2D01"/>
    <w:rsid w:val="001C3394"/>
    <w:rsid w:val="001C3C6F"/>
    <w:rsid w:val="001C3F59"/>
    <w:rsid w:val="001C44F2"/>
    <w:rsid w:val="001C5A86"/>
    <w:rsid w:val="001C6823"/>
    <w:rsid w:val="001D1222"/>
    <w:rsid w:val="001D32D7"/>
    <w:rsid w:val="001D35FC"/>
    <w:rsid w:val="001D3D96"/>
    <w:rsid w:val="001D40F4"/>
    <w:rsid w:val="001D429E"/>
    <w:rsid w:val="001D4E82"/>
    <w:rsid w:val="001D560D"/>
    <w:rsid w:val="001D5DDA"/>
    <w:rsid w:val="001D60C5"/>
    <w:rsid w:val="001D669A"/>
    <w:rsid w:val="001D7783"/>
    <w:rsid w:val="001E154A"/>
    <w:rsid w:val="001E175F"/>
    <w:rsid w:val="001E2421"/>
    <w:rsid w:val="001E2BBE"/>
    <w:rsid w:val="001E3A90"/>
    <w:rsid w:val="001E4F73"/>
    <w:rsid w:val="001E4FD1"/>
    <w:rsid w:val="001E58E5"/>
    <w:rsid w:val="001E6765"/>
    <w:rsid w:val="001E7683"/>
    <w:rsid w:val="001E7FFA"/>
    <w:rsid w:val="001F19D1"/>
    <w:rsid w:val="001F2667"/>
    <w:rsid w:val="001F2700"/>
    <w:rsid w:val="001F4015"/>
    <w:rsid w:val="001F465B"/>
    <w:rsid w:val="001F5586"/>
    <w:rsid w:val="00200E1A"/>
    <w:rsid w:val="00200E20"/>
    <w:rsid w:val="00205E45"/>
    <w:rsid w:val="00205EF0"/>
    <w:rsid w:val="0020653D"/>
    <w:rsid w:val="00206944"/>
    <w:rsid w:val="0020750D"/>
    <w:rsid w:val="00207BE0"/>
    <w:rsid w:val="002120D7"/>
    <w:rsid w:val="0021425D"/>
    <w:rsid w:val="00216608"/>
    <w:rsid w:val="00220B10"/>
    <w:rsid w:val="00222930"/>
    <w:rsid w:val="0022337F"/>
    <w:rsid w:val="002236E8"/>
    <w:rsid w:val="00225654"/>
    <w:rsid w:val="00225BE5"/>
    <w:rsid w:val="0022645A"/>
    <w:rsid w:val="00226563"/>
    <w:rsid w:val="002266CD"/>
    <w:rsid w:val="00226AA9"/>
    <w:rsid w:val="00226E0D"/>
    <w:rsid w:val="002320C6"/>
    <w:rsid w:val="00232FCB"/>
    <w:rsid w:val="00234697"/>
    <w:rsid w:val="002352C4"/>
    <w:rsid w:val="00237382"/>
    <w:rsid w:val="00237774"/>
    <w:rsid w:val="002406BF"/>
    <w:rsid w:val="00240BDE"/>
    <w:rsid w:val="00240C20"/>
    <w:rsid w:val="00242347"/>
    <w:rsid w:val="0024252B"/>
    <w:rsid w:val="00242D98"/>
    <w:rsid w:val="002438D5"/>
    <w:rsid w:val="002439E4"/>
    <w:rsid w:val="00243DB4"/>
    <w:rsid w:val="00250082"/>
    <w:rsid w:val="002500E8"/>
    <w:rsid w:val="00250145"/>
    <w:rsid w:val="00250BD4"/>
    <w:rsid w:val="0025165D"/>
    <w:rsid w:val="00251BE8"/>
    <w:rsid w:val="00252B31"/>
    <w:rsid w:val="00253F6E"/>
    <w:rsid w:val="00254575"/>
    <w:rsid w:val="00255776"/>
    <w:rsid w:val="00255DB8"/>
    <w:rsid w:val="002573AA"/>
    <w:rsid w:val="00257E3D"/>
    <w:rsid w:val="00257F2C"/>
    <w:rsid w:val="00260EF1"/>
    <w:rsid w:val="0026140F"/>
    <w:rsid w:val="00262F14"/>
    <w:rsid w:val="0026366E"/>
    <w:rsid w:val="00263B4E"/>
    <w:rsid w:val="00264448"/>
    <w:rsid w:val="002647D0"/>
    <w:rsid w:val="00265D93"/>
    <w:rsid w:val="0026659B"/>
    <w:rsid w:val="0026789F"/>
    <w:rsid w:val="00267E01"/>
    <w:rsid w:val="00271A81"/>
    <w:rsid w:val="00272189"/>
    <w:rsid w:val="00272705"/>
    <w:rsid w:val="002737A2"/>
    <w:rsid w:val="00273BA4"/>
    <w:rsid w:val="002773BE"/>
    <w:rsid w:val="00281BCC"/>
    <w:rsid w:val="00282FF7"/>
    <w:rsid w:val="00284437"/>
    <w:rsid w:val="00285591"/>
    <w:rsid w:val="00285B7C"/>
    <w:rsid w:val="00286E33"/>
    <w:rsid w:val="002871C5"/>
    <w:rsid w:val="00290723"/>
    <w:rsid w:val="00292FE4"/>
    <w:rsid w:val="0029498F"/>
    <w:rsid w:val="00294FBB"/>
    <w:rsid w:val="002967B5"/>
    <w:rsid w:val="002968CB"/>
    <w:rsid w:val="00296B76"/>
    <w:rsid w:val="00297942"/>
    <w:rsid w:val="002A0E56"/>
    <w:rsid w:val="002A15D1"/>
    <w:rsid w:val="002A1BE1"/>
    <w:rsid w:val="002A1E6B"/>
    <w:rsid w:val="002A29F1"/>
    <w:rsid w:val="002A3655"/>
    <w:rsid w:val="002A4296"/>
    <w:rsid w:val="002A5824"/>
    <w:rsid w:val="002A58E4"/>
    <w:rsid w:val="002A6FA2"/>
    <w:rsid w:val="002A7F80"/>
    <w:rsid w:val="002B0C5E"/>
    <w:rsid w:val="002B10FD"/>
    <w:rsid w:val="002B18B7"/>
    <w:rsid w:val="002B2A2E"/>
    <w:rsid w:val="002B3B7F"/>
    <w:rsid w:val="002B48D2"/>
    <w:rsid w:val="002B4BB1"/>
    <w:rsid w:val="002B5FE9"/>
    <w:rsid w:val="002C0770"/>
    <w:rsid w:val="002C1160"/>
    <w:rsid w:val="002C216E"/>
    <w:rsid w:val="002C4625"/>
    <w:rsid w:val="002C5638"/>
    <w:rsid w:val="002C56DD"/>
    <w:rsid w:val="002C5769"/>
    <w:rsid w:val="002C5E4C"/>
    <w:rsid w:val="002C70A3"/>
    <w:rsid w:val="002C7D3E"/>
    <w:rsid w:val="002D01BB"/>
    <w:rsid w:val="002D0FB2"/>
    <w:rsid w:val="002D2469"/>
    <w:rsid w:val="002D31EC"/>
    <w:rsid w:val="002D44D6"/>
    <w:rsid w:val="002D4CE8"/>
    <w:rsid w:val="002D5161"/>
    <w:rsid w:val="002D5665"/>
    <w:rsid w:val="002D5E69"/>
    <w:rsid w:val="002D638C"/>
    <w:rsid w:val="002E22B7"/>
    <w:rsid w:val="002E2EAF"/>
    <w:rsid w:val="002E33F9"/>
    <w:rsid w:val="002E44FD"/>
    <w:rsid w:val="002E4ED1"/>
    <w:rsid w:val="002E5191"/>
    <w:rsid w:val="002E5C58"/>
    <w:rsid w:val="002E6A74"/>
    <w:rsid w:val="002F2388"/>
    <w:rsid w:val="002F2D65"/>
    <w:rsid w:val="002F47CD"/>
    <w:rsid w:val="002F4BCF"/>
    <w:rsid w:val="002F54B8"/>
    <w:rsid w:val="002F65EB"/>
    <w:rsid w:val="002F6DBF"/>
    <w:rsid w:val="002F6FE9"/>
    <w:rsid w:val="002F757C"/>
    <w:rsid w:val="00300155"/>
    <w:rsid w:val="00302008"/>
    <w:rsid w:val="0030330E"/>
    <w:rsid w:val="003043D9"/>
    <w:rsid w:val="00304BA2"/>
    <w:rsid w:val="00305297"/>
    <w:rsid w:val="00305553"/>
    <w:rsid w:val="00305F35"/>
    <w:rsid w:val="0030650E"/>
    <w:rsid w:val="00306699"/>
    <w:rsid w:val="0030692E"/>
    <w:rsid w:val="00307226"/>
    <w:rsid w:val="003072B4"/>
    <w:rsid w:val="003104E9"/>
    <w:rsid w:val="00310C2E"/>
    <w:rsid w:val="00314138"/>
    <w:rsid w:val="0031573C"/>
    <w:rsid w:val="0032093A"/>
    <w:rsid w:val="0032183F"/>
    <w:rsid w:val="00321BBC"/>
    <w:rsid w:val="00321D34"/>
    <w:rsid w:val="00322558"/>
    <w:rsid w:val="00322B85"/>
    <w:rsid w:val="0032324C"/>
    <w:rsid w:val="00323443"/>
    <w:rsid w:val="00325A77"/>
    <w:rsid w:val="00325C2B"/>
    <w:rsid w:val="00326E64"/>
    <w:rsid w:val="003306DB"/>
    <w:rsid w:val="0033153D"/>
    <w:rsid w:val="00331DF4"/>
    <w:rsid w:val="00331E92"/>
    <w:rsid w:val="00331FD9"/>
    <w:rsid w:val="00332547"/>
    <w:rsid w:val="00332795"/>
    <w:rsid w:val="00332BF5"/>
    <w:rsid w:val="00333220"/>
    <w:rsid w:val="00335102"/>
    <w:rsid w:val="00335A04"/>
    <w:rsid w:val="00335A22"/>
    <w:rsid w:val="0033625E"/>
    <w:rsid w:val="00336887"/>
    <w:rsid w:val="00336EF7"/>
    <w:rsid w:val="00337600"/>
    <w:rsid w:val="0033783D"/>
    <w:rsid w:val="00337AAC"/>
    <w:rsid w:val="00340802"/>
    <w:rsid w:val="00340857"/>
    <w:rsid w:val="003419E7"/>
    <w:rsid w:val="00341C1F"/>
    <w:rsid w:val="003440D2"/>
    <w:rsid w:val="00344BF7"/>
    <w:rsid w:val="00344E30"/>
    <w:rsid w:val="0034516F"/>
    <w:rsid w:val="0034580F"/>
    <w:rsid w:val="003506C9"/>
    <w:rsid w:val="003514BC"/>
    <w:rsid w:val="00351D47"/>
    <w:rsid w:val="00352390"/>
    <w:rsid w:val="0035282D"/>
    <w:rsid w:val="00352A8C"/>
    <w:rsid w:val="00352D1E"/>
    <w:rsid w:val="0035386D"/>
    <w:rsid w:val="00354543"/>
    <w:rsid w:val="00355F8F"/>
    <w:rsid w:val="0035601D"/>
    <w:rsid w:val="003565E2"/>
    <w:rsid w:val="003565FC"/>
    <w:rsid w:val="003567E9"/>
    <w:rsid w:val="00357151"/>
    <w:rsid w:val="00357E76"/>
    <w:rsid w:val="00360708"/>
    <w:rsid w:val="003626AE"/>
    <w:rsid w:val="00362864"/>
    <w:rsid w:val="003636FA"/>
    <w:rsid w:val="00363DEC"/>
    <w:rsid w:val="00365B22"/>
    <w:rsid w:val="00366C95"/>
    <w:rsid w:val="00367429"/>
    <w:rsid w:val="00367909"/>
    <w:rsid w:val="003703B9"/>
    <w:rsid w:val="00370FF5"/>
    <w:rsid w:val="00371277"/>
    <w:rsid w:val="0037228D"/>
    <w:rsid w:val="003723AF"/>
    <w:rsid w:val="00373D64"/>
    <w:rsid w:val="003749C1"/>
    <w:rsid w:val="003752A3"/>
    <w:rsid w:val="0037659D"/>
    <w:rsid w:val="00377305"/>
    <w:rsid w:val="00377483"/>
    <w:rsid w:val="003800CA"/>
    <w:rsid w:val="003801D5"/>
    <w:rsid w:val="003812BD"/>
    <w:rsid w:val="00382331"/>
    <w:rsid w:val="003836D4"/>
    <w:rsid w:val="00384D62"/>
    <w:rsid w:val="00386F10"/>
    <w:rsid w:val="00387BCC"/>
    <w:rsid w:val="003903BC"/>
    <w:rsid w:val="00392717"/>
    <w:rsid w:val="00392C42"/>
    <w:rsid w:val="0039441C"/>
    <w:rsid w:val="0039703D"/>
    <w:rsid w:val="003973E9"/>
    <w:rsid w:val="00397BF0"/>
    <w:rsid w:val="003A03A7"/>
    <w:rsid w:val="003A38DF"/>
    <w:rsid w:val="003A4771"/>
    <w:rsid w:val="003A5A83"/>
    <w:rsid w:val="003A6061"/>
    <w:rsid w:val="003A64D3"/>
    <w:rsid w:val="003A7F2E"/>
    <w:rsid w:val="003B079B"/>
    <w:rsid w:val="003B1BE3"/>
    <w:rsid w:val="003B27B8"/>
    <w:rsid w:val="003B41C7"/>
    <w:rsid w:val="003B50D7"/>
    <w:rsid w:val="003B5211"/>
    <w:rsid w:val="003B62CB"/>
    <w:rsid w:val="003B741A"/>
    <w:rsid w:val="003C09C7"/>
    <w:rsid w:val="003C0C67"/>
    <w:rsid w:val="003C1289"/>
    <w:rsid w:val="003C139A"/>
    <w:rsid w:val="003C1582"/>
    <w:rsid w:val="003C1ADF"/>
    <w:rsid w:val="003C1CE8"/>
    <w:rsid w:val="003C1D94"/>
    <w:rsid w:val="003C23F1"/>
    <w:rsid w:val="003C3B8E"/>
    <w:rsid w:val="003C56C9"/>
    <w:rsid w:val="003C57CA"/>
    <w:rsid w:val="003C646C"/>
    <w:rsid w:val="003C77E6"/>
    <w:rsid w:val="003D06FE"/>
    <w:rsid w:val="003D0EE2"/>
    <w:rsid w:val="003D17CD"/>
    <w:rsid w:val="003D1942"/>
    <w:rsid w:val="003D1F17"/>
    <w:rsid w:val="003D35E4"/>
    <w:rsid w:val="003D49CC"/>
    <w:rsid w:val="003D6A26"/>
    <w:rsid w:val="003E01F9"/>
    <w:rsid w:val="003E0915"/>
    <w:rsid w:val="003E0C44"/>
    <w:rsid w:val="003E171E"/>
    <w:rsid w:val="003E2006"/>
    <w:rsid w:val="003E28B2"/>
    <w:rsid w:val="003E319C"/>
    <w:rsid w:val="003E31B9"/>
    <w:rsid w:val="003E50B7"/>
    <w:rsid w:val="003E57ED"/>
    <w:rsid w:val="003E5ED2"/>
    <w:rsid w:val="003E63CD"/>
    <w:rsid w:val="003E689E"/>
    <w:rsid w:val="003E6FCE"/>
    <w:rsid w:val="003F127A"/>
    <w:rsid w:val="003F387A"/>
    <w:rsid w:val="003F3BFD"/>
    <w:rsid w:val="003F3FFB"/>
    <w:rsid w:val="003F4E66"/>
    <w:rsid w:val="003F715B"/>
    <w:rsid w:val="003F776E"/>
    <w:rsid w:val="003F784B"/>
    <w:rsid w:val="003F7BD8"/>
    <w:rsid w:val="00401C5B"/>
    <w:rsid w:val="004021E9"/>
    <w:rsid w:val="004043D9"/>
    <w:rsid w:val="00404F6F"/>
    <w:rsid w:val="00405043"/>
    <w:rsid w:val="00407935"/>
    <w:rsid w:val="00410A62"/>
    <w:rsid w:val="00410CBD"/>
    <w:rsid w:val="00410D4C"/>
    <w:rsid w:val="004116E4"/>
    <w:rsid w:val="00412F5F"/>
    <w:rsid w:val="00413EFC"/>
    <w:rsid w:val="00415577"/>
    <w:rsid w:val="00416354"/>
    <w:rsid w:val="00416805"/>
    <w:rsid w:val="00416B08"/>
    <w:rsid w:val="004213B0"/>
    <w:rsid w:val="00421B7B"/>
    <w:rsid w:val="00421D01"/>
    <w:rsid w:val="00423391"/>
    <w:rsid w:val="00423E2C"/>
    <w:rsid w:val="0042480C"/>
    <w:rsid w:val="00424AEA"/>
    <w:rsid w:val="004267A5"/>
    <w:rsid w:val="0042720D"/>
    <w:rsid w:val="00427594"/>
    <w:rsid w:val="00427711"/>
    <w:rsid w:val="00430569"/>
    <w:rsid w:val="00430875"/>
    <w:rsid w:val="00430D22"/>
    <w:rsid w:val="00432914"/>
    <w:rsid w:val="00432CED"/>
    <w:rsid w:val="00433D90"/>
    <w:rsid w:val="0043420F"/>
    <w:rsid w:val="00435D47"/>
    <w:rsid w:val="004406AA"/>
    <w:rsid w:val="004411C9"/>
    <w:rsid w:val="004412AD"/>
    <w:rsid w:val="00441762"/>
    <w:rsid w:val="004423B9"/>
    <w:rsid w:val="00443DD5"/>
    <w:rsid w:val="00446505"/>
    <w:rsid w:val="00446674"/>
    <w:rsid w:val="0044753B"/>
    <w:rsid w:val="00450797"/>
    <w:rsid w:val="00451878"/>
    <w:rsid w:val="00451F22"/>
    <w:rsid w:val="00452CF1"/>
    <w:rsid w:val="00454B12"/>
    <w:rsid w:val="00454B4C"/>
    <w:rsid w:val="004563F9"/>
    <w:rsid w:val="00456F2D"/>
    <w:rsid w:val="004571DD"/>
    <w:rsid w:val="0045734F"/>
    <w:rsid w:val="00457A18"/>
    <w:rsid w:val="00457C00"/>
    <w:rsid w:val="00457F7E"/>
    <w:rsid w:val="00460094"/>
    <w:rsid w:val="00460FAD"/>
    <w:rsid w:val="00461BA6"/>
    <w:rsid w:val="00462E46"/>
    <w:rsid w:val="00463F6E"/>
    <w:rsid w:val="00465858"/>
    <w:rsid w:val="00465AD7"/>
    <w:rsid w:val="00466CA9"/>
    <w:rsid w:val="00470105"/>
    <w:rsid w:val="00474EFB"/>
    <w:rsid w:val="004754A1"/>
    <w:rsid w:val="004761C0"/>
    <w:rsid w:val="00476378"/>
    <w:rsid w:val="004767B1"/>
    <w:rsid w:val="00477549"/>
    <w:rsid w:val="0048044A"/>
    <w:rsid w:val="00480C7C"/>
    <w:rsid w:val="00480DC5"/>
    <w:rsid w:val="00480FE6"/>
    <w:rsid w:val="004811FF"/>
    <w:rsid w:val="00481894"/>
    <w:rsid w:val="00482798"/>
    <w:rsid w:val="00482CD9"/>
    <w:rsid w:val="00482E76"/>
    <w:rsid w:val="00484493"/>
    <w:rsid w:val="00485A6F"/>
    <w:rsid w:val="004875AD"/>
    <w:rsid w:val="004875FF"/>
    <w:rsid w:val="00487C42"/>
    <w:rsid w:val="00490691"/>
    <w:rsid w:val="00490FBB"/>
    <w:rsid w:val="004920B1"/>
    <w:rsid w:val="00492123"/>
    <w:rsid w:val="004924D1"/>
    <w:rsid w:val="004925D6"/>
    <w:rsid w:val="00493B8B"/>
    <w:rsid w:val="00494025"/>
    <w:rsid w:val="0049441B"/>
    <w:rsid w:val="004950D3"/>
    <w:rsid w:val="00495334"/>
    <w:rsid w:val="004970EA"/>
    <w:rsid w:val="00497B54"/>
    <w:rsid w:val="004A15D7"/>
    <w:rsid w:val="004A30E3"/>
    <w:rsid w:val="004A45F2"/>
    <w:rsid w:val="004A4CE7"/>
    <w:rsid w:val="004A5FF1"/>
    <w:rsid w:val="004A7290"/>
    <w:rsid w:val="004B327E"/>
    <w:rsid w:val="004B3361"/>
    <w:rsid w:val="004B4603"/>
    <w:rsid w:val="004B5447"/>
    <w:rsid w:val="004B7453"/>
    <w:rsid w:val="004C0FA1"/>
    <w:rsid w:val="004C1053"/>
    <w:rsid w:val="004C2340"/>
    <w:rsid w:val="004C23C6"/>
    <w:rsid w:val="004C252B"/>
    <w:rsid w:val="004C3378"/>
    <w:rsid w:val="004C3D59"/>
    <w:rsid w:val="004C4794"/>
    <w:rsid w:val="004C48B9"/>
    <w:rsid w:val="004C4ED6"/>
    <w:rsid w:val="004C559E"/>
    <w:rsid w:val="004C7009"/>
    <w:rsid w:val="004C7459"/>
    <w:rsid w:val="004D1E69"/>
    <w:rsid w:val="004D26B9"/>
    <w:rsid w:val="004D3991"/>
    <w:rsid w:val="004D3EF5"/>
    <w:rsid w:val="004D6592"/>
    <w:rsid w:val="004E0DEB"/>
    <w:rsid w:val="004E1908"/>
    <w:rsid w:val="004E2782"/>
    <w:rsid w:val="004E3D58"/>
    <w:rsid w:val="004E5BF0"/>
    <w:rsid w:val="004E5DFC"/>
    <w:rsid w:val="004E76F2"/>
    <w:rsid w:val="004F100F"/>
    <w:rsid w:val="004F336F"/>
    <w:rsid w:val="004F4050"/>
    <w:rsid w:val="004F510E"/>
    <w:rsid w:val="004F546B"/>
    <w:rsid w:val="004F63EC"/>
    <w:rsid w:val="004F7538"/>
    <w:rsid w:val="004F7F0C"/>
    <w:rsid w:val="00500382"/>
    <w:rsid w:val="0050096C"/>
    <w:rsid w:val="00500DDA"/>
    <w:rsid w:val="0050151C"/>
    <w:rsid w:val="00501528"/>
    <w:rsid w:val="005015F5"/>
    <w:rsid w:val="00501E6E"/>
    <w:rsid w:val="005020CA"/>
    <w:rsid w:val="00503832"/>
    <w:rsid w:val="005039D7"/>
    <w:rsid w:val="0050705B"/>
    <w:rsid w:val="005077CF"/>
    <w:rsid w:val="00510431"/>
    <w:rsid w:val="005109AB"/>
    <w:rsid w:val="00510AA0"/>
    <w:rsid w:val="0051185D"/>
    <w:rsid w:val="00512D4F"/>
    <w:rsid w:val="00512DF3"/>
    <w:rsid w:val="00512EED"/>
    <w:rsid w:val="00513446"/>
    <w:rsid w:val="00513CC2"/>
    <w:rsid w:val="00514669"/>
    <w:rsid w:val="00514920"/>
    <w:rsid w:val="00514D45"/>
    <w:rsid w:val="0051642A"/>
    <w:rsid w:val="00516CC2"/>
    <w:rsid w:val="00516EBF"/>
    <w:rsid w:val="00517962"/>
    <w:rsid w:val="00521FCD"/>
    <w:rsid w:val="005221F0"/>
    <w:rsid w:val="0052223C"/>
    <w:rsid w:val="00522362"/>
    <w:rsid w:val="00522873"/>
    <w:rsid w:val="00522A25"/>
    <w:rsid w:val="00523D94"/>
    <w:rsid w:val="00524083"/>
    <w:rsid w:val="00524FFC"/>
    <w:rsid w:val="005250A0"/>
    <w:rsid w:val="00531B5D"/>
    <w:rsid w:val="00532E01"/>
    <w:rsid w:val="00532FD2"/>
    <w:rsid w:val="005330C8"/>
    <w:rsid w:val="00533CDB"/>
    <w:rsid w:val="00534451"/>
    <w:rsid w:val="00534A61"/>
    <w:rsid w:val="00536575"/>
    <w:rsid w:val="00537A8A"/>
    <w:rsid w:val="0054061B"/>
    <w:rsid w:val="0054179D"/>
    <w:rsid w:val="0054187A"/>
    <w:rsid w:val="005419B6"/>
    <w:rsid w:val="00541BBB"/>
    <w:rsid w:val="00541C71"/>
    <w:rsid w:val="00542919"/>
    <w:rsid w:val="00542CA7"/>
    <w:rsid w:val="00543580"/>
    <w:rsid w:val="005453E4"/>
    <w:rsid w:val="00545863"/>
    <w:rsid w:val="005458DD"/>
    <w:rsid w:val="00545AEC"/>
    <w:rsid w:val="005463BD"/>
    <w:rsid w:val="00546F49"/>
    <w:rsid w:val="0055172A"/>
    <w:rsid w:val="0055231B"/>
    <w:rsid w:val="005544EA"/>
    <w:rsid w:val="00554BF2"/>
    <w:rsid w:val="00555738"/>
    <w:rsid w:val="0055580D"/>
    <w:rsid w:val="00556D03"/>
    <w:rsid w:val="00561736"/>
    <w:rsid w:val="00562D5F"/>
    <w:rsid w:val="00563149"/>
    <w:rsid w:val="00564A92"/>
    <w:rsid w:val="00564DC6"/>
    <w:rsid w:val="00566262"/>
    <w:rsid w:val="0056771C"/>
    <w:rsid w:val="00570935"/>
    <w:rsid w:val="00571919"/>
    <w:rsid w:val="00573286"/>
    <w:rsid w:val="00573CBF"/>
    <w:rsid w:val="00573E97"/>
    <w:rsid w:val="00575769"/>
    <w:rsid w:val="00576061"/>
    <w:rsid w:val="00576300"/>
    <w:rsid w:val="00576BA6"/>
    <w:rsid w:val="00576F20"/>
    <w:rsid w:val="005777BA"/>
    <w:rsid w:val="00577E6A"/>
    <w:rsid w:val="00580117"/>
    <w:rsid w:val="00581470"/>
    <w:rsid w:val="00581525"/>
    <w:rsid w:val="0058184B"/>
    <w:rsid w:val="005825EA"/>
    <w:rsid w:val="00582D1B"/>
    <w:rsid w:val="00584A11"/>
    <w:rsid w:val="0058696E"/>
    <w:rsid w:val="005874FF"/>
    <w:rsid w:val="00587537"/>
    <w:rsid w:val="00587D19"/>
    <w:rsid w:val="00587F36"/>
    <w:rsid w:val="00590BE2"/>
    <w:rsid w:val="00592D14"/>
    <w:rsid w:val="00593009"/>
    <w:rsid w:val="00593DC5"/>
    <w:rsid w:val="005944D6"/>
    <w:rsid w:val="00595C5D"/>
    <w:rsid w:val="0059656C"/>
    <w:rsid w:val="005966A4"/>
    <w:rsid w:val="00596DE3"/>
    <w:rsid w:val="005A01AD"/>
    <w:rsid w:val="005A35BE"/>
    <w:rsid w:val="005A3D27"/>
    <w:rsid w:val="005A5AFF"/>
    <w:rsid w:val="005A6DAB"/>
    <w:rsid w:val="005B098B"/>
    <w:rsid w:val="005B0A04"/>
    <w:rsid w:val="005B0C4D"/>
    <w:rsid w:val="005B0FED"/>
    <w:rsid w:val="005B16A8"/>
    <w:rsid w:val="005B29C1"/>
    <w:rsid w:val="005B4233"/>
    <w:rsid w:val="005B550D"/>
    <w:rsid w:val="005B72F2"/>
    <w:rsid w:val="005B7356"/>
    <w:rsid w:val="005B7450"/>
    <w:rsid w:val="005B7455"/>
    <w:rsid w:val="005C0DE8"/>
    <w:rsid w:val="005C1929"/>
    <w:rsid w:val="005C1956"/>
    <w:rsid w:val="005C23E7"/>
    <w:rsid w:val="005C2ABA"/>
    <w:rsid w:val="005C2C88"/>
    <w:rsid w:val="005C3198"/>
    <w:rsid w:val="005C41CB"/>
    <w:rsid w:val="005C556B"/>
    <w:rsid w:val="005C5750"/>
    <w:rsid w:val="005C5B26"/>
    <w:rsid w:val="005C73FC"/>
    <w:rsid w:val="005C79B8"/>
    <w:rsid w:val="005D00A8"/>
    <w:rsid w:val="005D26FC"/>
    <w:rsid w:val="005D2B12"/>
    <w:rsid w:val="005D45B8"/>
    <w:rsid w:val="005D5A44"/>
    <w:rsid w:val="005E133F"/>
    <w:rsid w:val="005E2F46"/>
    <w:rsid w:val="005E384F"/>
    <w:rsid w:val="005E3CA8"/>
    <w:rsid w:val="005E4A75"/>
    <w:rsid w:val="005E5100"/>
    <w:rsid w:val="005E698D"/>
    <w:rsid w:val="005F0BF9"/>
    <w:rsid w:val="005F104F"/>
    <w:rsid w:val="005F3F55"/>
    <w:rsid w:val="005F446C"/>
    <w:rsid w:val="005F4753"/>
    <w:rsid w:val="005F514A"/>
    <w:rsid w:val="005F7441"/>
    <w:rsid w:val="005F7A10"/>
    <w:rsid w:val="005F7D8F"/>
    <w:rsid w:val="0060122D"/>
    <w:rsid w:val="00602046"/>
    <w:rsid w:val="00602D40"/>
    <w:rsid w:val="00604F61"/>
    <w:rsid w:val="00604F80"/>
    <w:rsid w:val="0060518C"/>
    <w:rsid w:val="006053AC"/>
    <w:rsid w:val="006058C0"/>
    <w:rsid w:val="00606476"/>
    <w:rsid w:val="00606932"/>
    <w:rsid w:val="006110D8"/>
    <w:rsid w:val="006111FF"/>
    <w:rsid w:val="00611F56"/>
    <w:rsid w:val="006138EA"/>
    <w:rsid w:val="00616DF8"/>
    <w:rsid w:val="0061756B"/>
    <w:rsid w:val="00621797"/>
    <w:rsid w:val="00625699"/>
    <w:rsid w:val="00626586"/>
    <w:rsid w:val="00626725"/>
    <w:rsid w:val="006267C3"/>
    <w:rsid w:val="0062787C"/>
    <w:rsid w:val="00631F58"/>
    <w:rsid w:val="00633478"/>
    <w:rsid w:val="00635B57"/>
    <w:rsid w:val="006361C6"/>
    <w:rsid w:val="00637D33"/>
    <w:rsid w:val="00640693"/>
    <w:rsid w:val="00640B82"/>
    <w:rsid w:val="006421EE"/>
    <w:rsid w:val="0064247A"/>
    <w:rsid w:val="006439B8"/>
    <w:rsid w:val="00643AA8"/>
    <w:rsid w:val="00643EFC"/>
    <w:rsid w:val="00644059"/>
    <w:rsid w:val="00645D9B"/>
    <w:rsid w:val="0064699B"/>
    <w:rsid w:val="00650CE6"/>
    <w:rsid w:val="00650E2A"/>
    <w:rsid w:val="0065175C"/>
    <w:rsid w:val="00652B2E"/>
    <w:rsid w:val="0065336B"/>
    <w:rsid w:val="00654156"/>
    <w:rsid w:val="0065489E"/>
    <w:rsid w:val="00654B6B"/>
    <w:rsid w:val="00655126"/>
    <w:rsid w:val="00656BCB"/>
    <w:rsid w:val="00660753"/>
    <w:rsid w:val="006609C5"/>
    <w:rsid w:val="00661E98"/>
    <w:rsid w:val="006639B6"/>
    <w:rsid w:val="00663C52"/>
    <w:rsid w:val="00663CC7"/>
    <w:rsid w:val="0066443A"/>
    <w:rsid w:val="006659AF"/>
    <w:rsid w:val="00665A41"/>
    <w:rsid w:val="00666537"/>
    <w:rsid w:val="00667077"/>
    <w:rsid w:val="00667953"/>
    <w:rsid w:val="006714AC"/>
    <w:rsid w:val="00671F1A"/>
    <w:rsid w:val="00673E07"/>
    <w:rsid w:val="0067594C"/>
    <w:rsid w:val="0067658D"/>
    <w:rsid w:val="00676BF2"/>
    <w:rsid w:val="00680795"/>
    <w:rsid w:val="00681BCE"/>
    <w:rsid w:val="00682201"/>
    <w:rsid w:val="0068232A"/>
    <w:rsid w:val="006833E0"/>
    <w:rsid w:val="006840C7"/>
    <w:rsid w:val="00685D82"/>
    <w:rsid w:val="00686654"/>
    <w:rsid w:val="00690B0B"/>
    <w:rsid w:val="00690E46"/>
    <w:rsid w:val="00691233"/>
    <w:rsid w:val="0069151F"/>
    <w:rsid w:val="00692715"/>
    <w:rsid w:val="006952A9"/>
    <w:rsid w:val="00696D04"/>
    <w:rsid w:val="00697EC7"/>
    <w:rsid w:val="00697F14"/>
    <w:rsid w:val="006A3D9D"/>
    <w:rsid w:val="006A5248"/>
    <w:rsid w:val="006A6AA6"/>
    <w:rsid w:val="006A6E37"/>
    <w:rsid w:val="006A7C48"/>
    <w:rsid w:val="006B24DD"/>
    <w:rsid w:val="006B2ED6"/>
    <w:rsid w:val="006B3C15"/>
    <w:rsid w:val="006B40CA"/>
    <w:rsid w:val="006B424F"/>
    <w:rsid w:val="006B4B2A"/>
    <w:rsid w:val="006B659A"/>
    <w:rsid w:val="006B6918"/>
    <w:rsid w:val="006B72D8"/>
    <w:rsid w:val="006C08B7"/>
    <w:rsid w:val="006C1191"/>
    <w:rsid w:val="006C1202"/>
    <w:rsid w:val="006C1B69"/>
    <w:rsid w:val="006C204D"/>
    <w:rsid w:val="006C2B52"/>
    <w:rsid w:val="006C35C5"/>
    <w:rsid w:val="006C3FF1"/>
    <w:rsid w:val="006C4D21"/>
    <w:rsid w:val="006C4E84"/>
    <w:rsid w:val="006C6F92"/>
    <w:rsid w:val="006C7779"/>
    <w:rsid w:val="006C7B15"/>
    <w:rsid w:val="006C7D88"/>
    <w:rsid w:val="006D27FA"/>
    <w:rsid w:val="006D527E"/>
    <w:rsid w:val="006D68F0"/>
    <w:rsid w:val="006D7171"/>
    <w:rsid w:val="006D71BC"/>
    <w:rsid w:val="006D74B4"/>
    <w:rsid w:val="006E04AE"/>
    <w:rsid w:val="006E07E0"/>
    <w:rsid w:val="006E126C"/>
    <w:rsid w:val="006E161A"/>
    <w:rsid w:val="006E3419"/>
    <w:rsid w:val="006E3E30"/>
    <w:rsid w:val="006E3F37"/>
    <w:rsid w:val="006E422D"/>
    <w:rsid w:val="006E444C"/>
    <w:rsid w:val="006E46E0"/>
    <w:rsid w:val="006E6A1B"/>
    <w:rsid w:val="006E6D33"/>
    <w:rsid w:val="006E7B61"/>
    <w:rsid w:val="006F11BA"/>
    <w:rsid w:val="006F1C72"/>
    <w:rsid w:val="006F29D3"/>
    <w:rsid w:val="006F31BD"/>
    <w:rsid w:val="006F3528"/>
    <w:rsid w:val="006F363B"/>
    <w:rsid w:val="006F36F1"/>
    <w:rsid w:val="006F45C0"/>
    <w:rsid w:val="006F4A0A"/>
    <w:rsid w:val="006F5010"/>
    <w:rsid w:val="006F53AC"/>
    <w:rsid w:val="006F794B"/>
    <w:rsid w:val="006F7D3A"/>
    <w:rsid w:val="0070062F"/>
    <w:rsid w:val="007011CE"/>
    <w:rsid w:val="00701B29"/>
    <w:rsid w:val="007024FE"/>
    <w:rsid w:val="00703126"/>
    <w:rsid w:val="00703BEF"/>
    <w:rsid w:val="007046A6"/>
    <w:rsid w:val="00704860"/>
    <w:rsid w:val="00704D2D"/>
    <w:rsid w:val="0071098F"/>
    <w:rsid w:val="00710C1E"/>
    <w:rsid w:val="007119F6"/>
    <w:rsid w:val="00712A7F"/>
    <w:rsid w:val="0071434F"/>
    <w:rsid w:val="007156E0"/>
    <w:rsid w:val="00715D5A"/>
    <w:rsid w:val="00715E15"/>
    <w:rsid w:val="00716C55"/>
    <w:rsid w:val="00717CFA"/>
    <w:rsid w:val="00717D53"/>
    <w:rsid w:val="007201E8"/>
    <w:rsid w:val="007210D1"/>
    <w:rsid w:val="00721174"/>
    <w:rsid w:val="00721E31"/>
    <w:rsid w:val="0072259C"/>
    <w:rsid w:val="00722734"/>
    <w:rsid w:val="007237EE"/>
    <w:rsid w:val="007238D6"/>
    <w:rsid w:val="0072396A"/>
    <w:rsid w:val="007239CD"/>
    <w:rsid w:val="00723B96"/>
    <w:rsid w:val="00725A7A"/>
    <w:rsid w:val="007271D5"/>
    <w:rsid w:val="00727E97"/>
    <w:rsid w:val="00730053"/>
    <w:rsid w:val="00730368"/>
    <w:rsid w:val="00730433"/>
    <w:rsid w:val="00730E29"/>
    <w:rsid w:val="007317E9"/>
    <w:rsid w:val="0073264D"/>
    <w:rsid w:val="007330B8"/>
    <w:rsid w:val="0073400B"/>
    <w:rsid w:val="00734D84"/>
    <w:rsid w:val="007352DD"/>
    <w:rsid w:val="00735FDE"/>
    <w:rsid w:val="00736386"/>
    <w:rsid w:val="00737824"/>
    <w:rsid w:val="007401F5"/>
    <w:rsid w:val="00740624"/>
    <w:rsid w:val="00740CD1"/>
    <w:rsid w:val="007416B8"/>
    <w:rsid w:val="00744E93"/>
    <w:rsid w:val="00745226"/>
    <w:rsid w:val="00745647"/>
    <w:rsid w:val="007458A2"/>
    <w:rsid w:val="00746190"/>
    <w:rsid w:val="0074674D"/>
    <w:rsid w:val="007467BC"/>
    <w:rsid w:val="00746FE0"/>
    <w:rsid w:val="007478AB"/>
    <w:rsid w:val="007502AD"/>
    <w:rsid w:val="00750405"/>
    <w:rsid w:val="00750E5E"/>
    <w:rsid w:val="00751232"/>
    <w:rsid w:val="00751EAE"/>
    <w:rsid w:val="0075376A"/>
    <w:rsid w:val="00754273"/>
    <w:rsid w:val="007549ED"/>
    <w:rsid w:val="00754ABE"/>
    <w:rsid w:val="00755BB6"/>
    <w:rsid w:val="00755CF0"/>
    <w:rsid w:val="0075672E"/>
    <w:rsid w:val="00756901"/>
    <w:rsid w:val="00756D5B"/>
    <w:rsid w:val="00756E6E"/>
    <w:rsid w:val="00757FB1"/>
    <w:rsid w:val="007603BB"/>
    <w:rsid w:val="00760CD9"/>
    <w:rsid w:val="00763156"/>
    <w:rsid w:val="007653BA"/>
    <w:rsid w:val="00765A18"/>
    <w:rsid w:val="00765B49"/>
    <w:rsid w:val="0076777D"/>
    <w:rsid w:val="00767EB5"/>
    <w:rsid w:val="00771909"/>
    <w:rsid w:val="0077330F"/>
    <w:rsid w:val="00774273"/>
    <w:rsid w:val="007758F6"/>
    <w:rsid w:val="00776807"/>
    <w:rsid w:val="007776CA"/>
    <w:rsid w:val="0077789B"/>
    <w:rsid w:val="00777D07"/>
    <w:rsid w:val="0078062F"/>
    <w:rsid w:val="007823BC"/>
    <w:rsid w:val="007827E7"/>
    <w:rsid w:val="007844DB"/>
    <w:rsid w:val="00785067"/>
    <w:rsid w:val="007870AD"/>
    <w:rsid w:val="00790F4B"/>
    <w:rsid w:val="0079158D"/>
    <w:rsid w:val="0079163D"/>
    <w:rsid w:val="0079187F"/>
    <w:rsid w:val="00792117"/>
    <w:rsid w:val="00793F75"/>
    <w:rsid w:val="007949B3"/>
    <w:rsid w:val="007958EE"/>
    <w:rsid w:val="00796CD9"/>
    <w:rsid w:val="007971C7"/>
    <w:rsid w:val="007A064D"/>
    <w:rsid w:val="007A1445"/>
    <w:rsid w:val="007A1FFE"/>
    <w:rsid w:val="007A2B46"/>
    <w:rsid w:val="007A314E"/>
    <w:rsid w:val="007A357A"/>
    <w:rsid w:val="007A551C"/>
    <w:rsid w:val="007A5AE8"/>
    <w:rsid w:val="007A6302"/>
    <w:rsid w:val="007A6877"/>
    <w:rsid w:val="007A6DBA"/>
    <w:rsid w:val="007A7E77"/>
    <w:rsid w:val="007B0AB8"/>
    <w:rsid w:val="007B2596"/>
    <w:rsid w:val="007B26F0"/>
    <w:rsid w:val="007B2958"/>
    <w:rsid w:val="007B4043"/>
    <w:rsid w:val="007B4412"/>
    <w:rsid w:val="007B6144"/>
    <w:rsid w:val="007B6514"/>
    <w:rsid w:val="007B7203"/>
    <w:rsid w:val="007C017C"/>
    <w:rsid w:val="007C090B"/>
    <w:rsid w:val="007C1CE3"/>
    <w:rsid w:val="007C39E7"/>
    <w:rsid w:val="007C4972"/>
    <w:rsid w:val="007C4CD5"/>
    <w:rsid w:val="007C76DA"/>
    <w:rsid w:val="007D0D75"/>
    <w:rsid w:val="007D0F75"/>
    <w:rsid w:val="007D1BB9"/>
    <w:rsid w:val="007D2DFA"/>
    <w:rsid w:val="007D51F6"/>
    <w:rsid w:val="007D5A06"/>
    <w:rsid w:val="007D5EAD"/>
    <w:rsid w:val="007D7D90"/>
    <w:rsid w:val="007E016C"/>
    <w:rsid w:val="007E0641"/>
    <w:rsid w:val="007E22CC"/>
    <w:rsid w:val="007E269D"/>
    <w:rsid w:val="007E58B5"/>
    <w:rsid w:val="007E603C"/>
    <w:rsid w:val="007E7039"/>
    <w:rsid w:val="007F2D77"/>
    <w:rsid w:val="007F2FFE"/>
    <w:rsid w:val="007F3862"/>
    <w:rsid w:val="007F3E33"/>
    <w:rsid w:val="007F565F"/>
    <w:rsid w:val="007F5931"/>
    <w:rsid w:val="007F5B50"/>
    <w:rsid w:val="007F6891"/>
    <w:rsid w:val="007F735A"/>
    <w:rsid w:val="007F74FF"/>
    <w:rsid w:val="007F7588"/>
    <w:rsid w:val="007F7715"/>
    <w:rsid w:val="00802CA6"/>
    <w:rsid w:val="008032D5"/>
    <w:rsid w:val="0080406C"/>
    <w:rsid w:val="008044B9"/>
    <w:rsid w:val="008067A5"/>
    <w:rsid w:val="00806AC5"/>
    <w:rsid w:val="00806E5F"/>
    <w:rsid w:val="00811285"/>
    <w:rsid w:val="008145F8"/>
    <w:rsid w:val="0081564D"/>
    <w:rsid w:val="00815A99"/>
    <w:rsid w:val="00816094"/>
    <w:rsid w:val="008175E7"/>
    <w:rsid w:val="0081765E"/>
    <w:rsid w:val="00822CC9"/>
    <w:rsid w:val="00823608"/>
    <w:rsid w:val="00823B44"/>
    <w:rsid w:val="00824F23"/>
    <w:rsid w:val="00824FFF"/>
    <w:rsid w:val="00830BF0"/>
    <w:rsid w:val="00834C6F"/>
    <w:rsid w:val="0083555D"/>
    <w:rsid w:val="0083652E"/>
    <w:rsid w:val="0084043F"/>
    <w:rsid w:val="0084230F"/>
    <w:rsid w:val="008434FE"/>
    <w:rsid w:val="00843A37"/>
    <w:rsid w:val="00843EB3"/>
    <w:rsid w:val="00844046"/>
    <w:rsid w:val="008443E1"/>
    <w:rsid w:val="008454C8"/>
    <w:rsid w:val="00845877"/>
    <w:rsid w:val="008464F6"/>
    <w:rsid w:val="00846856"/>
    <w:rsid w:val="00847A5D"/>
    <w:rsid w:val="00851D3D"/>
    <w:rsid w:val="00852470"/>
    <w:rsid w:val="00853345"/>
    <w:rsid w:val="0085351F"/>
    <w:rsid w:val="00853C61"/>
    <w:rsid w:val="00853C9B"/>
    <w:rsid w:val="00853E3E"/>
    <w:rsid w:val="00854386"/>
    <w:rsid w:val="00854780"/>
    <w:rsid w:val="00855632"/>
    <w:rsid w:val="008559A9"/>
    <w:rsid w:val="00856224"/>
    <w:rsid w:val="008567FB"/>
    <w:rsid w:val="0085758E"/>
    <w:rsid w:val="008601F7"/>
    <w:rsid w:val="00860997"/>
    <w:rsid w:val="00860ECF"/>
    <w:rsid w:val="00864209"/>
    <w:rsid w:val="0087138D"/>
    <w:rsid w:val="00871ECE"/>
    <w:rsid w:val="00872B04"/>
    <w:rsid w:val="008739FF"/>
    <w:rsid w:val="00874172"/>
    <w:rsid w:val="008742B3"/>
    <w:rsid w:val="0087504A"/>
    <w:rsid w:val="00875B49"/>
    <w:rsid w:val="00876D91"/>
    <w:rsid w:val="00877307"/>
    <w:rsid w:val="008824B9"/>
    <w:rsid w:val="0088315D"/>
    <w:rsid w:val="00883475"/>
    <w:rsid w:val="00883506"/>
    <w:rsid w:val="00883584"/>
    <w:rsid w:val="00884205"/>
    <w:rsid w:val="008847F7"/>
    <w:rsid w:val="00885CBF"/>
    <w:rsid w:val="00885EE1"/>
    <w:rsid w:val="00886BB5"/>
    <w:rsid w:val="00887658"/>
    <w:rsid w:val="00891129"/>
    <w:rsid w:val="0089145B"/>
    <w:rsid w:val="00893782"/>
    <w:rsid w:val="0089380A"/>
    <w:rsid w:val="00893D60"/>
    <w:rsid w:val="008945CF"/>
    <w:rsid w:val="008952E7"/>
    <w:rsid w:val="00896F06"/>
    <w:rsid w:val="008972FB"/>
    <w:rsid w:val="008A05B3"/>
    <w:rsid w:val="008A0802"/>
    <w:rsid w:val="008A16D5"/>
    <w:rsid w:val="008A2A14"/>
    <w:rsid w:val="008A5687"/>
    <w:rsid w:val="008A5AAC"/>
    <w:rsid w:val="008A5EFB"/>
    <w:rsid w:val="008A6109"/>
    <w:rsid w:val="008A6622"/>
    <w:rsid w:val="008B47D0"/>
    <w:rsid w:val="008B52CD"/>
    <w:rsid w:val="008B5BFB"/>
    <w:rsid w:val="008B5F84"/>
    <w:rsid w:val="008B6AF1"/>
    <w:rsid w:val="008B6FC7"/>
    <w:rsid w:val="008B76D4"/>
    <w:rsid w:val="008B7F36"/>
    <w:rsid w:val="008C0952"/>
    <w:rsid w:val="008C1C56"/>
    <w:rsid w:val="008C275B"/>
    <w:rsid w:val="008C39B5"/>
    <w:rsid w:val="008C3F8A"/>
    <w:rsid w:val="008C4624"/>
    <w:rsid w:val="008C5406"/>
    <w:rsid w:val="008C60DA"/>
    <w:rsid w:val="008C60EE"/>
    <w:rsid w:val="008C6F68"/>
    <w:rsid w:val="008D06F0"/>
    <w:rsid w:val="008D2C27"/>
    <w:rsid w:val="008D37ED"/>
    <w:rsid w:val="008D3E12"/>
    <w:rsid w:val="008D51E7"/>
    <w:rsid w:val="008D5512"/>
    <w:rsid w:val="008D6A53"/>
    <w:rsid w:val="008D77F3"/>
    <w:rsid w:val="008D7A28"/>
    <w:rsid w:val="008D7BF2"/>
    <w:rsid w:val="008E05A3"/>
    <w:rsid w:val="008E1842"/>
    <w:rsid w:val="008E27AC"/>
    <w:rsid w:val="008E592A"/>
    <w:rsid w:val="008E5C6C"/>
    <w:rsid w:val="008E60AC"/>
    <w:rsid w:val="008F1437"/>
    <w:rsid w:val="008F2D5F"/>
    <w:rsid w:val="008F2E69"/>
    <w:rsid w:val="008F2FEC"/>
    <w:rsid w:val="008F3BB5"/>
    <w:rsid w:val="008F482E"/>
    <w:rsid w:val="008F4A4D"/>
    <w:rsid w:val="008F4F75"/>
    <w:rsid w:val="008F5EC7"/>
    <w:rsid w:val="008F693E"/>
    <w:rsid w:val="00900F2B"/>
    <w:rsid w:val="00901475"/>
    <w:rsid w:val="0090158D"/>
    <w:rsid w:val="009019E9"/>
    <w:rsid w:val="0090260F"/>
    <w:rsid w:val="00903580"/>
    <w:rsid w:val="009046EB"/>
    <w:rsid w:val="00905394"/>
    <w:rsid w:val="009062C0"/>
    <w:rsid w:val="00907137"/>
    <w:rsid w:val="0091006B"/>
    <w:rsid w:val="0091224F"/>
    <w:rsid w:val="0091292A"/>
    <w:rsid w:val="00913463"/>
    <w:rsid w:val="00913CAA"/>
    <w:rsid w:val="00914D84"/>
    <w:rsid w:val="009169BC"/>
    <w:rsid w:val="009179AA"/>
    <w:rsid w:val="00917E87"/>
    <w:rsid w:val="009201D5"/>
    <w:rsid w:val="00921F16"/>
    <w:rsid w:val="0092264D"/>
    <w:rsid w:val="00922694"/>
    <w:rsid w:val="00922809"/>
    <w:rsid w:val="00923946"/>
    <w:rsid w:val="00924D00"/>
    <w:rsid w:val="0092506F"/>
    <w:rsid w:val="00927277"/>
    <w:rsid w:val="00927792"/>
    <w:rsid w:val="009302F7"/>
    <w:rsid w:val="00930839"/>
    <w:rsid w:val="00930CD7"/>
    <w:rsid w:val="00932C7B"/>
    <w:rsid w:val="0093371A"/>
    <w:rsid w:val="0093403F"/>
    <w:rsid w:val="009349C9"/>
    <w:rsid w:val="00934D1E"/>
    <w:rsid w:val="00935AA3"/>
    <w:rsid w:val="00935ABC"/>
    <w:rsid w:val="00937645"/>
    <w:rsid w:val="00940874"/>
    <w:rsid w:val="009408C8"/>
    <w:rsid w:val="00940AC5"/>
    <w:rsid w:val="00940FBD"/>
    <w:rsid w:val="0094123B"/>
    <w:rsid w:val="0094176F"/>
    <w:rsid w:val="009420DE"/>
    <w:rsid w:val="0094239F"/>
    <w:rsid w:val="00943B44"/>
    <w:rsid w:val="00944BC5"/>
    <w:rsid w:val="00946304"/>
    <w:rsid w:val="00947085"/>
    <w:rsid w:val="009479E2"/>
    <w:rsid w:val="0095100F"/>
    <w:rsid w:val="00951238"/>
    <w:rsid w:val="00951485"/>
    <w:rsid w:val="0095232E"/>
    <w:rsid w:val="00955236"/>
    <w:rsid w:val="009552CA"/>
    <w:rsid w:val="009560E0"/>
    <w:rsid w:val="00956501"/>
    <w:rsid w:val="00956D9F"/>
    <w:rsid w:val="009579AD"/>
    <w:rsid w:val="00960A10"/>
    <w:rsid w:val="009616DD"/>
    <w:rsid w:val="00961858"/>
    <w:rsid w:val="00961CB9"/>
    <w:rsid w:val="00963BC8"/>
    <w:rsid w:val="00963CCB"/>
    <w:rsid w:val="00963E6B"/>
    <w:rsid w:val="00963E93"/>
    <w:rsid w:val="00964EFF"/>
    <w:rsid w:val="00965BD4"/>
    <w:rsid w:val="009664CB"/>
    <w:rsid w:val="009677C2"/>
    <w:rsid w:val="00970301"/>
    <w:rsid w:val="00970AD3"/>
    <w:rsid w:val="00970D87"/>
    <w:rsid w:val="0097159E"/>
    <w:rsid w:val="00971A50"/>
    <w:rsid w:val="00973314"/>
    <w:rsid w:val="0097341B"/>
    <w:rsid w:val="00973711"/>
    <w:rsid w:val="00974759"/>
    <w:rsid w:val="00975813"/>
    <w:rsid w:val="0097664C"/>
    <w:rsid w:val="00981F67"/>
    <w:rsid w:val="00981FCA"/>
    <w:rsid w:val="0098535B"/>
    <w:rsid w:val="00986390"/>
    <w:rsid w:val="00986BA0"/>
    <w:rsid w:val="00990829"/>
    <w:rsid w:val="009910F1"/>
    <w:rsid w:val="00991488"/>
    <w:rsid w:val="00991BCF"/>
    <w:rsid w:val="00991F24"/>
    <w:rsid w:val="00992ED7"/>
    <w:rsid w:val="00994515"/>
    <w:rsid w:val="0099561C"/>
    <w:rsid w:val="00995F44"/>
    <w:rsid w:val="009A34B1"/>
    <w:rsid w:val="009A3839"/>
    <w:rsid w:val="009A3FD8"/>
    <w:rsid w:val="009A529F"/>
    <w:rsid w:val="009A5935"/>
    <w:rsid w:val="009A6925"/>
    <w:rsid w:val="009B039E"/>
    <w:rsid w:val="009B0C16"/>
    <w:rsid w:val="009B14D9"/>
    <w:rsid w:val="009B15A1"/>
    <w:rsid w:val="009B2CC5"/>
    <w:rsid w:val="009B41B7"/>
    <w:rsid w:val="009B440B"/>
    <w:rsid w:val="009B4EDD"/>
    <w:rsid w:val="009B6683"/>
    <w:rsid w:val="009B6CCB"/>
    <w:rsid w:val="009B6EC6"/>
    <w:rsid w:val="009B7F7F"/>
    <w:rsid w:val="009C041B"/>
    <w:rsid w:val="009C14A7"/>
    <w:rsid w:val="009C1703"/>
    <w:rsid w:val="009C1A43"/>
    <w:rsid w:val="009C2300"/>
    <w:rsid w:val="009C2B69"/>
    <w:rsid w:val="009C432B"/>
    <w:rsid w:val="009C4CB3"/>
    <w:rsid w:val="009C4DEB"/>
    <w:rsid w:val="009C5183"/>
    <w:rsid w:val="009C5D8A"/>
    <w:rsid w:val="009C6524"/>
    <w:rsid w:val="009C686C"/>
    <w:rsid w:val="009C7345"/>
    <w:rsid w:val="009D0B1F"/>
    <w:rsid w:val="009D0D4C"/>
    <w:rsid w:val="009D2B09"/>
    <w:rsid w:val="009D4380"/>
    <w:rsid w:val="009D462D"/>
    <w:rsid w:val="009D46D7"/>
    <w:rsid w:val="009D4B87"/>
    <w:rsid w:val="009D4E1C"/>
    <w:rsid w:val="009D5CD9"/>
    <w:rsid w:val="009D6450"/>
    <w:rsid w:val="009E015E"/>
    <w:rsid w:val="009E0915"/>
    <w:rsid w:val="009E168B"/>
    <w:rsid w:val="009E3EDA"/>
    <w:rsid w:val="009E6E5E"/>
    <w:rsid w:val="009E7EEF"/>
    <w:rsid w:val="009F0055"/>
    <w:rsid w:val="009F0427"/>
    <w:rsid w:val="009F07CC"/>
    <w:rsid w:val="009F18CE"/>
    <w:rsid w:val="009F1D27"/>
    <w:rsid w:val="009F3354"/>
    <w:rsid w:val="009F5625"/>
    <w:rsid w:val="009F6321"/>
    <w:rsid w:val="009F64D0"/>
    <w:rsid w:val="009F6BB0"/>
    <w:rsid w:val="009F7230"/>
    <w:rsid w:val="00A00D17"/>
    <w:rsid w:val="00A012A5"/>
    <w:rsid w:val="00A038AC"/>
    <w:rsid w:val="00A03D31"/>
    <w:rsid w:val="00A04E02"/>
    <w:rsid w:val="00A05181"/>
    <w:rsid w:val="00A05328"/>
    <w:rsid w:val="00A053B2"/>
    <w:rsid w:val="00A06892"/>
    <w:rsid w:val="00A06A70"/>
    <w:rsid w:val="00A06A89"/>
    <w:rsid w:val="00A10FE9"/>
    <w:rsid w:val="00A135BE"/>
    <w:rsid w:val="00A13E23"/>
    <w:rsid w:val="00A14744"/>
    <w:rsid w:val="00A14AD4"/>
    <w:rsid w:val="00A14E96"/>
    <w:rsid w:val="00A1667C"/>
    <w:rsid w:val="00A20A30"/>
    <w:rsid w:val="00A2153C"/>
    <w:rsid w:val="00A219AF"/>
    <w:rsid w:val="00A21A96"/>
    <w:rsid w:val="00A24383"/>
    <w:rsid w:val="00A25161"/>
    <w:rsid w:val="00A27785"/>
    <w:rsid w:val="00A30CBB"/>
    <w:rsid w:val="00A32B81"/>
    <w:rsid w:val="00A35C98"/>
    <w:rsid w:val="00A36018"/>
    <w:rsid w:val="00A36290"/>
    <w:rsid w:val="00A37D08"/>
    <w:rsid w:val="00A4027D"/>
    <w:rsid w:val="00A41403"/>
    <w:rsid w:val="00A4176C"/>
    <w:rsid w:val="00A4222E"/>
    <w:rsid w:val="00A430EB"/>
    <w:rsid w:val="00A456D7"/>
    <w:rsid w:val="00A46BC8"/>
    <w:rsid w:val="00A46C8B"/>
    <w:rsid w:val="00A47419"/>
    <w:rsid w:val="00A51791"/>
    <w:rsid w:val="00A53137"/>
    <w:rsid w:val="00A5331A"/>
    <w:rsid w:val="00A533AC"/>
    <w:rsid w:val="00A54A91"/>
    <w:rsid w:val="00A54FE7"/>
    <w:rsid w:val="00A555D5"/>
    <w:rsid w:val="00A62027"/>
    <w:rsid w:val="00A64A06"/>
    <w:rsid w:val="00A7049C"/>
    <w:rsid w:val="00A71FB1"/>
    <w:rsid w:val="00A7288B"/>
    <w:rsid w:val="00A72DBC"/>
    <w:rsid w:val="00A73C09"/>
    <w:rsid w:val="00A74D16"/>
    <w:rsid w:val="00A75249"/>
    <w:rsid w:val="00A80135"/>
    <w:rsid w:val="00A822B3"/>
    <w:rsid w:val="00A82ACA"/>
    <w:rsid w:val="00A83531"/>
    <w:rsid w:val="00A835D7"/>
    <w:rsid w:val="00A8381C"/>
    <w:rsid w:val="00A84ADA"/>
    <w:rsid w:val="00A850BF"/>
    <w:rsid w:val="00A86561"/>
    <w:rsid w:val="00A90B1B"/>
    <w:rsid w:val="00A92387"/>
    <w:rsid w:val="00A942DA"/>
    <w:rsid w:val="00A95D7C"/>
    <w:rsid w:val="00A97532"/>
    <w:rsid w:val="00A978FF"/>
    <w:rsid w:val="00A97FBD"/>
    <w:rsid w:val="00AA0A20"/>
    <w:rsid w:val="00AA108E"/>
    <w:rsid w:val="00AA27E3"/>
    <w:rsid w:val="00AA2B6A"/>
    <w:rsid w:val="00AA373E"/>
    <w:rsid w:val="00AA379D"/>
    <w:rsid w:val="00AA3BE3"/>
    <w:rsid w:val="00AA5A11"/>
    <w:rsid w:val="00AA5FD0"/>
    <w:rsid w:val="00AA6CAF"/>
    <w:rsid w:val="00AA74C6"/>
    <w:rsid w:val="00AA7CA2"/>
    <w:rsid w:val="00AB0252"/>
    <w:rsid w:val="00AB0594"/>
    <w:rsid w:val="00AB2166"/>
    <w:rsid w:val="00AB2E3A"/>
    <w:rsid w:val="00AB2FC7"/>
    <w:rsid w:val="00AB37B0"/>
    <w:rsid w:val="00AB3B8F"/>
    <w:rsid w:val="00AB43D9"/>
    <w:rsid w:val="00AB48D6"/>
    <w:rsid w:val="00AB5559"/>
    <w:rsid w:val="00AB5B3E"/>
    <w:rsid w:val="00AB5D22"/>
    <w:rsid w:val="00AB6415"/>
    <w:rsid w:val="00AC134B"/>
    <w:rsid w:val="00AC1990"/>
    <w:rsid w:val="00AC2C72"/>
    <w:rsid w:val="00AC434E"/>
    <w:rsid w:val="00AC48E2"/>
    <w:rsid w:val="00AC48FF"/>
    <w:rsid w:val="00AC4995"/>
    <w:rsid w:val="00AC4A63"/>
    <w:rsid w:val="00AC4DB4"/>
    <w:rsid w:val="00AC69FF"/>
    <w:rsid w:val="00AC6F9E"/>
    <w:rsid w:val="00AD01D8"/>
    <w:rsid w:val="00AD3B55"/>
    <w:rsid w:val="00AD3CE5"/>
    <w:rsid w:val="00AD3DF4"/>
    <w:rsid w:val="00AD57B2"/>
    <w:rsid w:val="00AD5F7D"/>
    <w:rsid w:val="00AD6183"/>
    <w:rsid w:val="00AD764B"/>
    <w:rsid w:val="00AE12F3"/>
    <w:rsid w:val="00AE29A4"/>
    <w:rsid w:val="00AE2F4F"/>
    <w:rsid w:val="00AE469D"/>
    <w:rsid w:val="00AE4714"/>
    <w:rsid w:val="00AF002A"/>
    <w:rsid w:val="00AF0A5A"/>
    <w:rsid w:val="00AF219F"/>
    <w:rsid w:val="00AF2625"/>
    <w:rsid w:val="00AF2937"/>
    <w:rsid w:val="00AF47F2"/>
    <w:rsid w:val="00AF594E"/>
    <w:rsid w:val="00B000D3"/>
    <w:rsid w:val="00B039BC"/>
    <w:rsid w:val="00B03C6D"/>
    <w:rsid w:val="00B044EA"/>
    <w:rsid w:val="00B049D3"/>
    <w:rsid w:val="00B04C83"/>
    <w:rsid w:val="00B04ED9"/>
    <w:rsid w:val="00B055CC"/>
    <w:rsid w:val="00B057C4"/>
    <w:rsid w:val="00B0594B"/>
    <w:rsid w:val="00B06ED3"/>
    <w:rsid w:val="00B07729"/>
    <w:rsid w:val="00B07942"/>
    <w:rsid w:val="00B1068E"/>
    <w:rsid w:val="00B108A0"/>
    <w:rsid w:val="00B122EA"/>
    <w:rsid w:val="00B13AE2"/>
    <w:rsid w:val="00B13F65"/>
    <w:rsid w:val="00B14B31"/>
    <w:rsid w:val="00B15571"/>
    <w:rsid w:val="00B17071"/>
    <w:rsid w:val="00B17F80"/>
    <w:rsid w:val="00B20FF5"/>
    <w:rsid w:val="00B213D9"/>
    <w:rsid w:val="00B2161A"/>
    <w:rsid w:val="00B23A5A"/>
    <w:rsid w:val="00B23D87"/>
    <w:rsid w:val="00B25442"/>
    <w:rsid w:val="00B25443"/>
    <w:rsid w:val="00B27551"/>
    <w:rsid w:val="00B303C8"/>
    <w:rsid w:val="00B31032"/>
    <w:rsid w:val="00B320A7"/>
    <w:rsid w:val="00B324A5"/>
    <w:rsid w:val="00B32521"/>
    <w:rsid w:val="00B33CFD"/>
    <w:rsid w:val="00B354D3"/>
    <w:rsid w:val="00B35A36"/>
    <w:rsid w:val="00B35E94"/>
    <w:rsid w:val="00B3608A"/>
    <w:rsid w:val="00B3637E"/>
    <w:rsid w:val="00B365B9"/>
    <w:rsid w:val="00B36C6C"/>
    <w:rsid w:val="00B431FD"/>
    <w:rsid w:val="00B448B2"/>
    <w:rsid w:val="00B452F2"/>
    <w:rsid w:val="00B4551C"/>
    <w:rsid w:val="00B460AF"/>
    <w:rsid w:val="00B46AFB"/>
    <w:rsid w:val="00B4754C"/>
    <w:rsid w:val="00B47711"/>
    <w:rsid w:val="00B50D71"/>
    <w:rsid w:val="00B51596"/>
    <w:rsid w:val="00B51BBB"/>
    <w:rsid w:val="00B52010"/>
    <w:rsid w:val="00B52D00"/>
    <w:rsid w:val="00B53E3F"/>
    <w:rsid w:val="00B54815"/>
    <w:rsid w:val="00B54CC2"/>
    <w:rsid w:val="00B55E0F"/>
    <w:rsid w:val="00B56808"/>
    <w:rsid w:val="00B574E7"/>
    <w:rsid w:val="00B6006F"/>
    <w:rsid w:val="00B601B8"/>
    <w:rsid w:val="00B6108B"/>
    <w:rsid w:val="00B613E7"/>
    <w:rsid w:val="00B6236E"/>
    <w:rsid w:val="00B62FAC"/>
    <w:rsid w:val="00B64488"/>
    <w:rsid w:val="00B662B2"/>
    <w:rsid w:val="00B67012"/>
    <w:rsid w:val="00B6763B"/>
    <w:rsid w:val="00B67CBD"/>
    <w:rsid w:val="00B67DBA"/>
    <w:rsid w:val="00B701F5"/>
    <w:rsid w:val="00B706FD"/>
    <w:rsid w:val="00B7103D"/>
    <w:rsid w:val="00B72A08"/>
    <w:rsid w:val="00B73821"/>
    <w:rsid w:val="00B73C51"/>
    <w:rsid w:val="00B74269"/>
    <w:rsid w:val="00B743BC"/>
    <w:rsid w:val="00B754CD"/>
    <w:rsid w:val="00B754FB"/>
    <w:rsid w:val="00B767E0"/>
    <w:rsid w:val="00B768F0"/>
    <w:rsid w:val="00B81192"/>
    <w:rsid w:val="00B8341E"/>
    <w:rsid w:val="00B83751"/>
    <w:rsid w:val="00B86384"/>
    <w:rsid w:val="00B86908"/>
    <w:rsid w:val="00B871B0"/>
    <w:rsid w:val="00B8779E"/>
    <w:rsid w:val="00B90875"/>
    <w:rsid w:val="00B921A8"/>
    <w:rsid w:val="00B92349"/>
    <w:rsid w:val="00B935E1"/>
    <w:rsid w:val="00B96B3B"/>
    <w:rsid w:val="00BA0250"/>
    <w:rsid w:val="00BA06EB"/>
    <w:rsid w:val="00BA28C1"/>
    <w:rsid w:val="00BB0E09"/>
    <w:rsid w:val="00BB2216"/>
    <w:rsid w:val="00BB3A9C"/>
    <w:rsid w:val="00BB3FE5"/>
    <w:rsid w:val="00BB4825"/>
    <w:rsid w:val="00BB48E3"/>
    <w:rsid w:val="00BB5372"/>
    <w:rsid w:val="00BB5435"/>
    <w:rsid w:val="00BB733B"/>
    <w:rsid w:val="00BB797C"/>
    <w:rsid w:val="00BB7AEB"/>
    <w:rsid w:val="00BC020D"/>
    <w:rsid w:val="00BC05E7"/>
    <w:rsid w:val="00BC1556"/>
    <w:rsid w:val="00BC157A"/>
    <w:rsid w:val="00BC1971"/>
    <w:rsid w:val="00BC47E6"/>
    <w:rsid w:val="00BC78DB"/>
    <w:rsid w:val="00BC7EEE"/>
    <w:rsid w:val="00BD0BEB"/>
    <w:rsid w:val="00BD1456"/>
    <w:rsid w:val="00BD19AE"/>
    <w:rsid w:val="00BD1F41"/>
    <w:rsid w:val="00BD28D7"/>
    <w:rsid w:val="00BD633C"/>
    <w:rsid w:val="00BD6F78"/>
    <w:rsid w:val="00BD773A"/>
    <w:rsid w:val="00BD7CE1"/>
    <w:rsid w:val="00BE046B"/>
    <w:rsid w:val="00BE1925"/>
    <w:rsid w:val="00BE1FC2"/>
    <w:rsid w:val="00BE2E7B"/>
    <w:rsid w:val="00BE50FE"/>
    <w:rsid w:val="00BE5830"/>
    <w:rsid w:val="00BE5958"/>
    <w:rsid w:val="00BE5A1D"/>
    <w:rsid w:val="00BE6806"/>
    <w:rsid w:val="00BF071D"/>
    <w:rsid w:val="00BF0E2B"/>
    <w:rsid w:val="00BF30E1"/>
    <w:rsid w:val="00BF5D6A"/>
    <w:rsid w:val="00BF69A0"/>
    <w:rsid w:val="00C00618"/>
    <w:rsid w:val="00C01E1C"/>
    <w:rsid w:val="00C0250A"/>
    <w:rsid w:val="00C02C2E"/>
    <w:rsid w:val="00C02E48"/>
    <w:rsid w:val="00C034A2"/>
    <w:rsid w:val="00C0369C"/>
    <w:rsid w:val="00C037D6"/>
    <w:rsid w:val="00C0790F"/>
    <w:rsid w:val="00C1064B"/>
    <w:rsid w:val="00C1179E"/>
    <w:rsid w:val="00C13153"/>
    <w:rsid w:val="00C13EF2"/>
    <w:rsid w:val="00C14460"/>
    <w:rsid w:val="00C17C8F"/>
    <w:rsid w:val="00C17F34"/>
    <w:rsid w:val="00C20DB9"/>
    <w:rsid w:val="00C21161"/>
    <w:rsid w:val="00C23624"/>
    <w:rsid w:val="00C23976"/>
    <w:rsid w:val="00C24A69"/>
    <w:rsid w:val="00C266AF"/>
    <w:rsid w:val="00C269A7"/>
    <w:rsid w:val="00C271C8"/>
    <w:rsid w:val="00C277A5"/>
    <w:rsid w:val="00C27EF9"/>
    <w:rsid w:val="00C3018F"/>
    <w:rsid w:val="00C30671"/>
    <w:rsid w:val="00C33A4C"/>
    <w:rsid w:val="00C3402B"/>
    <w:rsid w:val="00C3403A"/>
    <w:rsid w:val="00C344B8"/>
    <w:rsid w:val="00C37592"/>
    <w:rsid w:val="00C37F87"/>
    <w:rsid w:val="00C4076D"/>
    <w:rsid w:val="00C422F4"/>
    <w:rsid w:val="00C45438"/>
    <w:rsid w:val="00C455EF"/>
    <w:rsid w:val="00C46EF4"/>
    <w:rsid w:val="00C47696"/>
    <w:rsid w:val="00C52424"/>
    <w:rsid w:val="00C5277B"/>
    <w:rsid w:val="00C52B0A"/>
    <w:rsid w:val="00C5396C"/>
    <w:rsid w:val="00C53BED"/>
    <w:rsid w:val="00C55C09"/>
    <w:rsid w:val="00C57204"/>
    <w:rsid w:val="00C577C8"/>
    <w:rsid w:val="00C6075B"/>
    <w:rsid w:val="00C623F2"/>
    <w:rsid w:val="00C628D5"/>
    <w:rsid w:val="00C639D7"/>
    <w:rsid w:val="00C63E30"/>
    <w:rsid w:val="00C64107"/>
    <w:rsid w:val="00C66112"/>
    <w:rsid w:val="00C676EC"/>
    <w:rsid w:val="00C67833"/>
    <w:rsid w:val="00C70220"/>
    <w:rsid w:val="00C708FA"/>
    <w:rsid w:val="00C72DBB"/>
    <w:rsid w:val="00C73589"/>
    <w:rsid w:val="00C73967"/>
    <w:rsid w:val="00C74EDA"/>
    <w:rsid w:val="00C760BC"/>
    <w:rsid w:val="00C76C41"/>
    <w:rsid w:val="00C8024A"/>
    <w:rsid w:val="00C80933"/>
    <w:rsid w:val="00C815E0"/>
    <w:rsid w:val="00C82ED4"/>
    <w:rsid w:val="00C83BDF"/>
    <w:rsid w:val="00C84877"/>
    <w:rsid w:val="00C856E6"/>
    <w:rsid w:val="00C85AF5"/>
    <w:rsid w:val="00C8705B"/>
    <w:rsid w:val="00C90EC5"/>
    <w:rsid w:val="00C921EB"/>
    <w:rsid w:val="00C922DD"/>
    <w:rsid w:val="00C9230E"/>
    <w:rsid w:val="00C9344B"/>
    <w:rsid w:val="00C934BE"/>
    <w:rsid w:val="00C94023"/>
    <w:rsid w:val="00C945E0"/>
    <w:rsid w:val="00C965B7"/>
    <w:rsid w:val="00C96A7A"/>
    <w:rsid w:val="00C96EBF"/>
    <w:rsid w:val="00C97B74"/>
    <w:rsid w:val="00CA0555"/>
    <w:rsid w:val="00CA425C"/>
    <w:rsid w:val="00CA5116"/>
    <w:rsid w:val="00CA5A42"/>
    <w:rsid w:val="00CA66CF"/>
    <w:rsid w:val="00CA6A70"/>
    <w:rsid w:val="00CA7C94"/>
    <w:rsid w:val="00CB1717"/>
    <w:rsid w:val="00CB2E13"/>
    <w:rsid w:val="00CB3317"/>
    <w:rsid w:val="00CB37D1"/>
    <w:rsid w:val="00CB42EA"/>
    <w:rsid w:val="00CB6CAB"/>
    <w:rsid w:val="00CB6DDC"/>
    <w:rsid w:val="00CC004F"/>
    <w:rsid w:val="00CC08A4"/>
    <w:rsid w:val="00CC1793"/>
    <w:rsid w:val="00CC24B7"/>
    <w:rsid w:val="00CC2B3F"/>
    <w:rsid w:val="00CC4C98"/>
    <w:rsid w:val="00CC4CF7"/>
    <w:rsid w:val="00CC5C9A"/>
    <w:rsid w:val="00CC619B"/>
    <w:rsid w:val="00CC6623"/>
    <w:rsid w:val="00CD044F"/>
    <w:rsid w:val="00CD31A0"/>
    <w:rsid w:val="00CD3E72"/>
    <w:rsid w:val="00CD4CE8"/>
    <w:rsid w:val="00CD50CA"/>
    <w:rsid w:val="00CD5D90"/>
    <w:rsid w:val="00CE04CE"/>
    <w:rsid w:val="00CE07E4"/>
    <w:rsid w:val="00CE0DD9"/>
    <w:rsid w:val="00CE1C9D"/>
    <w:rsid w:val="00CE22E1"/>
    <w:rsid w:val="00CE2E63"/>
    <w:rsid w:val="00CE6615"/>
    <w:rsid w:val="00CE7783"/>
    <w:rsid w:val="00CE7998"/>
    <w:rsid w:val="00CE7D66"/>
    <w:rsid w:val="00CF002A"/>
    <w:rsid w:val="00CF166A"/>
    <w:rsid w:val="00CF1DD3"/>
    <w:rsid w:val="00CF2174"/>
    <w:rsid w:val="00CF2229"/>
    <w:rsid w:val="00CF2637"/>
    <w:rsid w:val="00CF2C88"/>
    <w:rsid w:val="00CF3968"/>
    <w:rsid w:val="00CF4649"/>
    <w:rsid w:val="00CF4B7E"/>
    <w:rsid w:val="00CF52F1"/>
    <w:rsid w:val="00CF5BC3"/>
    <w:rsid w:val="00CF6E50"/>
    <w:rsid w:val="00CF7E61"/>
    <w:rsid w:val="00D004CF"/>
    <w:rsid w:val="00D00569"/>
    <w:rsid w:val="00D00E59"/>
    <w:rsid w:val="00D00F6E"/>
    <w:rsid w:val="00D01700"/>
    <w:rsid w:val="00D020F2"/>
    <w:rsid w:val="00D02780"/>
    <w:rsid w:val="00D03723"/>
    <w:rsid w:val="00D0375C"/>
    <w:rsid w:val="00D04B55"/>
    <w:rsid w:val="00D05630"/>
    <w:rsid w:val="00D075EF"/>
    <w:rsid w:val="00D102A7"/>
    <w:rsid w:val="00D108A3"/>
    <w:rsid w:val="00D1288A"/>
    <w:rsid w:val="00D12B11"/>
    <w:rsid w:val="00D13437"/>
    <w:rsid w:val="00D143AB"/>
    <w:rsid w:val="00D15473"/>
    <w:rsid w:val="00D15EC2"/>
    <w:rsid w:val="00D1792B"/>
    <w:rsid w:val="00D227DA"/>
    <w:rsid w:val="00D2377F"/>
    <w:rsid w:val="00D243C6"/>
    <w:rsid w:val="00D24657"/>
    <w:rsid w:val="00D2537A"/>
    <w:rsid w:val="00D27F38"/>
    <w:rsid w:val="00D30F97"/>
    <w:rsid w:val="00D31514"/>
    <w:rsid w:val="00D33169"/>
    <w:rsid w:val="00D333B8"/>
    <w:rsid w:val="00D353F4"/>
    <w:rsid w:val="00D357B5"/>
    <w:rsid w:val="00D359BF"/>
    <w:rsid w:val="00D439C8"/>
    <w:rsid w:val="00D44B4A"/>
    <w:rsid w:val="00D44EA3"/>
    <w:rsid w:val="00D45D24"/>
    <w:rsid w:val="00D469E5"/>
    <w:rsid w:val="00D46E29"/>
    <w:rsid w:val="00D476DE"/>
    <w:rsid w:val="00D4795F"/>
    <w:rsid w:val="00D47ED1"/>
    <w:rsid w:val="00D52100"/>
    <w:rsid w:val="00D523EA"/>
    <w:rsid w:val="00D52ACA"/>
    <w:rsid w:val="00D52F81"/>
    <w:rsid w:val="00D56B5D"/>
    <w:rsid w:val="00D61FA7"/>
    <w:rsid w:val="00D63528"/>
    <w:rsid w:val="00D63793"/>
    <w:rsid w:val="00D63E59"/>
    <w:rsid w:val="00D6713A"/>
    <w:rsid w:val="00D67A77"/>
    <w:rsid w:val="00D701D6"/>
    <w:rsid w:val="00D704FE"/>
    <w:rsid w:val="00D7143E"/>
    <w:rsid w:val="00D71EB0"/>
    <w:rsid w:val="00D73611"/>
    <w:rsid w:val="00D73967"/>
    <w:rsid w:val="00D73DD0"/>
    <w:rsid w:val="00D73EF2"/>
    <w:rsid w:val="00D7612E"/>
    <w:rsid w:val="00D76B5D"/>
    <w:rsid w:val="00D76E3F"/>
    <w:rsid w:val="00D80453"/>
    <w:rsid w:val="00D804D7"/>
    <w:rsid w:val="00D814FF"/>
    <w:rsid w:val="00D81AE5"/>
    <w:rsid w:val="00D820F4"/>
    <w:rsid w:val="00D824C6"/>
    <w:rsid w:val="00D847BD"/>
    <w:rsid w:val="00D84B38"/>
    <w:rsid w:val="00D8619D"/>
    <w:rsid w:val="00D87D42"/>
    <w:rsid w:val="00D9051E"/>
    <w:rsid w:val="00D90810"/>
    <w:rsid w:val="00D909C7"/>
    <w:rsid w:val="00D90A6F"/>
    <w:rsid w:val="00D90AFA"/>
    <w:rsid w:val="00D94BA3"/>
    <w:rsid w:val="00D9556D"/>
    <w:rsid w:val="00D96626"/>
    <w:rsid w:val="00D97CB4"/>
    <w:rsid w:val="00D97D8C"/>
    <w:rsid w:val="00DA1679"/>
    <w:rsid w:val="00DA2AB4"/>
    <w:rsid w:val="00DA2B0D"/>
    <w:rsid w:val="00DA38B0"/>
    <w:rsid w:val="00DA5588"/>
    <w:rsid w:val="00DA57A2"/>
    <w:rsid w:val="00DA7233"/>
    <w:rsid w:val="00DA7B5C"/>
    <w:rsid w:val="00DB02BD"/>
    <w:rsid w:val="00DB0A7A"/>
    <w:rsid w:val="00DB1F8B"/>
    <w:rsid w:val="00DB341C"/>
    <w:rsid w:val="00DB377F"/>
    <w:rsid w:val="00DB3962"/>
    <w:rsid w:val="00DB5B90"/>
    <w:rsid w:val="00DB6AE5"/>
    <w:rsid w:val="00DB6D67"/>
    <w:rsid w:val="00DB6F4C"/>
    <w:rsid w:val="00DB70A5"/>
    <w:rsid w:val="00DB718E"/>
    <w:rsid w:val="00DC0376"/>
    <w:rsid w:val="00DC0EF7"/>
    <w:rsid w:val="00DC1151"/>
    <w:rsid w:val="00DC18F3"/>
    <w:rsid w:val="00DC2093"/>
    <w:rsid w:val="00DC2DFD"/>
    <w:rsid w:val="00DC5B2B"/>
    <w:rsid w:val="00DC5C22"/>
    <w:rsid w:val="00DC5E6B"/>
    <w:rsid w:val="00DC7421"/>
    <w:rsid w:val="00DD21F9"/>
    <w:rsid w:val="00DD4197"/>
    <w:rsid w:val="00DD436F"/>
    <w:rsid w:val="00DD4794"/>
    <w:rsid w:val="00DD665D"/>
    <w:rsid w:val="00DD7AF5"/>
    <w:rsid w:val="00DE33C4"/>
    <w:rsid w:val="00DE342E"/>
    <w:rsid w:val="00DE3EEF"/>
    <w:rsid w:val="00DE5E8F"/>
    <w:rsid w:val="00DE6E90"/>
    <w:rsid w:val="00DF2F90"/>
    <w:rsid w:val="00DF6455"/>
    <w:rsid w:val="00DF7403"/>
    <w:rsid w:val="00E00B51"/>
    <w:rsid w:val="00E04D55"/>
    <w:rsid w:val="00E04ECD"/>
    <w:rsid w:val="00E04F9E"/>
    <w:rsid w:val="00E051D6"/>
    <w:rsid w:val="00E06E8F"/>
    <w:rsid w:val="00E10979"/>
    <w:rsid w:val="00E11584"/>
    <w:rsid w:val="00E12692"/>
    <w:rsid w:val="00E14DD6"/>
    <w:rsid w:val="00E153C2"/>
    <w:rsid w:val="00E17849"/>
    <w:rsid w:val="00E210DC"/>
    <w:rsid w:val="00E21B8E"/>
    <w:rsid w:val="00E24D02"/>
    <w:rsid w:val="00E26152"/>
    <w:rsid w:val="00E264A5"/>
    <w:rsid w:val="00E2755F"/>
    <w:rsid w:val="00E30041"/>
    <w:rsid w:val="00E31A3A"/>
    <w:rsid w:val="00E32625"/>
    <w:rsid w:val="00E32971"/>
    <w:rsid w:val="00E32CDF"/>
    <w:rsid w:val="00E34AC0"/>
    <w:rsid w:val="00E359F0"/>
    <w:rsid w:val="00E3654D"/>
    <w:rsid w:val="00E36A87"/>
    <w:rsid w:val="00E41595"/>
    <w:rsid w:val="00E4219E"/>
    <w:rsid w:val="00E42F1A"/>
    <w:rsid w:val="00E43A90"/>
    <w:rsid w:val="00E440C6"/>
    <w:rsid w:val="00E45072"/>
    <w:rsid w:val="00E456AE"/>
    <w:rsid w:val="00E47FAC"/>
    <w:rsid w:val="00E501D6"/>
    <w:rsid w:val="00E50968"/>
    <w:rsid w:val="00E50D6F"/>
    <w:rsid w:val="00E50ED5"/>
    <w:rsid w:val="00E52223"/>
    <w:rsid w:val="00E522EC"/>
    <w:rsid w:val="00E526A4"/>
    <w:rsid w:val="00E53E22"/>
    <w:rsid w:val="00E5447A"/>
    <w:rsid w:val="00E56318"/>
    <w:rsid w:val="00E568C8"/>
    <w:rsid w:val="00E57077"/>
    <w:rsid w:val="00E5766C"/>
    <w:rsid w:val="00E57A2B"/>
    <w:rsid w:val="00E60712"/>
    <w:rsid w:val="00E62F90"/>
    <w:rsid w:val="00E63111"/>
    <w:rsid w:val="00E6366F"/>
    <w:rsid w:val="00E64248"/>
    <w:rsid w:val="00E6503E"/>
    <w:rsid w:val="00E6586B"/>
    <w:rsid w:val="00E6730B"/>
    <w:rsid w:val="00E67CC7"/>
    <w:rsid w:val="00E7050D"/>
    <w:rsid w:val="00E71F6B"/>
    <w:rsid w:val="00E720E8"/>
    <w:rsid w:val="00E728C6"/>
    <w:rsid w:val="00E730E6"/>
    <w:rsid w:val="00E732F1"/>
    <w:rsid w:val="00E73993"/>
    <w:rsid w:val="00E73E79"/>
    <w:rsid w:val="00E742E7"/>
    <w:rsid w:val="00E746A7"/>
    <w:rsid w:val="00E746EB"/>
    <w:rsid w:val="00E74F5A"/>
    <w:rsid w:val="00E76192"/>
    <w:rsid w:val="00E76801"/>
    <w:rsid w:val="00E77D30"/>
    <w:rsid w:val="00E8067D"/>
    <w:rsid w:val="00E81663"/>
    <w:rsid w:val="00E81E36"/>
    <w:rsid w:val="00E82577"/>
    <w:rsid w:val="00E8289B"/>
    <w:rsid w:val="00E82BB5"/>
    <w:rsid w:val="00E85FC0"/>
    <w:rsid w:val="00E86153"/>
    <w:rsid w:val="00E869EC"/>
    <w:rsid w:val="00E86DD7"/>
    <w:rsid w:val="00E87083"/>
    <w:rsid w:val="00E873D9"/>
    <w:rsid w:val="00E90242"/>
    <w:rsid w:val="00E906C5"/>
    <w:rsid w:val="00E9155E"/>
    <w:rsid w:val="00E92517"/>
    <w:rsid w:val="00E92C5B"/>
    <w:rsid w:val="00E95059"/>
    <w:rsid w:val="00E96CE9"/>
    <w:rsid w:val="00E973F5"/>
    <w:rsid w:val="00EA00B3"/>
    <w:rsid w:val="00EA056C"/>
    <w:rsid w:val="00EA12F5"/>
    <w:rsid w:val="00EA1C97"/>
    <w:rsid w:val="00EA3CDB"/>
    <w:rsid w:val="00EA4716"/>
    <w:rsid w:val="00EA4C31"/>
    <w:rsid w:val="00EA6494"/>
    <w:rsid w:val="00EA724A"/>
    <w:rsid w:val="00EA7AA8"/>
    <w:rsid w:val="00EB0A01"/>
    <w:rsid w:val="00EB24CF"/>
    <w:rsid w:val="00EB29D6"/>
    <w:rsid w:val="00EB2A33"/>
    <w:rsid w:val="00EB41E9"/>
    <w:rsid w:val="00EB438D"/>
    <w:rsid w:val="00EB5A64"/>
    <w:rsid w:val="00EB5EBC"/>
    <w:rsid w:val="00EB6771"/>
    <w:rsid w:val="00EB7542"/>
    <w:rsid w:val="00EC06CE"/>
    <w:rsid w:val="00EC07B6"/>
    <w:rsid w:val="00EC0E32"/>
    <w:rsid w:val="00EC1105"/>
    <w:rsid w:val="00EC36A2"/>
    <w:rsid w:val="00EC3ECE"/>
    <w:rsid w:val="00EC6DC7"/>
    <w:rsid w:val="00ED03C9"/>
    <w:rsid w:val="00ED12C3"/>
    <w:rsid w:val="00ED2DDB"/>
    <w:rsid w:val="00ED3AC7"/>
    <w:rsid w:val="00ED43AB"/>
    <w:rsid w:val="00ED585B"/>
    <w:rsid w:val="00ED7855"/>
    <w:rsid w:val="00EE0D0C"/>
    <w:rsid w:val="00EE0DCB"/>
    <w:rsid w:val="00EE1252"/>
    <w:rsid w:val="00EE26BB"/>
    <w:rsid w:val="00EE47FF"/>
    <w:rsid w:val="00EE4A55"/>
    <w:rsid w:val="00EE65E6"/>
    <w:rsid w:val="00EE7911"/>
    <w:rsid w:val="00EF052A"/>
    <w:rsid w:val="00EF1266"/>
    <w:rsid w:val="00EF135C"/>
    <w:rsid w:val="00EF1F92"/>
    <w:rsid w:val="00EF20DB"/>
    <w:rsid w:val="00EF2384"/>
    <w:rsid w:val="00EF524A"/>
    <w:rsid w:val="00EF5C35"/>
    <w:rsid w:val="00EF721F"/>
    <w:rsid w:val="00EF7800"/>
    <w:rsid w:val="00EF7F2A"/>
    <w:rsid w:val="00F00924"/>
    <w:rsid w:val="00F00A02"/>
    <w:rsid w:val="00F02C31"/>
    <w:rsid w:val="00F03E85"/>
    <w:rsid w:val="00F04D73"/>
    <w:rsid w:val="00F04DEE"/>
    <w:rsid w:val="00F068BF"/>
    <w:rsid w:val="00F07016"/>
    <w:rsid w:val="00F111A2"/>
    <w:rsid w:val="00F11608"/>
    <w:rsid w:val="00F1164C"/>
    <w:rsid w:val="00F11C18"/>
    <w:rsid w:val="00F139A8"/>
    <w:rsid w:val="00F15114"/>
    <w:rsid w:val="00F15374"/>
    <w:rsid w:val="00F15455"/>
    <w:rsid w:val="00F16D3F"/>
    <w:rsid w:val="00F20CFB"/>
    <w:rsid w:val="00F21992"/>
    <w:rsid w:val="00F22E8B"/>
    <w:rsid w:val="00F23275"/>
    <w:rsid w:val="00F24754"/>
    <w:rsid w:val="00F24D19"/>
    <w:rsid w:val="00F2731C"/>
    <w:rsid w:val="00F2786B"/>
    <w:rsid w:val="00F27926"/>
    <w:rsid w:val="00F2792F"/>
    <w:rsid w:val="00F311E0"/>
    <w:rsid w:val="00F324E0"/>
    <w:rsid w:val="00F32FC9"/>
    <w:rsid w:val="00F34A7F"/>
    <w:rsid w:val="00F3556B"/>
    <w:rsid w:val="00F37B27"/>
    <w:rsid w:val="00F40D3E"/>
    <w:rsid w:val="00F4118A"/>
    <w:rsid w:val="00F41495"/>
    <w:rsid w:val="00F419BD"/>
    <w:rsid w:val="00F41BE1"/>
    <w:rsid w:val="00F41CD6"/>
    <w:rsid w:val="00F42A0C"/>
    <w:rsid w:val="00F42B14"/>
    <w:rsid w:val="00F43FF3"/>
    <w:rsid w:val="00F44F88"/>
    <w:rsid w:val="00F453C3"/>
    <w:rsid w:val="00F45DEA"/>
    <w:rsid w:val="00F460BB"/>
    <w:rsid w:val="00F46643"/>
    <w:rsid w:val="00F47281"/>
    <w:rsid w:val="00F5124B"/>
    <w:rsid w:val="00F513DF"/>
    <w:rsid w:val="00F53657"/>
    <w:rsid w:val="00F54295"/>
    <w:rsid w:val="00F5526B"/>
    <w:rsid w:val="00F56082"/>
    <w:rsid w:val="00F569DB"/>
    <w:rsid w:val="00F56B40"/>
    <w:rsid w:val="00F56FDB"/>
    <w:rsid w:val="00F573E0"/>
    <w:rsid w:val="00F622F4"/>
    <w:rsid w:val="00F62FA4"/>
    <w:rsid w:val="00F6315B"/>
    <w:rsid w:val="00F6366F"/>
    <w:rsid w:val="00F65418"/>
    <w:rsid w:val="00F71040"/>
    <w:rsid w:val="00F71773"/>
    <w:rsid w:val="00F71A6A"/>
    <w:rsid w:val="00F73D18"/>
    <w:rsid w:val="00F755CC"/>
    <w:rsid w:val="00F7570D"/>
    <w:rsid w:val="00F769DA"/>
    <w:rsid w:val="00F76B39"/>
    <w:rsid w:val="00F809BD"/>
    <w:rsid w:val="00F83454"/>
    <w:rsid w:val="00F83FA5"/>
    <w:rsid w:val="00F8412B"/>
    <w:rsid w:val="00F84EC4"/>
    <w:rsid w:val="00F946B9"/>
    <w:rsid w:val="00F94742"/>
    <w:rsid w:val="00F950AA"/>
    <w:rsid w:val="00F96DFC"/>
    <w:rsid w:val="00F97011"/>
    <w:rsid w:val="00F97159"/>
    <w:rsid w:val="00FA0192"/>
    <w:rsid w:val="00FA06EF"/>
    <w:rsid w:val="00FA09E9"/>
    <w:rsid w:val="00FA10E8"/>
    <w:rsid w:val="00FA2707"/>
    <w:rsid w:val="00FA38FD"/>
    <w:rsid w:val="00FA4DD7"/>
    <w:rsid w:val="00FA5FDC"/>
    <w:rsid w:val="00FA6CA2"/>
    <w:rsid w:val="00FA7638"/>
    <w:rsid w:val="00FA7EE6"/>
    <w:rsid w:val="00FB113A"/>
    <w:rsid w:val="00FB2290"/>
    <w:rsid w:val="00FB34F3"/>
    <w:rsid w:val="00FB3A3A"/>
    <w:rsid w:val="00FB5E99"/>
    <w:rsid w:val="00FB5EF9"/>
    <w:rsid w:val="00FB6A82"/>
    <w:rsid w:val="00FB6B37"/>
    <w:rsid w:val="00FC0222"/>
    <w:rsid w:val="00FC0EEE"/>
    <w:rsid w:val="00FC2592"/>
    <w:rsid w:val="00FC3DAE"/>
    <w:rsid w:val="00FC4369"/>
    <w:rsid w:val="00FC69C6"/>
    <w:rsid w:val="00FD0149"/>
    <w:rsid w:val="00FD0892"/>
    <w:rsid w:val="00FD28C5"/>
    <w:rsid w:val="00FD28D5"/>
    <w:rsid w:val="00FD2FC7"/>
    <w:rsid w:val="00FD3E2F"/>
    <w:rsid w:val="00FD57AD"/>
    <w:rsid w:val="00FD7A58"/>
    <w:rsid w:val="00FD7F73"/>
    <w:rsid w:val="00FE01DA"/>
    <w:rsid w:val="00FE0467"/>
    <w:rsid w:val="00FE1731"/>
    <w:rsid w:val="00FE184D"/>
    <w:rsid w:val="00FE2F19"/>
    <w:rsid w:val="00FE38A4"/>
    <w:rsid w:val="00FE60FF"/>
    <w:rsid w:val="00FE6E31"/>
    <w:rsid w:val="00FE6EA9"/>
    <w:rsid w:val="00FE7E8F"/>
    <w:rsid w:val="00FF0033"/>
    <w:rsid w:val="00FF0377"/>
    <w:rsid w:val="00FF14C7"/>
    <w:rsid w:val="00FF1E7F"/>
    <w:rsid w:val="00FF34DF"/>
    <w:rsid w:val="00FF464A"/>
    <w:rsid w:val="00FF4C5F"/>
    <w:rsid w:val="00FF5059"/>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57"/>
    <w:lsdException w:name="footer" w:uiPriority="57"/>
    <w:lsdException w:name="caption" w:semiHidden="1" w:uiPriority="99" w:qFormat="1"/>
    <w:lsdException w:name="footnote reference" w:uiPriority="99"/>
    <w:lsdException w:name="toa heading" w:uiPriority="99"/>
    <w:lsdException w:name="Title" w:uiPriority="99" w:qFormat="1"/>
    <w:lsdException w:name="Default Paragraph Font" w:uiPriority="1"/>
    <w:lsdException w:name="Subtitle" w:uiPriority="99" w:qFormat="1"/>
    <w:lsdException w:name="Hyperlink" w:uiPriority="99"/>
    <w:lsdException w:name="Strong" w:uiPriority="99" w:qFormat="1"/>
    <w:lsdException w:name="Emphasis" w:uiPriority="99"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a2">
    <w:name w:val="Normal"/>
    <w:semiHidden/>
    <w:rsid w:val="00BD28D7"/>
    <w:pPr>
      <w:jc w:val="both"/>
    </w:pPr>
    <w:rPr>
      <w:rFonts w:eastAsiaTheme="minorEastAsia"/>
      <w:sz w:val="24"/>
    </w:rPr>
  </w:style>
  <w:style w:type="paragraph" w:styleId="1">
    <w:name w:val="heading 1"/>
    <w:basedOn w:val="a2"/>
    <w:next w:val="a2"/>
    <w:link w:val="10"/>
    <w:uiPriority w:val="99"/>
    <w:semiHidden/>
    <w:rsid w:val="00BD28D7"/>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BD28D7"/>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BD28D7"/>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BD28D7"/>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BD28D7"/>
    <w:pPr>
      <w:spacing w:before="200"/>
      <w:outlineLvl w:val="4"/>
    </w:pPr>
    <w:rPr>
      <w:rFonts w:asciiTheme="majorHAnsi" w:eastAsiaTheme="majorEastAsia" w:hAnsiTheme="majorHAnsi" w:cstheme="majorBidi"/>
      <w:b/>
      <w:bCs/>
      <w:color w:val="808080"/>
      <w:sz w:val="22"/>
    </w:rPr>
  </w:style>
  <w:style w:type="paragraph" w:styleId="6">
    <w:name w:val="heading 6"/>
    <w:basedOn w:val="a2"/>
    <w:next w:val="a2"/>
    <w:link w:val="60"/>
    <w:uiPriority w:val="99"/>
    <w:semiHidden/>
    <w:rsid w:val="00BD28D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BD28D7"/>
    <w:pPr>
      <w:outlineLvl w:val="6"/>
    </w:pPr>
    <w:rPr>
      <w:rFonts w:asciiTheme="majorHAnsi" w:eastAsiaTheme="majorEastAsia" w:hAnsiTheme="majorHAnsi" w:cstheme="majorBidi"/>
      <w:i/>
      <w:iCs/>
      <w:sz w:val="22"/>
      <w:lang w:bidi="en-US"/>
    </w:rPr>
  </w:style>
  <w:style w:type="paragraph" w:styleId="8">
    <w:name w:val="heading 8"/>
    <w:basedOn w:val="a2"/>
    <w:next w:val="a2"/>
    <w:link w:val="80"/>
    <w:uiPriority w:val="99"/>
    <w:semiHidden/>
    <w:qFormat/>
    <w:rsid w:val="00BD28D7"/>
    <w:pPr>
      <w:outlineLvl w:val="7"/>
    </w:pPr>
    <w:rPr>
      <w:rFonts w:asciiTheme="majorHAnsi" w:eastAsiaTheme="majorEastAsia" w:hAnsiTheme="majorHAnsi" w:cstheme="majorBidi"/>
      <w:sz w:val="20"/>
      <w:szCs w:val="20"/>
      <w:lang w:bidi="en-US"/>
    </w:rPr>
  </w:style>
  <w:style w:type="paragraph" w:styleId="9">
    <w:name w:val="heading 9"/>
    <w:basedOn w:val="a2"/>
    <w:next w:val="a2"/>
    <w:link w:val="90"/>
    <w:uiPriority w:val="99"/>
    <w:semiHidden/>
    <w:qFormat/>
    <w:rsid w:val="00BD28D7"/>
    <w:pPr>
      <w:outlineLvl w:val="8"/>
    </w:pPr>
    <w:rPr>
      <w:rFonts w:asciiTheme="majorHAnsi" w:eastAsiaTheme="majorEastAsia" w:hAnsiTheme="majorHAnsi" w:cstheme="majorBidi"/>
      <w:i/>
      <w:iCs/>
      <w:spacing w:val="5"/>
      <w:sz w:val="20"/>
      <w:szCs w:val="20"/>
      <w:lang w:bidi="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BD28D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1"/>
    <w:next w:val="ECHRPara"/>
    <w:link w:val="JuHIRomanChar"/>
    <w:uiPriority w:val="19"/>
    <w:qFormat/>
    <w:rsid w:val="00BD28D7"/>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a2"/>
    <w:next w:val="ECHRPara"/>
    <w:link w:val="JuHHeadChar"/>
    <w:uiPriority w:val="18"/>
    <w:qFormat/>
    <w:rsid w:val="00BD28D7"/>
    <w:pPr>
      <w:keepNext/>
      <w:keepLines/>
      <w:spacing w:before="720" w:after="240"/>
      <w:outlineLvl w:val="0"/>
    </w:pPr>
    <w:rPr>
      <w:rFonts w:asciiTheme="majorHAnsi" w:hAnsiTheme="majorHAnsi"/>
      <w:sz w:val="28"/>
    </w:rPr>
  </w:style>
  <w:style w:type="character" w:customStyle="1" w:styleId="22">
    <w:name w:val="Заголовок 2 Знак"/>
    <w:basedOn w:val="a3"/>
    <w:link w:val="21"/>
    <w:uiPriority w:val="99"/>
    <w:rsid w:val="00BD28D7"/>
    <w:rPr>
      <w:rFonts w:asciiTheme="majorHAnsi" w:eastAsiaTheme="majorEastAsia" w:hAnsiTheme="majorHAnsi" w:cstheme="majorBidi"/>
      <w:b/>
      <w:bCs/>
      <w:color w:val="4D4D4D"/>
      <w:sz w:val="26"/>
      <w:szCs w:val="26"/>
    </w:rPr>
  </w:style>
  <w:style w:type="paragraph" w:customStyle="1" w:styleId="ECHRPara">
    <w:name w:val="ECHR_Para"/>
    <w:aliases w:val="Ju_Para"/>
    <w:basedOn w:val="a2"/>
    <w:link w:val="JuParaChar"/>
    <w:uiPriority w:val="12"/>
    <w:qFormat/>
    <w:rsid w:val="00BD28D7"/>
    <w:pPr>
      <w:ind w:firstLine="284"/>
    </w:pPr>
  </w:style>
  <w:style w:type="character" w:customStyle="1" w:styleId="JuParaChar">
    <w:name w:val="Ju_Para Char"/>
    <w:aliases w:val="Left Char,First line:  0 cm Char"/>
    <w:link w:val="ECHRPara"/>
    <w:uiPriority w:val="12"/>
    <w:rsid w:val="00B921A8"/>
    <w:rPr>
      <w:rFonts w:eastAsiaTheme="minorEastAsia"/>
      <w:sz w:val="24"/>
    </w:rPr>
  </w:style>
  <w:style w:type="character" w:customStyle="1" w:styleId="32">
    <w:name w:val="Заголовок 3 Знак"/>
    <w:basedOn w:val="a3"/>
    <w:link w:val="31"/>
    <w:uiPriority w:val="99"/>
    <w:rsid w:val="00BD28D7"/>
    <w:rPr>
      <w:rFonts w:asciiTheme="majorHAnsi" w:eastAsiaTheme="majorEastAsia" w:hAnsiTheme="majorHAnsi" w:cstheme="majorBidi"/>
      <w:b/>
      <w:bCs/>
      <w:color w:val="5F5F5F"/>
      <w:sz w:val="24"/>
      <w:szCs w:val="22"/>
    </w:rPr>
  </w:style>
  <w:style w:type="character" w:customStyle="1" w:styleId="42">
    <w:name w:val="Заголовок 4 Знак"/>
    <w:basedOn w:val="a3"/>
    <w:link w:val="41"/>
    <w:uiPriority w:val="99"/>
    <w:rsid w:val="00BD28D7"/>
    <w:rPr>
      <w:rFonts w:asciiTheme="majorHAnsi" w:eastAsiaTheme="majorEastAsia" w:hAnsiTheme="majorHAnsi" w:cstheme="majorBidi"/>
      <w:b/>
      <w:bCs/>
      <w:i/>
      <w:iCs/>
      <w:color w:val="777777"/>
      <w:sz w:val="24"/>
      <w:szCs w:val="22"/>
    </w:rPr>
  </w:style>
  <w:style w:type="character" w:customStyle="1" w:styleId="52">
    <w:name w:val="Заголовок 5 Знак"/>
    <w:basedOn w:val="a3"/>
    <w:link w:val="51"/>
    <w:uiPriority w:val="99"/>
    <w:rsid w:val="00BD28D7"/>
    <w:rPr>
      <w:rFonts w:asciiTheme="majorHAnsi" w:eastAsiaTheme="majorEastAsia" w:hAnsiTheme="majorHAnsi" w:cstheme="majorBidi"/>
      <w:b/>
      <w:bCs/>
      <w:color w:val="808080"/>
    </w:rPr>
  </w:style>
  <w:style w:type="character" w:customStyle="1" w:styleId="60">
    <w:name w:val="Заголовок 6 Знак"/>
    <w:basedOn w:val="a3"/>
    <w:link w:val="6"/>
    <w:uiPriority w:val="99"/>
    <w:rsid w:val="00BD28D7"/>
    <w:rPr>
      <w:rFonts w:asciiTheme="majorHAnsi" w:eastAsiaTheme="majorEastAsia" w:hAnsiTheme="majorHAnsi" w:cstheme="majorBidi"/>
      <w:b/>
      <w:bCs/>
      <w:i/>
      <w:iCs/>
      <w:color w:val="7F7F7F" w:themeColor="text1" w:themeTint="80"/>
      <w:sz w:val="24"/>
      <w:szCs w:val="22"/>
      <w:lang w:bidi="en-US"/>
    </w:rPr>
  </w:style>
  <w:style w:type="character" w:customStyle="1" w:styleId="70">
    <w:name w:val="Заголовок 7 Знак"/>
    <w:basedOn w:val="a3"/>
    <w:link w:val="7"/>
    <w:uiPriority w:val="99"/>
    <w:rsid w:val="00BD28D7"/>
    <w:rPr>
      <w:rFonts w:asciiTheme="majorHAnsi" w:eastAsiaTheme="majorEastAsia" w:hAnsiTheme="majorHAnsi" w:cstheme="majorBidi"/>
      <w:i/>
      <w:iCs/>
      <w:lang w:bidi="en-US"/>
    </w:rPr>
  </w:style>
  <w:style w:type="paragraph" w:styleId="a6">
    <w:name w:val="footer"/>
    <w:basedOn w:val="a2"/>
    <w:link w:val="a7"/>
    <w:uiPriority w:val="57"/>
    <w:semiHidden/>
    <w:rsid w:val="00BD28D7"/>
    <w:pPr>
      <w:tabs>
        <w:tab w:val="center" w:pos="4536"/>
        <w:tab w:val="right" w:pos="9696"/>
      </w:tabs>
      <w:ind w:left="-680" w:right="-680"/>
    </w:pPr>
    <w:rPr>
      <w:rFonts w:eastAsiaTheme="minorHAnsi"/>
    </w:rPr>
  </w:style>
  <w:style w:type="paragraph" w:customStyle="1" w:styleId="ECHRDecisionBody">
    <w:name w:val="ECHR_Decision_Body"/>
    <w:aliases w:val="Ju_Judges"/>
    <w:basedOn w:val="a2"/>
    <w:link w:val="JuJudgesChar"/>
    <w:uiPriority w:val="11"/>
    <w:qFormat/>
    <w:rsid w:val="00BD28D7"/>
    <w:pPr>
      <w:tabs>
        <w:tab w:val="left" w:pos="567"/>
        <w:tab w:val="left" w:pos="1134"/>
      </w:tabs>
      <w:jc w:val="left"/>
    </w:p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21"/>
    <w:next w:val="ECHRPara"/>
    <w:link w:val="JuHAChar"/>
    <w:uiPriority w:val="20"/>
    <w:qFormat/>
    <w:rsid w:val="00BD28D7"/>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a2"/>
    <w:uiPriority w:val="14"/>
    <w:qFormat/>
    <w:rsid w:val="00BD28D7"/>
    <w:pPr>
      <w:spacing w:before="120" w:after="120"/>
      <w:ind w:left="425" w:firstLine="142"/>
    </w:pPr>
    <w:rPr>
      <w:sz w:val="20"/>
    </w:rPr>
  </w:style>
  <w:style w:type="paragraph" w:customStyle="1" w:styleId="JuSigned">
    <w:name w:val="Ju_Signed"/>
    <w:basedOn w:val="a2"/>
    <w:next w:val="JuParaLast"/>
    <w:link w:val="JuSignedChar"/>
    <w:uiPriority w:val="32"/>
    <w:qFormat/>
    <w:rsid w:val="00BD28D7"/>
    <w:pPr>
      <w:tabs>
        <w:tab w:val="center" w:pos="851"/>
        <w:tab w:val="center" w:pos="6407"/>
      </w:tabs>
      <w:spacing w:before="720"/>
      <w:jc w:val="left"/>
    </w:pPr>
  </w:style>
  <w:style w:type="paragraph" w:customStyle="1" w:styleId="JuParaLast">
    <w:name w:val="Ju_Para_Last"/>
    <w:basedOn w:val="a2"/>
    <w:next w:val="ECHRPara"/>
    <w:uiPriority w:val="30"/>
    <w:qFormat/>
    <w:rsid w:val="00BD28D7"/>
    <w:pPr>
      <w:keepNext/>
      <w:keepLines/>
      <w:spacing w:before="240"/>
      <w:ind w:firstLine="284"/>
    </w:p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a2"/>
    <w:next w:val="ECHRPara"/>
    <w:link w:val="JuCaseChar"/>
    <w:uiPriority w:val="10"/>
    <w:rsid w:val="00BD28D7"/>
    <w:pPr>
      <w:ind w:firstLine="284"/>
    </w:pPr>
    <w:rPr>
      <w:b/>
    </w:rPr>
  </w:style>
  <w:style w:type="character" w:customStyle="1" w:styleId="JuCaseChar">
    <w:name w:val="Ju_Case Char"/>
    <w:link w:val="JuCase"/>
    <w:uiPriority w:val="10"/>
    <w:rsid w:val="00B921A8"/>
    <w:rPr>
      <w:rFonts w:asciiTheme="minorHAnsi" w:eastAsiaTheme="minorEastAsia" w:hAnsiTheme="minorHAnsi" w:cstheme="minorBidi"/>
      <w:b/>
      <w:sz w:val="24"/>
      <w:szCs w:val="22"/>
    </w:rPr>
  </w:style>
  <w:style w:type="paragraph" w:customStyle="1" w:styleId="JuList">
    <w:name w:val="Ju_List"/>
    <w:basedOn w:val="a2"/>
    <w:link w:val="JuListChar"/>
    <w:uiPriority w:val="28"/>
    <w:qFormat/>
    <w:rsid w:val="00BD28D7"/>
    <w:pPr>
      <w:ind w:left="340" w:hanging="340"/>
    </w:pPr>
  </w:style>
  <w:style w:type="character" w:customStyle="1" w:styleId="JuListChar">
    <w:name w:val="Ju_List Char"/>
    <w:link w:val="JuList"/>
    <w:uiPriority w:val="28"/>
    <w:rsid w:val="00930CD7"/>
    <w:rPr>
      <w:rFonts w:eastAsiaTheme="minorEastAsia"/>
      <w:sz w:val="24"/>
    </w:rPr>
  </w:style>
  <w:style w:type="paragraph" w:customStyle="1" w:styleId="ECHRTitleCentre3">
    <w:name w:val="ECHR_Title_Centre_3"/>
    <w:aliases w:val="Ju_H_Article"/>
    <w:basedOn w:val="a2"/>
    <w:next w:val="ECHRParaQuote"/>
    <w:uiPriority w:val="27"/>
    <w:qFormat/>
    <w:rsid w:val="00BD28D7"/>
    <w:pPr>
      <w:keepNext/>
      <w:keepLines/>
      <w:spacing w:before="240" w:after="120"/>
      <w:jc w:val="center"/>
      <w:outlineLvl w:val="3"/>
    </w:pPr>
    <w:rPr>
      <w:rFonts w:asciiTheme="majorHAnsi" w:hAnsiTheme="majorHAnsi"/>
      <w:b/>
      <w:sz w:val="20"/>
      <w:lang w:bidi="en-US"/>
    </w:rPr>
  </w:style>
  <w:style w:type="paragraph" w:customStyle="1" w:styleId="ECHRHeading4">
    <w:name w:val="ECHR_Heading_4"/>
    <w:aliases w:val="Ju_H_a"/>
    <w:basedOn w:val="41"/>
    <w:next w:val="ECHRPara"/>
    <w:uiPriority w:val="22"/>
    <w:qFormat/>
    <w:rsid w:val="00BD28D7"/>
    <w:pPr>
      <w:keepNext/>
      <w:keepLines/>
      <w:tabs>
        <w:tab w:val="left" w:pos="975"/>
      </w:tabs>
      <w:spacing w:before="240" w:after="120"/>
      <w:ind w:left="975" w:hanging="340"/>
    </w:pPr>
    <w:rPr>
      <w:i w:val="0"/>
      <w:color w:val="auto"/>
      <w:sz w:val="20"/>
    </w:rPr>
  </w:style>
  <w:style w:type="paragraph" w:customStyle="1" w:styleId="ECHRHeading3">
    <w:name w:val="ECHR_Heading_3"/>
    <w:aliases w:val="Ju_H_1."/>
    <w:basedOn w:val="31"/>
    <w:next w:val="ECHRPara"/>
    <w:uiPriority w:val="21"/>
    <w:qFormat/>
    <w:rsid w:val="00BD28D7"/>
    <w:pPr>
      <w:keepNext/>
      <w:keepLines/>
      <w:tabs>
        <w:tab w:val="left" w:pos="731"/>
      </w:tabs>
      <w:spacing w:before="240" w:after="120" w:line="240" w:lineRule="auto"/>
      <w:ind w:left="732" w:hanging="301"/>
    </w:pPr>
    <w:rPr>
      <w:b w:val="0"/>
      <w:i/>
      <w:color w:val="auto"/>
    </w:rPr>
  </w:style>
  <w:style w:type="character" w:customStyle="1" w:styleId="80">
    <w:name w:val="Заголовок 8 Знак"/>
    <w:basedOn w:val="a3"/>
    <w:link w:val="8"/>
    <w:uiPriority w:val="99"/>
    <w:rsid w:val="00BD28D7"/>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rsid w:val="00BD28D7"/>
    <w:rPr>
      <w:rFonts w:asciiTheme="majorHAnsi" w:eastAsiaTheme="majorEastAsia" w:hAnsiTheme="majorHAnsi" w:cstheme="majorBidi"/>
      <w:i/>
      <w:iCs/>
      <w:spacing w:val="5"/>
      <w:sz w:val="20"/>
      <w:szCs w:val="20"/>
      <w:lang w:bidi="en-US"/>
    </w:rPr>
  </w:style>
  <w:style w:type="character" w:customStyle="1" w:styleId="a8">
    <w:name w:val="Текст выноски Знак"/>
    <w:basedOn w:val="a3"/>
    <w:link w:val="a9"/>
    <w:uiPriority w:val="99"/>
    <w:semiHidden/>
    <w:rsid w:val="00BD28D7"/>
    <w:rPr>
      <w:rFonts w:ascii="Tahoma" w:eastAsiaTheme="minorEastAsia" w:hAnsi="Tahoma" w:cs="Tahoma"/>
      <w:sz w:val="16"/>
      <w:szCs w:val="16"/>
    </w:rPr>
  </w:style>
  <w:style w:type="character" w:styleId="aa">
    <w:name w:val="Book Title"/>
    <w:uiPriority w:val="99"/>
    <w:semiHidden/>
    <w:qFormat/>
    <w:rsid w:val="00BD28D7"/>
    <w:rPr>
      <w:i/>
      <w:iCs/>
      <w:smallCaps/>
      <w:spacing w:val="5"/>
    </w:rPr>
  </w:style>
  <w:style w:type="paragraph" w:styleId="ab">
    <w:name w:val="footnote text"/>
    <w:basedOn w:val="a2"/>
    <w:link w:val="ac"/>
    <w:uiPriority w:val="99"/>
    <w:semiHidden/>
    <w:rsid w:val="00BD28D7"/>
    <w:rPr>
      <w:sz w:val="20"/>
      <w:szCs w:val="20"/>
    </w:rPr>
  </w:style>
  <w:style w:type="character" w:styleId="ad">
    <w:name w:val="footnote reference"/>
    <w:basedOn w:val="a3"/>
    <w:uiPriority w:val="99"/>
    <w:semiHidden/>
    <w:rsid w:val="00BD28D7"/>
    <w:rPr>
      <w:vertAlign w:val="superscript"/>
    </w:rPr>
  </w:style>
  <w:style w:type="paragraph" w:customStyle="1" w:styleId="ECHRHeading5">
    <w:name w:val="ECHR_Heading_5"/>
    <w:aliases w:val="Ju_H_i"/>
    <w:basedOn w:val="51"/>
    <w:next w:val="ECHRPara"/>
    <w:uiPriority w:val="23"/>
    <w:qFormat/>
    <w:rsid w:val="00BD28D7"/>
    <w:pPr>
      <w:keepNext/>
      <w:keepLines/>
      <w:tabs>
        <w:tab w:val="left" w:pos="1191"/>
      </w:tabs>
      <w:spacing w:before="240" w:after="120"/>
      <w:ind w:left="1190" w:hanging="357"/>
    </w:pPr>
    <w:rPr>
      <w:b w:val="0"/>
      <w:i/>
      <w:color w:val="auto"/>
      <w:sz w:val="20"/>
    </w:rPr>
  </w:style>
  <w:style w:type="paragraph" w:styleId="ae">
    <w:name w:val="header"/>
    <w:basedOn w:val="a2"/>
    <w:link w:val="af"/>
    <w:uiPriority w:val="57"/>
    <w:semiHidden/>
    <w:rsid w:val="00BD28D7"/>
    <w:pPr>
      <w:tabs>
        <w:tab w:val="center" w:pos="4536"/>
        <w:tab w:val="right" w:pos="9072"/>
      </w:tabs>
    </w:pPr>
    <w:rPr>
      <w:rFonts w:eastAsiaTheme="minorHAnsi"/>
    </w:rPr>
  </w:style>
  <w:style w:type="character" w:styleId="af0">
    <w:name w:val="page number"/>
    <w:semiHidden/>
    <w:rsid w:val="00D1288A"/>
    <w:rPr>
      <w:sz w:val="18"/>
    </w:rPr>
  </w:style>
  <w:style w:type="paragraph" w:styleId="af1">
    <w:name w:val="No Spacing"/>
    <w:basedOn w:val="a2"/>
    <w:link w:val="af2"/>
    <w:semiHidden/>
    <w:qFormat/>
    <w:rsid w:val="00BD28D7"/>
    <w:rPr>
      <w:sz w:val="22"/>
    </w:rPr>
  </w:style>
  <w:style w:type="character" w:customStyle="1" w:styleId="af2">
    <w:name w:val="Без интервала Знак"/>
    <w:basedOn w:val="a3"/>
    <w:link w:val="af1"/>
    <w:rsid w:val="00BD28D7"/>
    <w:rPr>
      <w:rFonts w:eastAsiaTheme="minorEastAsia"/>
    </w:rPr>
  </w:style>
  <w:style w:type="paragraph" w:customStyle="1" w:styleId="JuLista">
    <w:name w:val="Ju_List_a"/>
    <w:basedOn w:val="JuList"/>
    <w:uiPriority w:val="28"/>
    <w:qFormat/>
    <w:rsid w:val="00BD28D7"/>
    <w:pPr>
      <w:ind w:left="346" w:firstLine="0"/>
    </w:pPr>
  </w:style>
  <w:style w:type="paragraph" w:styleId="af3">
    <w:name w:val="Title"/>
    <w:basedOn w:val="a2"/>
    <w:next w:val="a2"/>
    <w:link w:val="af4"/>
    <w:uiPriority w:val="99"/>
    <w:semiHidden/>
    <w:qFormat/>
    <w:rsid w:val="00BD28D7"/>
    <w:pPr>
      <w:pBdr>
        <w:bottom w:val="single" w:sz="4" w:space="1" w:color="auto"/>
      </w:pBdr>
      <w:contextualSpacing/>
    </w:pPr>
    <w:rPr>
      <w:rFonts w:asciiTheme="majorHAnsi" w:eastAsiaTheme="majorEastAsia" w:hAnsiTheme="majorHAnsi" w:cstheme="majorBidi"/>
      <w:spacing w:val="5"/>
      <w:sz w:val="52"/>
      <w:szCs w:val="52"/>
      <w:lang w:bidi="en-US"/>
    </w:rPr>
  </w:style>
  <w:style w:type="character" w:styleId="af5">
    <w:name w:val="annotation reference"/>
    <w:semiHidden/>
    <w:rsid w:val="0093403F"/>
    <w:rPr>
      <w:sz w:val="16"/>
    </w:rPr>
  </w:style>
  <w:style w:type="paragraph" w:styleId="af6">
    <w:name w:val="annotation text"/>
    <w:basedOn w:val="a2"/>
    <w:semiHidden/>
    <w:rsid w:val="0093403F"/>
    <w:rPr>
      <w:sz w:val="20"/>
    </w:rPr>
  </w:style>
  <w:style w:type="character" w:customStyle="1" w:styleId="af4">
    <w:name w:val="Название Знак"/>
    <w:basedOn w:val="a3"/>
    <w:link w:val="af3"/>
    <w:uiPriority w:val="99"/>
    <w:rsid w:val="00BD28D7"/>
    <w:rPr>
      <w:rFonts w:asciiTheme="majorHAnsi" w:eastAsiaTheme="majorEastAsia" w:hAnsiTheme="majorHAnsi" w:cstheme="majorBidi"/>
      <w:spacing w:val="5"/>
      <w:sz w:val="52"/>
      <w:szCs w:val="52"/>
      <w:lang w:bidi="en-US"/>
    </w:rPr>
  </w:style>
  <w:style w:type="paragraph" w:customStyle="1" w:styleId="ECHRHeader">
    <w:name w:val="ECHR_Header"/>
    <w:aliases w:val="Ju_Header"/>
    <w:basedOn w:val="ae"/>
    <w:uiPriority w:val="4"/>
    <w:qFormat/>
    <w:rsid w:val="00BD28D7"/>
    <w:pPr>
      <w:tabs>
        <w:tab w:val="clear" w:pos="4536"/>
        <w:tab w:val="clear" w:pos="9072"/>
        <w:tab w:val="center" w:pos="3686"/>
        <w:tab w:val="right" w:pos="7371"/>
      </w:tabs>
      <w:jc w:val="left"/>
    </w:pPr>
    <w:rPr>
      <w:sz w:val="18"/>
    </w:rPr>
  </w:style>
  <w:style w:type="paragraph" w:styleId="af7">
    <w:name w:val="Subtitle"/>
    <w:basedOn w:val="a2"/>
    <w:next w:val="a2"/>
    <w:link w:val="af8"/>
    <w:uiPriority w:val="99"/>
    <w:semiHidden/>
    <w:qFormat/>
    <w:rsid w:val="00BD28D7"/>
    <w:pPr>
      <w:spacing w:after="600"/>
    </w:pPr>
    <w:rPr>
      <w:rFonts w:asciiTheme="majorHAnsi" w:eastAsiaTheme="majorEastAsia" w:hAnsiTheme="majorHAnsi" w:cstheme="majorBidi"/>
      <w:i/>
      <w:iCs/>
      <w:spacing w:val="13"/>
      <w:szCs w:val="24"/>
      <w:lang w:bidi="en-US"/>
    </w:rPr>
  </w:style>
  <w:style w:type="character" w:customStyle="1" w:styleId="af8">
    <w:name w:val="Подзаголовок Знак"/>
    <w:basedOn w:val="a3"/>
    <w:link w:val="af7"/>
    <w:uiPriority w:val="99"/>
    <w:rsid w:val="00BD28D7"/>
    <w:rPr>
      <w:rFonts w:asciiTheme="majorHAnsi" w:eastAsiaTheme="majorEastAsia" w:hAnsiTheme="majorHAnsi" w:cstheme="majorBidi"/>
      <w:i/>
      <w:iCs/>
      <w:spacing w:val="13"/>
      <w:sz w:val="24"/>
      <w:szCs w:val="24"/>
      <w:lang w:bidi="en-US"/>
    </w:rPr>
  </w:style>
  <w:style w:type="paragraph" w:customStyle="1" w:styleId="ECHRFooter">
    <w:name w:val="ECHR_Footer"/>
    <w:aliases w:val="Footer_ECHR"/>
    <w:basedOn w:val="a6"/>
    <w:uiPriority w:val="57"/>
    <w:semiHidden/>
    <w:rsid w:val="00BD28D7"/>
    <w:pPr>
      <w:jc w:val="left"/>
    </w:pPr>
    <w:rPr>
      <w:sz w:val="8"/>
    </w:rPr>
  </w:style>
  <w:style w:type="paragraph" w:customStyle="1" w:styleId="ECHRFooterLine">
    <w:name w:val="ECHR_Footer_Line"/>
    <w:aliases w:val="Footer_Line"/>
    <w:basedOn w:val="a2"/>
    <w:next w:val="ECHRFooter"/>
    <w:uiPriority w:val="57"/>
    <w:semiHidden/>
    <w:rsid w:val="00BD28D7"/>
    <w:pPr>
      <w:pBdr>
        <w:top w:val="single" w:sz="6" w:space="1" w:color="5F5F5F"/>
      </w:pBdr>
      <w:tabs>
        <w:tab w:val="center" w:pos="4536"/>
        <w:tab w:val="right" w:pos="9696"/>
      </w:tabs>
      <w:ind w:left="-680" w:right="-680"/>
      <w:jc w:val="left"/>
    </w:pPr>
    <w:rPr>
      <w:color w:val="5F5F5F"/>
    </w:rPr>
  </w:style>
  <w:style w:type="character" w:customStyle="1" w:styleId="af">
    <w:name w:val="Верхний колонтитул Знак"/>
    <w:basedOn w:val="a3"/>
    <w:link w:val="ae"/>
    <w:uiPriority w:val="57"/>
    <w:rsid w:val="00BD28D7"/>
    <w:rPr>
      <w:rFonts w:asciiTheme="minorHAnsi" w:eastAsiaTheme="minorHAnsi" w:hAnsiTheme="minorHAnsi" w:cstheme="minorBidi"/>
      <w:sz w:val="24"/>
      <w:szCs w:val="22"/>
    </w:rPr>
  </w:style>
  <w:style w:type="paragraph" w:styleId="a9">
    <w:name w:val="Balloon Text"/>
    <w:basedOn w:val="a2"/>
    <w:link w:val="a8"/>
    <w:uiPriority w:val="99"/>
    <w:semiHidden/>
    <w:rsid w:val="00BD28D7"/>
    <w:rPr>
      <w:rFonts w:ascii="Tahoma" w:hAnsi="Tahoma" w:cs="Tahoma"/>
      <w:sz w:val="16"/>
      <w:szCs w:val="16"/>
    </w:rPr>
  </w:style>
  <w:style w:type="paragraph" w:styleId="af9">
    <w:name w:val="annotation subject"/>
    <w:basedOn w:val="af6"/>
    <w:next w:val="af6"/>
    <w:semiHidden/>
    <w:rsid w:val="00D353F4"/>
    <w:rPr>
      <w:b/>
      <w:bCs/>
    </w:rPr>
  </w:style>
  <w:style w:type="character" w:styleId="afa">
    <w:name w:val="endnote reference"/>
    <w:semiHidden/>
    <w:rsid w:val="00D1288A"/>
    <w:rPr>
      <w:vertAlign w:val="superscript"/>
    </w:rPr>
  </w:style>
  <w:style w:type="paragraph" w:styleId="afb">
    <w:name w:val="endnote text"/>
    <w:basedOn w:val="a2"/>
    <w:semiHidden/>
    <w:rsid w:val="00D1288A"/>
    <w:rPr>
      <w:sz w:val="20"/>
    </w:rPr>
  </w:style>
  <w:style w:type="character" w:styleId="afc">
    <w:name w:val="FollowedHyperlink"/>
    <w:semiHidden/>
    <w:rsid w:val="00D1288A"/>
    <w:rPr>
      <w:color w:val="800080"/>
      <w:u w:val="single"/>
    </w:rPr>
  </w:style>
  <w:style w:type="character" w:styleId="afd">
    <w:name w:val="Subtle Emphasis"/>
    <w:uiPriority w:val="99"/>
    <w:semiHidden/>
    <w:qFormat/>
    <w:rsid w:val="00BD28D7"/>
    <w:rPr>
      <w:i/>
      <w:iCs/>
    </w:rPr>
  </w:style>
  <w:style w:type="character" w:styleId="afe">
    <w:name w:val="Emphasis"/>
    <w:uiPriority w:val="99"/>
    <w:semiHidden/>
    <w:qFormat/>
    <w:rsid w:val="00BD28D7"/>
    <w:rPr>
      <w:b/>
      <w:bCs/>
      <w:i/>
      <w:iCs/>
      <w:spacing w:val="10"/>
      <w:bdr w:val="none" w:sz="0" w:space="0" w:color="auto"/>
      <w:shd w:val="clear" w:color="auto" w:fill="auto"/>
    </w:rPr>
  </w:style>
  <w:style w:type="character" w:customStyle="1" w:styleId="a7">
    <w:name w:val="Нижний колонтитул Знак"/>
    <w:basedOn w:val="a3"/>
    <w:link w:val="a6"/>
    <w:uiPriority w:val="57"/>
    <w:rsid w:val="00BD28D7"/>
    <w:rPr>
      <w:rFonts w:asciiTheme="minorHAnsi" w:eastAsiaTheme="minorHAnsi" w:hAnsiTheme="minorHAnsi" w:cstheme="minorBidi"/>
      <w:sz w:val="24"/>
      <w:szCs w:val="22"/>
    </w:rPr>
  </w:style>
  <w:style w:type="character" w:styleId="aff">
    <w:name w:val="Intense Emphasis"/>
    <w:uiPriority w:val="99"/>
    <w:semiHidden/>
    <w:qFormat/>
    <w:rsid w:val="00BD28D7"/>
    <w:rPr>
      <w:b/>
      <w:bCs/>
    </w:rPr>
  </w:style>
  <w:style w:type="paragraph" w:styleId="aff0">
    <w:name w:val="Intense Quote"/>
    <w:basedOn w:val="a2"/>
    <w:next w:val="a2"/>
    <w:link w:val="aff1"/>
    <w:uiPriority w:val="99"/>
    <w:semiHidden/>
    <w:qFormat/>
    <w:rsid w:val="00BD28D7"/>
    <w:pPr>
      <w:pBdr>
        <w:bottom w:val="single" w:sz="4" w:space="1" w:color="auto"/>
      </w:pBdr>
      <w:spacing w:before="200" w:after="280"/>
      <w:ind w:left="1008" w:right="1152"/>
    </w:pPr>
    <w:rPr>
      <w:b/>
      <w:bCs/>
      <w:i/>
      <w:iCs/>
      <w:sz w:val="22"/>
      <w:lang w:bidi="en-US"/>
    </w:rPr>
  </w:style>
  <w:style w:type="character" w:customStyle="1" w:styleId="aff1">
    <w:name w:val="Выделенная цитата Знак"/>
    <w:basedOn w:val="a3"/>
    <w:link w:val="aff0"/>
    <w:uiPriority w:val="99"/>
    <w:rsid w:val="00BD28D7"/>
    <w:rPr>
      <w:rFonts w:eastAsiaTheme="minorEastAsia"/>
      <w:b/>
      <w:bCs/>
      <w:i/>
      <w:iCs/>
      <w:lang w:bidi="en-US"/>
    </w:rPr>
  </w:style>
  <w:style w:type="character" w:styleId="aff2">
    <w:name w:val="Intense Reference"/>
    <w:uiPriority w:val="99"/>
    <w:semiHidden/>
    <w:qFormat/>
    <w:rsid w:val="00BD28D7"/>
    <w:rPr>
      <w:smallCaps/>
      <w:spacing w:val="5"/>
      <w:u w:val="single"/>
    </w:rPr>
  </w:style>
  <w:style w:type="paragraph" w:customStyle="1" w:styleId="JuAppQuestion">
    <w:name w:val="Ju_App_Question"/>
    <w:basedOn w:val="a2"/>
    <w:uiPriority w:val="5"/>
    <w:rsid w:val="00BD28D7"/>
    <w:pPr>
      <w:numPr>
        <w:numId w:val="11"/>
      </w:numPr>
      <w:jc w:val="left"/>
    </w:pPr>
    <w:rPr>
      <w:b/>
    </w:rPr>
  </w:style>
  <w:style w:type="paragraph" w:customStyle="1" w:styleId="OpiPara">
    <w:name w:val="Opi_Para"/>
    <w:basedOn w:val="ECHRPara"/>
    <w:uiPriority w:val="46"/>
    <w:qFormat/>
    <w:rsid w:val="00BD28D7"/>
  </w:style>
  <w:style w:type="character" w:styleId="aff3">
    <w:name w:val="Hyperlink"/>
    <w:basedOn w:val="a3"/>
    <w:uiPriority w:val="99"/>
    <w:semiHidden/>
    <w:rsid w:val="00BD28D7"/>
    <w:rPr>
      <w:color w:val="0072BC" w:themeColor="hyperlink"/>
      <w:u w:val="single"/>
    </w:rPr>
  </w:style>
  <w:style w:type="character" w:styleId="aff4">
    <w:name w:val="Strong"/>
    <w:uiPriority w:val="99"/>
    <w:semiHidden/>
    <w:qFormat/>
    <w:rsid w:val="00BD28D7"/>
    <w:rPr>
      <w:b/>
      <w:bCs/>
    </w:rPr>
  </w:style>
  <w:style w:type="paragraph" w:styleId="aff5">
    <w:name w:val="Document Map"/>
    <w:basedOn w:val="a2"/>
    <w:semiHidden/>
    <w:rsid w:val="008824B9"/>
    <w:pPr>
      <w:shd w:val="clear" w:color="auto" w:fill="000080"/>
    </w:pPr>
    <w:rPr>
      <w:rFonts w:ascii="Tahoma" w:hAnsi="Tahoma" w:cs="Tahoma"/>
      <w:sz w:val="20"/>
    </w:rPr>
  </w:style>
  <w:style w:type="paragraph" w:customStyle="1" w:styleId="JuParaSub">
    <w:name w:val="Ju_Para_Sub"/>
    <w:basedOn w:val="ECHRPara"/>
    <w:uiPriority w:val="13"/>
    <w:qFormat/>
    <w:rsid w:val="00BD28D7"/>
    <w:pPr>
      <w:ind w:left="284"/>
    </w:pPr>
  </w:style>
  <w:style w:type="paragraph" w:customStyle="1" w:styleId="OpiParaSub">
    <w:name w:val="Opi_Para_Sub"/>
    <w:basedOn w:val="JuParaSub"/>
    <w:uiPriority w:val="47"/>
    <w:qFormat/>
    <w:rsid w:val="00BD28D7"/>
  </w:style>
  <w:style w:type="paragraph" w:customStyle="1" w:styleId="OpiQuot">
    <w:name w:val="Opi_Quot"/>
    <w:basedOn w:val="ECHRParaQuote"/>
    <w:uiPriority w:val="48"/>
    <w:qFormat/>
    <w:rsid w:val="00BD28D7"/>
  </w:style>
  <w:style w:type="paragraph" w:styleId="a0">
    <w:name w:val="List Bullet"/>
    <w:basedOn w:val="a2"/>
    <w:semiHidden/>
    <w:rsid w:val="008824B9"/>
    <w:pPr>
      <w:numPr>
        <w:numId w:val="1"/>
      </w:numPr>
    </w:pPr>
  </w:style>
  <w:style w:type="paragraph" w:customStyle="1" w:styleId="OpiQuotSub">
    <w:name w:val="Opi_Quot_Sub"/>
    <w:basedOn w:val="JuQuotSub"/>
    <w:uiPriority w:val="49"/>
    <w:qFormat/>
    <w:rsid w:val="00BD28D7"/>
  </w:style>
  <w:style w:type="paragraph" w:styleId="aff6">
    <w:name w:val="List Paragraph"/>
    <w:basedOn w:val="a2"/>
    <w:uiPriority w:val="99"/>
    <w:semiHidden/>
    <w:qFormat/>
    <w:rsid w:val="00BD28D7"/>
    <w:pPr>
      <w:ind w:left="720"/>
      <w:contextualSpacing/>
    </w:pPr>
  </w:style>
  <w:style w:type="paragraph" w:styleId="23">
    <w:name w:val="Quote"/>
    <w:basedOn w:val="a2"/>
    <w:next w:val="a2"/>
    <w:link w:val="24"/>
    <w:uiPriority w:val="99"/>
    <w:semiHidden/>
    <w:qFormat/>
    <w:rsid w:val="00BD28D7"/>
    <w:pPr>
      <w:spacing w:before="200"/>
      <w:ind w:left="360" w:right="360"/>
    </w:pPr>
    <w:rPr>
      <w:i/>
      <w:iCs/>
      <w:sz w:val="22"/>
      <w:lang w:bidi="en-US"/>
    </w:rPr>
  </w:style>
  <w:style w:type="character" w:customStyle="1" w:styleId="24">
    <w:name w:val="Цитата 2 Знак"/>
    <w:basedOn w:val="a3"/>
    <w:link w:val="23"/>
    <w:uiPriority w:val="99"/>
    <w:rsid w:val="00BD28D7"/>
    <w:rPr>
      <w:rFonts w:eastAsiaTheme="minorEastAsia"/>
      <w:i/>
      <w:iCs/>
      <w:lang w:bidi="en-US"/>
    </w:rPr>
  </w:style>
  <w:style w:type="character" w:styleId="aff7">
    <w:name w:val="Subtle Reference"/>
    <w:uiPriority w:val="99"/>
    <w:semiHidden/>
    <w:qFormat/>
    <w:rsid w:val="00BD28D7"/>
    <w:rPr>
      <w:smallCaps/>
    </w:rPr>
  </w:style>
  <w:style w:type="character" w:customStyle="1" w:styleId="JuHHeadChar">
    <w:name w:val="Ju_H_Head Char"/>
    <w:link w:val="ECHRTitle1"/>
    <w:uiPriority w:val="18"/>
    <w:rsid w:val="005E3CA8"/>
    <w:rPr>
      <w:rFonts w:asciiTheme="majorHAnsi" w:eastAsiaTheme="minorEastAsia" w:hAnsiTheme="majorHAnsi"/>
      <w:sz w:val="28"/>
    </w:rPr>
  </w:style>
  <w:style w:type="character" w:customStyle="1" w:styleId="JuHIRomanChar">
    <w:name w:val="Ju_H_I_Roman Char"/>
    <w:link w:val="ECHRHeading1"/>
    <w:uiPriority w:val="19"/>
    <w:rsid w:val="005E3CA8"/>
    <w:rPr>
      <w:rFonts w:asciiTheme="majorHAnsi" w:eastAsiaTheme="majorEastAsia" w:hAnsiTheme="majorHAnsi" w:cstheme="majorBidi"/>
      <w:bCs/>
      <w:sz w:val="24"/>
      <w:szCs w:val="28"/>
    </w:rPr>
  </w:style>
  <w:style w:type="character" w:customStyle="1" w:styleId="JuHAChar">
    <w:name w:val="Ju_H_A Char"/>
    <w:link w:val="ECHRHeading2"/>
    <w:uiPriority w:val="20"/>
    <w:rsid w:val="005E3CA8"/>
    <w:rPr>
      <w:rFonts w:asciiTheme="majorHAnsi" w:eastAsiaTheme="majorEastAsia" w:hAnsiTheme="majorHAnsi" w:cstheme="majorBidi"/>
      <w:b/>
      <w:bCs/>
      <w:sz w:val="24"/>
      <w:szCs w:val="26"/>
    </w:rPr>
  </w:style>
  <w:style w:type="table" w:styleId="aff8">
    <w:name w:val="Table Grid"/>
    <w:basedOn w:val="a4"/>
    <w:uiPriority w:val="59"/>
    <w:semiHidden/>
    <w:rsid w:val="00BD28D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99"/>
    <w:semiHidden/>
    <w:rsid w:val="00BD28D7"/>
    <w:pPr>
      <w:spacing w:before="120" w:after="60"/>
      <w:ind w:left="340" w:right="340" w:hanging="340"/>
    </w:pPr>
    <w:rPr>
      <w:color w:val="0D0D0D" w:themeColor="text1" w:themeTint="F2"/>
    </w:rPr>
  </w:style>
  <w:style w:type="paragraph" w:styleId="25">
    <w:name w:val="toc 2"/>
    <w:basedOn w:val="a2"/>
    <w:next w:val="a2"/>
    <w:autoRedefine/>
    <w:uiPriority w:val="99"/>
    <w:semiHidden/>
    <w:rsid w:val="00BD28D7"/>
    <w:pPr>
      <w:spacing w:after="60"/>
      <w:ind w:left="680" w:right="340" w:hanging="340"/>
    </w:pPr>
  </w:style>
  <w:style w:type="paragraph" w:styleId="33">
    <w:name w:val="toc 3"/>
    <w:basedOn w:val="a2"/>
    <w:next w:val="a2"/>
    <w:autoRedefine/>
    <w:uiPriority w:val="99"/>
    <w:semiHidden/>
    <w:rsid w:val="00BD28D7"/>
    <w:pPr>
      <w:spacing w:after="60"/>
      <w:ind w:left="1020" w:right="340" w:hanging="340"/>
    </w:pPr>
  </w:style>
  <w:style w:type="paragraph" w:styleId="43">
    <w:name w:val="toc 4"/>
    <w:basedOn w:val="a2"/>
    <w:next w:val="a2"/>
    <w:autoRedefine/>
    <w:uiPriority w:val="99"/>
    <w:semiHidden/>
    <w:rsid w:val="00BD28D7"/>
    <w:pPr>
      <w:tabs>
        <w:tab w:val="right" w:leader="dot" w:pos="9017"/>
      </w:tabs>
      <w:spacing w:after="60"/>
      <w:ind w:left="1361" w:right="340" w:hanging="340"/>
    </w:pPr>
  </w:style>
  <w:style w:type="paragraph" w:styleId="53">
    <w:name w:val="toc 5"/>
    <w:basedOn w:val="a2"/>
    <w:next w:val="a2"/>
    <w:autoRedefine/>
    <w:uiPriority w:val="99"/>
    <w:semiHidden/>
    <w:rsid w:val="00BD28D7"/>
    <w:pPr>
      <w:spacing w:after="60"/>
      <w:ind w:left="1701" w:right="340" w:hanging="340"/>
    </w:pPr>
  </w:style>
  <w:style w:type="paragraph" w:styleId="aff9">
    <w:name w:val="TOC Heading"/>
    <w:basedOn w:val="1"/>
    <w:next w:val="a2"/>
    <w:uiPriority w:val="99"/>
    <w:semiHidden/>
    <w:qFormat/>
    <w:rsid w:val="00BD28D7"/>
    <w:pPr>
      <w:outlineLvl w:val="9"/>
    </w:pPr>
    <w:rPr>
      <w:color w:val="474747" w:themeColor="accent3" w:themeShade="BF"/>
    </w:rPr>
  </w:style>
  <w:style w:type="paragraph" w:customStyle="1" w:styleId="ECHRTitleCentre2">
    <w:name w:val="ECHR_Title_Centre_2"/>
    <w:aliases w:val="Dec_H_Case"/>
    <w:basedOn w:val="a2"/>
    <w:next w:val="ECHRPara"/>
    <w:uiPriority w:val="8"/>
    <w:rsid w:val="00BD28D7"/>
    <w:pPr>
      <w:spacing w:after="240"/>
      <w:jc w:val="center"/>
      <w:outlineLvl w:val="0"/>
    </w:pPr>
    <w:rPr>
      <w:rFonts w:asciiTheme="majorHAnsi" w:hAnsiTheme="majorHAnsi"/>
    </w:rPr>
  </w:style>
  <w:style w:type="paragraph" w:customStyle="1" w:styleId="JuTitle">
    <w:name w:val="Ju_Title"/>
    <w:basedOn w:val="a2"/>
    <w:next w:val="ECHRPara"/>
    <w:uiPriority w:val="3"/>
    <w:rsid w:val="00BD28D7"/>
    <w:pPr>
      <w:spacing w:before="720" w:after="240"/>
      <w:jc w:val="center"/>
      <w:outlineLvl w:val="0"/>
    </w:pPr>
    <w:rPr>
      <w:rFonts w:asciiTheme="majorHAnsi" w:hAnsiTheme="majorHAnsi"/>
      <w:b/>
      <w:caps/>
    </w:rPr>
  </w:style>
  <w:style w:type="paragraph" w:customStyle="1" w:styleId="ECHRTitleCentre1">
    <w:name w:val="ECHR_Title_Centre_1"/>
    <w:aliases w:val="Opi_H_Head"/>
    <w:basedOn w:val="a2"/>
    <w:next w:val="OpiPara"/>
    <w:uiPriority w:val="39"/>
    <w:qFormat/>
    <w:rsid w:val="00BD28D7"/>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BD28D7"/>
    <w:pPr>
      <w:ind w:left="567"/>
    </w:pPr>
  </w:style>
  <w:style w:type="paragraph" w:customStyle="1" w:styleId="JuInitialled">
    <w:name w:val="Ju_Initialled"/>
    <w:basedOn w:val="a2"/>
    <w:uiPriority w:val="31"/>
    <w:qFormat/>
    <w:rsid w:val="00BD28D7"/>
    <w:pPr>
      <w:tabs>
        <w:tab w:val="center" w:pos="6407"/>
      </w:tabs>
      <w:spacing w:before="720"/>
      <w:jc w:val="right"/>
    </w:pPr>
  </w:style>
  <w:style w:type="paragraph" w:customStyle="1" w:styleId="OpiHA">
    <w:name w:val="Opi_H_A"/>
    <w:basedOn w:val="ECHRHeading1"/>
    <w:next w:val="OpiPara"/>
    <w:uiPriority w:val="41"/>
    <w:qFormat/>
    <w:rsid w:val="00BD28D7"/>
    <w:pPr>
      <w:tabs>
        <w:tab w:val="clear" w:pos="357"/>
      </w:tabs>
      <w:outlineLvl w:val="1"/>
    </w:pPr>
    <w:rPr>
      <w:b/>
    </w:rPr>
  </w:style>
  <w:style w:type="character" w:customStyle="1" w:styleId="JUNAMES">
    <w:name w:val="JU_NAMES"/>
    <w:uiPriority w:val="17"/>
    <w:qFormat/>
    <w:rsid w:val="00BD28D7"/>
    <w:rPr>
      <w:caps w:val="0"/>
      <w:smallCaps/>
    </w:rPr>
  </w:style>
  <w:style w:type="character" w:customStyle="1" w:styleId="ac">
    <w:name w:val="Текст сноски Знак"/>
    <w:basedOn w:val="a3"/>
    <w:link w:val="ab"/>
    <w:uiPriority w:val="99"/>
    <w:semiHidden/>
    <w:rsid w:val="00BD28D7"/>
    <w:rPr>
      <w:rFonts w:asciiTheme="minorHAnsi" w:eastAsiaTheme="minorEastAsia" w:hAnsiTheme="minorHAnsi" w:cstheme="minorBidi"/>
    </w:rPr>
  </w:style>
  <w:style w:type="paragraph" w:styleId="affa">
    <w:name w:val="Revision"/>
    <w:hidden/>
    <w:uiPriority w:val="99"/>
    <w:semiHidden/>
    <w:rsid w:val="007549ED"/>
    <w:rPr>
      <w:sz w:val="24"/>
      <w:lang w:val="en-GB" w:eastAsia="fr-FR"/>
    </w:rPr>
  </w:style>
  <w:style w:type="character" w:customStyle="1" w:styleId="JuITMark">
    <w:name w:val="Ju_ITMark"/>
    <w:basedOn w:val="a3"/>
    <w:uiPriority w:val="38"/>
    <w:qFormat/>
    <w:rsid w:val="00BD28D7"/>
    <w:rPr>
      <w:vanish w:val="0"/>
      <w:color w:val="auto"/>
      <w:sz w:val="14"/>
    </w:rPr>
  </w:style>
  <w:style w:type="paragraph" w:customStyle="1" w:styleId="OpiTranslation">
    <w:name w:val="Opi_Translation"/>
    <w:basedOn w:val="a2"/>
    <w:next w:val="OpiPara"/>
    <w:uiPriority w:val="40"/>
    <w:qFormat/>
    <w:rsid w:val="00BD28D7"/>
    <w:pPr>
      <w:jc w:val="center"/>
      <w:outlineLvl w:val="0"/>
    </w:pPr>
    <w:rPr>
      <w:i/>
    </w:rPr>
  </w:style>
  <w:style w:type="paragraph" w:customStyle="1" w:styleId="DecHTitle">
    <w:name w:val="Dec_H_Title"/>
    <w:basedOn w:val="ECHRTitleCentre1"/>
    <w:uiPriority w:val="7"/>
    <w:rsid w:val="00BD28D7"/>
  </w:style>
  <w:style w:type="paragraph" w:styleId="affb">
    <w:name w:val="toa heading"/>
    <w:basedOn w:val="a2"/>
    <w:next w:val="a2"/>
    <w:uiPriority w:val="99"/>
    <w:semiHidden/>
    <w:rsid w:val="00BD28D7"/>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a2"/>
    <w:next w:val="a2"/>
    <w:uiPriority w:val="16"/>
    <w:qFormat/>
    <w:rsid w:val="00BD28D7"/>
    <w:pPr>
      <w:tabs>
        <w:tab w:val="left" w:pos="907"/>
        <w:tab w:val="left" w:pos="1701"/>
        <w:tab w:val="right" w:pos="7371"/>
      </w:tabs>
      <w:spacing w:before="240"/>
      <w:ind w:left="397" w:hanging="397"/>
      <w:jc w:val="left"/>
    </w:pPr>
    <w:rPr>
      <w:lang w:bidi="en-US"/>
    </w:rPr>
  </w:style>
  <w:style w:type="paragraph" w:customStyle="1" w:styleId="ECHRHeading6">
    <w:name w:val="ECHR_Heading_6"/>
    <w:aliases w:val="Ju_H_alpha"/>
    <w:basedOn w:val="6"/>
    <w:next w:val="ECHRPara"/>
    <w:uiPriority w:val="24"/>
    <w:qFormat/>
    <w:rsid w:val="00BD28D7"/>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7"/>
    <w:next w:val="ECHRPara"/>
    <w:uiPriority w:val="25"/>
    <w:qFormat/>
    <w:rsid w:val="00BD28D7"/>
    <w:pPr>
      <w:keepNext/>
      <w:keepLines/>
      <w:spacing w:before="240" w:after="120"/>
      <w:ind w:left="1236"/>
    </w:pPr>
    <w:rPr>
      <w:sz w:val="20"/>
    </w:rPr>
  </w:style>
  <w:style w:type="paragraph" w:customStyle="1" w:styleId="DecList">
    <w:name w:val="Dec_List"/>
    <w:basedOn w:val="a2"/>
    <w:uiPriority w:val="9"/>
    <w:rsid w:val="00BD28D7"/>
    <w:pPr>
      <w:spacing w:before="240"/>
      <w:ind w:left="284"/>
    </w:pPr>
  </w:style>
  <w:style w:type="paragraph" w:customStyle="1" w:styleId="JuListi">
    <w:name w:val="Ju_List_i"/>
    <w:basedOn w:val="a2"/>
    <w:next w:val="JuLista"/>
    <w:uiPriority w:val="28"/>
    <w:qFormat/>
    <w:rsid w:val="00BD28D7"/>
    <w:pPr>
      <w:ind w:left="794"/>
    </w:pPr>
  </w:style>
  <w:style w:type="paragraph" w:customStyle="1" w:styleId="OpiH1">
    <w:name w:val="Opi_H_1"/>
    <w:basedOn w:val="ECHRHeading2"/>
    <w:uiPriority w:val="42"/>
    <w:qFormat/>
    <w:rsid w:val="00BD28D7"/>
    <w:pPr>
      <w:ind w:left="635" w:hanging="357"/>
      <w:outlineLvl w:val="2"/>
    </w:pPr>
  </w:style>
  <w:style w:type="paragraph" w:customStyle="1" w:styleId="OpiHa0">
    <w:name w:val="Opi_H_a"/>
    <w:basedOn w:val="ECHRHeading3"/>
    <w:uiPriority w:val="43"/>
    <w:qFormat/>
    <w:rsid w:val="00BD28D7"/>
    <w:pPr>
      <w:ind w:left="833" w:hanging="357"/>
      <w:outlineLvl w:val="3"/>
    </w:pPr>
    <w:rPr>
      <w:b/>
      <w:i w:val="0"/>
      <w:sz w:val="20"/>
    </w:rPr>
  </w:style>
  <w:style w:type="paragraph" w:customStyle="1" w:styleId="OpiHi">
    <w:name w:val="Opi_H_i"/>
    <w:basedOn w:val="ECHRHeading4"/>
    <w:uiPriority w:val="44"/>
    <w:qFormat/>
    <w:rsid w:val="00BD28D7"/>
    <w:pPr>
      <w:ind w:left="1037" w:hanging="357"/>
      <w:outlineLvl w:val="4"/>
    </w:pPr>
    <w:rPr>
      <w:b w:val="0"/>
      <w:i/>
    </w:rPr>
  </w:style>
  <w:style w:type="table" w:customStyle="1" w:styleId="ECHRListTable">
    <w:name w:val="ECHR_List_Table"/>
    <w:basedOn w:val="a4"/>
    <w:uiPriority w:val="99"/>
    <w:rsid w:val="00BD28D7"/>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DummyStyle">
    <w:name w:val="Dummy_Style"/>
    <w:basedOn w:val="a2"/>
    <w:semiHidden/>
    <w:qFormat/>
    <w:rsid w:val="00BD28D7"/>
    <w:rPr>
      <w:color w:val="00B050"/>
    </w:rPr>
  </w:style>
  <w:style w:type="numbering" w:styleId="111111">
    <w:name w:val="Outline List 2"/>
    <w:basedOn w:val="a5"/>
    <w:semiHidden/>
    <w:rsid w:val="00BD28D7"/>
    <w:pPr>
      <w:numPr>
        <w:numId w:val="12"/>
      </w:numPr>
    </w:pPr>
  </w:style>
  <w:style w:type="numbering" w:styleId="1ai">
    <w:name w:val="Outline List 1"/>
    <w:basedOn w:val="a5"/>
    <w:semiHidden/>
    <w:rsid w:val="00BD28D7"/>
    <w:pPr>
      <w:numPr>
        <w:numId w:val="13"/>
      </w:numPr>
    </w:pPr>
  </w:style>
  <w:style w:type="numbering" w:styleId="a1">
    <w:name w:val="Outline List 3"/>
    <w:basedOn w:val="a5"/>
    <w:semiHidden/>
    <w:rsid w:val="00BD28D7"/>
    <w:pPr>
      <w:numPr>
        <w:numId w:val="14"/>
      </w:numPr>
    </w:pPr>
  </w:style>
  <w:style w:type="paragraph" w:styleId="affc">
    <w:name w:val="Bibliography"/>
    <w:basedOn w:val="a2"/>
    <w:next w:val="a2"/>
    <w:uiPriority w:val="37"/>
    <w:semiHidden/>
    <w:unhideWhenUsed/>
    <w:rsid w:val="00BD28D7"/>
  </w:style>
  <w:style w:type="paragraph" w:styleId="affd">
    <w:name w:val="Block Text"/>
    <w:basedOn w:val="a2"/>
    <w:semiHidden/>
    <w:rsid w:val="00BD28D7"/>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paragraph" w:styleId="affe">
    <w:name w:val="Body Text"/>
    <w:basedOn w:val="a2"/>
    <w:link w:val="afff"/>
    <w:semiHidden/>
    <w:rsid w:val="00BD28D7"/>
    <w:pPr>
      <w:spacing w:after="120"/>
    </w:pPr>
  </w:style>
  <w:style w:type="character" w:customStyle="1" w:styleId="afff">
    <w:name w:val="Основной текст Знак"/>
    <w:basedOn w:val="a3"/>
    <w:link w:val="affe"/>
    <w:rsid w:val="00BD28D7"/>
    <w:rPr>
      <w:rFonts w:eastAsiaTheme="minorEastAsia"/>
      <w:sz w:val="24"/>
    </w:rPr>
  </w:style>
  <w:style w:type="paragraph" w:styleId="26">
    <w:name w:val="Body Text 2"/>
    <w:basedOn w:val="a2"/>
    <w:link w:val="27"/>
    <w:semiHidden/>
    <w:rsid w:val="00BD28D7"/>
    <w:pPr>
      <w:spacing w:after="120" w:line="480" w:lineRule="auto"/>
    </w:pPr>
  </w:style>
  <w:style w:type="character" w:customStyle="1" w:styleId="27">
    <w:name w:val="Основной текст 2 Знак"/>
    <w:basedOn w:val="a3"/>
    <w:link w:val="26"/>
    <w:rsid w:val="00BD28D7"/>
    <w:rPr>
      <w:rFonts w:eastAsiaTheme="minorEastAsia"/>
      <w:sz w:val="24"/>
    </w:rPr>
  </w:style>
  <w:style w:type="paragraph" w:styleId="34">
    <w:name w:val="Body Text 3"/>
    <w:basedOn w:val="a2"/>
    <w:link w:val="35"/>
    <w:semiHidden/>
    <w:rsid w:val="00BD28D7"/>
    <w:pPr>
      <w:spacing w:after="120"/>
    </w:pPr>
    <w:rPr>
      <w:sz w:val="16"/>
      <w:szCs w:val="16"/>
    </w:rPr>
  </w:style>
  <w:style w:type="character" w:customStyle="1" w:styleId="35">
    <w:name w:val="Основной текст 3 Знак"/>
    <w:basedOn w:val="a3"/>
    <w:link w:val="34"/>
    <w:rsid w:val="00BD28D7"/>
    <w:rPr>
      <w:rFonts w:eastAsiaTheme="minorEastAsia"/>
      <w:sz w:val="16"/>
      <w:szCs w:val="16"/>
    </w:rPr>
  </w:style>
  <w:style w:type="paragraph" w:styleId="afff0">
    <w:name w:val="Body Text First Indent"/>
    <w:basedOn w:val="affe"/>
    <w:link w:val="afff1"/>
    <w:semiHidden/>
    <w:rsid w:val="00BD28D7"/>
    <w:pPr>
      <w:spacing w:after="0"/>
      <w:ind w:firstLine="360"/>
    </w:pPr>
  </w:style>
  <w:style w:type="character" w:customStyle="1" w:styleId="afff1">
    <w:name w:val="Красная строка Знак"/>
    <w:basedOn w:val="afff"/>
    <w:link w:val="afff0"/>
    <w:rsid w:val="00BD28D7"/>
    <w:rPr>
      <w:rFonts w:eastAsiaTheme="minorEastAsia"/>
      <w:sz w:val="24"/>
    </w:rPr>
  </w:style>
  <w:style w:type="paragraph" w:styleId="afff2">
    <w:name w:val="Body Text Indent"/>
    <w:basedOn w:val="a2"/>
    <w:link w:val="afff3"/>
    <w:semiHidden/>
    <w:rsid w:val="00BD28D7"/>
    <w:pPr>
      <w:spacing w:after="120"/>
      <w:ind w:left="283"/>
    </w:pPr>
  </w:style>
  <w:style w:type="character" w:customStyle="1" w:styleId="afff3">
    <w:name w:val="Основной текст с отступом Знак"/>
    <w:basedOn w:val="a3"/>
    <w:link w:val="afff2"/>
    <w:rsid w:val="00BD28D7"/>
    <w:rPr>
      <w:rFonts w:eastAsiaTheme="minorEastAsia"/>
      <w:sz w:val="24"/>
    </w:rPr>
  </w:style>
  <w:style w:type="paragraph" w:styleId="28">
    <w:name w:val="Body Text First Indent 2"/>
    <w:basedOn w:val="afff2"/>
    <w:link w:val="29"/>
    <w:semiHidden/>
    <w:rsid w:val="00BD28D7"/>
    <w:pPr>
      <w:spacing w:after="0"/>
      <w:ind w:left="360" w:firstLine="360"/>
    </w:pPr>
  </w:style>
  <w:style w:type="character" w:customStyle="1" w:styleId="29">
    <w:name w:val="Красная строка 2 Знак"/>
    <w:basedOn w:val="afff3"/>
    <w:link w:val="28"/>
    <w:rsid w:val="00BD28D7"/>
    <w:rPr>
      <w:rFonts w:eastAsiaTheme="minorEastAsia"/>
      <w:sz w:val="24"/>
    </w:rPr>
  </w:style>
  <w:style w:type="paragraph" w:styleId="2a">
    <w:name w:val="Body Text Indent 2"/>
    <w:basedOn w:val="a2"/>
    <w:link w:val="2b"/>
    <w:semiHidden/>
    <w:rsid w:val="00BD28D7"/>
    <w:pPr>
      <w:spacing w:after="120" w:line="480" w:lineRule="auto"/>
      <w:ind w:left="283"/>
    </w:pPr>
  </w:style>
  <w:style w:type="character" w:customStyle="1" w:styleId="2b">
    <w:name w:val="Основной текст с отступом 2 Знак"/>
    <w:basedOn w:val="a3"/>
    <w:link w:val="2a"/>
    <w:rsid w:val="00BD28D7"/>
    <w:rPr>
      <w:rFonts w:eastAsiaTheme="minorEastAsia"/>
      <w:sz w:val="24"/>
    </w:rPr>
  </w:style>
  <w:style w:type="paragraph" w:styleId="36">
    <w:name w:val="Body Text Indent 3"/>
    <w:basedOn w:val="a2"/>
    <w:link w:val="37"/>
    <w:semiHidden/>
    <w:rsid w:val="00BD28D7"/>
    <w:pPr>
      <w:spacing w:after="120"/>
      <w:ind w:left="283"/>
    </w:pPr>
    <w:rPr>
      <w:sz w:val="16"/>
      <w:szCs w:val="16"/>
    </w:rPr>
  </w:style>
  <w:style w:type="character" w:customStyle="1" w:styleId="37">
    <w:name w:val="Основной текст с отступом 3 Знак"/>
    <w:basedOn w:val="a3"/>
    <w:link w:val="36"/>
    <w:rsid w:val="00BD28D7"/>
    <w:rPr>
      <w:rFonts w:eastAsiaTheme="minorEastAsia"/>
      <w:sz w:val="16"/>
      <w:szCs w:val="16"/>
    </w:rPr>
  </w:style>
  <w:style w:type="paragraph" w:styleId="afff4">
    <w:name w:val="caption"/>
    <w:basedOn w:val="a2"/>
    <w:next w:val="a2"/>
    <w:uiPriority w:val="99"/>
    <w:semiHidden/>
    <w:qFormat/>
    <w:rsid w:val="00BD28D7"/>
    <w:pPr>
      <w:spacing w:after="200"/>
    </w:pPr>
    <w:rPr>
      <w:b/>
      <w:bCs/>
      <w:color w:val="0072BC" w:themeColor="accent1"/>
      <w:sz w:val="18"/>
      <w:szCs w:val="18"/>
    </w:rPr>
  </w:style>
  <w:style w:type="paragraph" w:styleId="afff5">
    <w:name w:val="Closing"/>
    <w:basedOn w:val="a2"/>
    <w:link w:val="afff6"/>
    <w:semiHidden/>
    <w:rsid w:val="00BD28D7"/>
    <w:pPr>
      <w:ind w:left="4252"/>
    </w:pPr>
  </w:style>
  <w:style w:type="character" w:customStyle="1" w:styleId="afff6">
    <w:name w:val="Прощание Знак"/>
    <w:basedOn w:val="a3"/>
    <w:link w:val="afff5"/>
    <w:rsid w:val="00BD28D7"/>
    <w:rPr>
      <w:rFonts w:eastAsiaTheme="minorEastAsia"/>
      <w:sz w:val="24"/>
    </w:rPr>
  </w:style>
  <w:style w:type="table" w:styleId="afff7">
    <w:name w:val="Colorful Grid"/>
    <w:basedOn w:val="a4"/>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8">
    <w:name w:val="Colorful List"/>
    <w:basedOn w:val="a4"/>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9">
    <w:name w:val="Colorful Shading"/>
    <w:basedOn w:val="a4"/>
    <w:uiPriority w:val="71"/>
    <w:semiHidden/>
    <w:rsid w:val="00BD28D7"/>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rsid w:val="00BD28D7"/>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rsid w:val="00BD28D7"/>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rsid w:val="00BD28D7"/>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71"/>
    <w:semiHidden/>
    <w:rsid w:val="00BD28D7"/>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rsid w:val="00BD28D7"/>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rsid w:val="00BD28D7"/>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a">
    <w:name w:val="Dark List"/>
    <w:basedOn w:val="a4"/>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b">
    <w:name w:val="Date"/>
    <w:basedOn w:val="a2"/>
    <w:next w:val="a2"/>
    <w:link w:val="afffc"/>
    <w:semiHidden/>
    <w:rsid w:val="00BD28D7"/>
  </w:style>
  <w:style w:type="character" w:customStyle="1" w:styleId="afffc">
    <w:name w:val="Дата Знак"/>
    <w:basedOn w:val="a3"/>
    <w:link w:val="afffb"/>
    <w:rsid w:val="00BD28D7"/>
    <w:rPr>
      <w:rFonts w:eastAsiaTheme="minorEastAsia"/>
      <w:sz w:val="24"/>
    </w:rPr>
  </w:style>
  <w:style w:type="paragraph" w:styleId="afffd">
    <w:name w:val="E-mail Signature"/>
    <w:basedOn w:val="a2"/>
    <w:link w:val="afffe"/>
    <w:semiHidden/>
    <w:rsid w:val="00BD28D7"/>
  </w:style>
  <w:style w:type="character" w:customStyle="1" w:styleId="afffe">
    <w:name w:val="Электронная подпись Знак"/>
    <w:basedOn w:val="a3"/>
    <w:link w:val="afffd"/>
    <w:rsid w:val="00BD28D7"/>
    <w:rPr>
      <w:rFonts w:eastAsiaTheme="minorEastAsia"/>
      <w:sz w:val="24"/>
    </w:rPr>
  </w:style>
  <w:style w:type="paragraph" w:styleId="affff">
    <w:name w:val="envelope address"/>
    <w:basedOn w:val="a2"/>
    <w:semiHidden/>
    <w:rsid w:val="00BD28D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2c">
    <w:name w:val="envelope return"/>
    <w:basedOn w:val="a2"/>
    <w:semiHidden/>
    <w:rsid w:val="00BD28D7"/>
    <w:rPr>
      <w:rFonts w:asciiTheme="majorHAnsi" w:eastAsiaTheme="majorEastAsia" w:hAnsiTheme="majorHAnsi" w:cstheme="majorBidi"/>
      <w:sz w:val="20"/>
      <w:szCs w:val="20"/>
    </w:rPr>
  </w:style>
  <w:style w:type="character" w:styleId="HTML">
    <w:name w:val="HTML Acronym"/>
    <w:basedOn w:val="a3"/>
    <w:semiHidden/>
    <w:rsid w:val="00BD28D7"/>
  </w:style>
  <w:style w:type="paragraph" w:styleId="HTML0">
    <w:name w:val="HTML Address"/>
    <w:basedOn w:val="a2"/>
    <w:link w:val="HTML1"/>
    <w:semiHidden/>
    <w:rsid w:val="00BD28D7"/>
    <w:rPr>
      <w:i/>
      <w:iCs/>
    </w:rPr>
  </w:style>
  <w:style w:type="character" w:customStyle="1" w:styleId="HTML1">
    <w:name w:val="Адрес HTML Знак"/>
    <w:basedOn w:val="a3"/>
    <w:link w:val="HTML0"/>
    <w:rsid w:val="00BD28D7"/>
    <w:rPr>
      <w:rFonts w:eastAsiaTheme="minorEastAsia"/>
      <w:i/>
      <w:iCs/>
      <w:sz w:val="24"/>
    </w:rPr>
  </w:style>
  <w:style w:type="character" w:styleId="HTML2">
    <w:name w:val="HTML Cite"/>
    <w:basedOn w:val="a3"/>
    <w:semiHidden/>
    <w:rsid w:val="00BD28D7"/>
    <w:rPr>
      <w:i/>
      <w:iCs/>
    </w:rPr>
  </w:style>
  <w:style w:type="character" w:styleId="HTML3">
    <w:name w:val="HTML Code"/>
    <w:basedOn w:val="a3"/>
    <w:semiHidden/>
    <w:rsid w:val="00BD28D7"/>
    <w:rPr>
      <w:rFonts w:ascii="Consolas" w:hAnsi="Consolas" w:cs="Consolas"/>
      <w:sz w:val="20"/>
      <w:szCs w:val="20"/>
    </w:rPr>
  </w:style>
  <w:style w:type="character" w:styleId="HTML4">
    <w:name w:val="HTML Definition"/>
    <w:basedOn w:val="a3"/>
    <w:semiHidden/>
    <w:rsid w:val="00BD28D7"/>
    <w:rPr>
      <w:i/>
      <w:iCs/>
    </w:rPr>
  </w:style>
  <w:style w:type="character" w:styleId="HTML5">
    <w:name w:val="HTML Keyboard"/>
    <w:basedOn w:val="a3"/>
    <w:semiHidden/>
    <w:rsid w:val="00BD28D7"/>
    <w:rPr>
      <w:rFonts w:ascii="Consolas" w:hAnsi="Consolas" w:cs="Consolas"/>
      <w:sz w:val="20"/>
      <w:szCs w:val="20"/>
    </w:rPr>
  </w:style>
  <w:style w:type="paragraph" w:styleId="HTML6">
    <w:name w:val="HTML Preformatted"/>
    <w:basedOn w:val="a2"/>
    <w:link w:val="HTML7"/>
    <w:semiHidden/>
    <w:rsid w:val="00BD28D7"/>
    <w:rPr>
      <w:rFonts w:ascii="Consolas" w:hAnsi="Consolas" w:cs="Consolas"/>
      <w:sz w:val="20"/>
      <w:szCs w:val="20"/>
    </w:rPr>
  </w:style>
  <w:style w:type="character" w:customStyle="1" w:styleId="HTML7">
    <w:name w:val="Стандартный HTML Знак"/>
    <w:basedOn w:val="a3"/>
    <w:link w:val="HTML6"/>
    <w:rsid w:val="00BD28D7"/>
    <w:rPr>
      <w:rFonts w:ascii="Consolas" w:eastAsiaTheme="minorEastAsia" w:hAnsi="Consolas" w:cs="Consolas"/>
      <w:sz w:val="20"/>
      <w:szCs w:val="20"/>
    </w:rPr>
  </w:style>
  <w:style w:type="character" w:styleId="HTML8">
    <w:name w:val="HTML Sample"/>
    <w:basedOn w:val="a3"/>
    <w:semiHidden/>
    <w:rsid w:val="00BD28D7"/>
    <w:rPr>
      <w:rFonts w:ascii="Consolas" w:hAnsi="Consolas" w:cs="Consolas"/>
      <w:sz w:val="24"/>
      <w:szCs w:val="24"/>
    </w:rPr>
  </w:style>
  <w:style w:type="character" w:styleId="HTML9">
    <w:name w:val="HTML Typewriter"/>
    <w:basedOn w:val="a3"/>
    <w:semiHidden/>
    <w:rsid w:val="00BD28D7"/>
    <w:rPr>
      <w:rFonts w:ascii="Consolas" w:hAnsi="Consolas" w:cs="Consolas"/>
      <w:sz w:val="20"/>
      <w:szCs w:val="20"/>
    </w:rPr>
  </w:style>
  <w:style w:type="character" w:styleId="HTMLa">
    <w:name w:val="HTML Variable"/>
    <w:basedOn w:val="a3"/>
    <w:semiHidden/>
    <w:rsid w:val="00BD28D7"/>
    <w:rPr>
      <w:i/>
      <w:iCs/>
    </w:rPr>
  </w:style>
  <w:style w:type="paragraph" w:styleId="12">
    <w:name w:val="index 1"/>
    <w:basedOn w:val="a2"/>
    <w:next w:val="a2"/>
    <w:autoRedefine/>
    <w:semiHidden/>
    <w:rsid w:val="00BD28D7"/>
    <w:pPr>
      <w:ind w:left="240" w:hanging="240"/>
    </w:pPr>
  </w:style>
  <w:style w:type="paragraph" w:styleId="2d">
    <w:name w:val="index 2"/>
    <w:basedOn w:val="a2"/>
    <w:next w:val="a2"/>
    <w:autoRedefine/>
    <w:semiHidden/>
    <w:rsid w:val="00BD28D7"/>
    <w:pPr>
      <w:ind w:left="480" w:hanging="240"/>
    </w:pPr>
  </w:style>
  <w:style w:type="paragraph" w:styleId="38">
    <w:name w:val="index 3"/>
    <w:basedOn w:val="a2"/>
    <w:next w:val="a2"/>
    <w:autoRedefine/>
    <w:semiHidden/>
    <w:rsid w:val="00BD28D7"/>
    <w:pPr>
      <w:ind w:left="720" w:hanging="240"/>
    </w:pPr>
  </w:style>
  <w:style w:type="paragraph" w:styleId="44">
    <w:name w:val="index 4"/>
    <w:basedOn w:val="a2"/>
    <w:next w:val="a2"/>
    <w:autoRedefine/>
    <w:semiHidden/>
    <w:rsid w:val="00BD28D7"/>
    <w:pPr>
      <w:ind w:left="960" w:hanging="240"/>
    </w:pPr>
  </w:style>
  <w:style w:type="paragraph" w:styleId="54">
    <w:name w:val="index 5"/>
    <w:basedOn w:val="a2"/>
    <w:next w:val="a2"/>
    <w:autoRedefine/>
    <w:semiHidden/>
    <w:rsid w:val="00BD28D7"/>
    <w:pPr>
      <w:ind w:left="1200" w:hanging="240"/>
    </w:pPr>
  </w:style>
  <w:style w:type="paragraph" w:styleId="61">
    <w:name w:val="index 6"/>
    <w:basedOn w:val="a2"/>
    <w:next w:val="a2"/>
    <w:autoRedefine/>
    <w:semiHidden/>
    <w:rsid w:val="00BD28D7"/>
    <w:pPr>
      <w:ind w:left="1440" w:hanging="240"/>
    </w:pPr>
  </w:style>
  <w:style w:type="paragraph" w:styleId="71">
    <w:name w:val="index 7"/>
    <w:basedOn w:val="a2"/>
    <w:next w:val="a2"/>
    <w:autoRedefine/>
    <w:semiHidden/>
    <w:rsid w:val="00BD28D7"/>
    <w:pPr>
      <w:ind w:left="1680" w:hanging="240"/>
    </w:pPr>
  </w:style>
  <w:style w:type="paragraph" w:styleId="81">
    <w:name w:val="index 8"/>
    <w:basedOn w:val="a2"/>
    <w:next w:val="a2"/>
    <w:autoRedefine/>
    <w:semiHidden/>
    <w:rsid w:val="00BD28D7"/>
    <w:pPr>
      <w:ind w:left="1920" w:hanging="240"/>
    </w:pPr>
  </w:style>
  <w:style w:type="paragraph" w:styleId="91">
    <w:name w:val="index 9"/>
    <w:basedOn w:val="a2"/>
    <w:next w:val="a2"/>
    <w:autoRedefine/>
    <w:semiHidden/>
    <w:rsid w:val="00BD28D7"/>
    <w:pPr>
      <w:ind w:left="2160" w:hanging="240"/>
    </w:pPr>
  </w:style>
  <w:style w:type="paragraph" w:styleId="affff0">
    <w:name w:val="index heading"/>
    <w:basedOn w:val="a2"/>
    <w:next w:val="12"/>
    <w:semiHidden/>
    <w:rsid w:val="00BD28D7"/>
    <w:rPr>
      <w:rFonts w:asciiTheme="majorHAnsi" w:eastAsiaTheme="majorEastAsia" w:hAnsiTheme="majorHAnsi" w:cstheme="majorBidi"/>
      <w:b/>
      <w:bCs/>
    </w:rPr>
  </w:style>
  <w:style w:type="table" w:styleId="affff1">
    <w:name w:val="Light Grid"/>
    <w:basedOn w:val="a4"/>
    <w:uiPriority w:val="62"/>
    <w:semiHidden/>
    <w:rsid w:val="00BD28D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semiHidden/>
    <w:rsid w:val="00BD28D7"/>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62"/>
    <w:semiHidden/>
    <w:rsid w:val="00BD28D7"/>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62"/>
    <w:semiHidden/>
    <w:rsid w:val="00BD28D7"/>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62"/>
    <w:semiHidden/>
    <w:rsid w:val="00BD28D7"/>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62"/>
    <w:semiHidden/>
    <w:rsid w:val="00BD28D7"/>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62"/>
    <w:semiHidden/>
    <w:rsid w:val="00BD28D7"/>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2">
    <w:name w:val="Light List"/>
    <w:basedOn w:val="a4"/>
    <w:uiPriority w:val="61"/>
    <w:semiHidden/>
    <w:rsid w:val="00BD28D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rsid w:val="00BD28D7"/>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61"/>
    <w:semiHidden/>
    <w:rsid w:val="00BD28D7"/>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61"/>
    <w:semiHidden/>
    <w:rsid w:val="00BD28D7"/>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61"/>
    <w:semiHidden/>
    <w:rsid w:val="00BD28D7"/>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61"/>
    <w:semiHidden/>
    <w:rsid w:val="00BD28D7"/>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61"/>
    <w:semiHidden/>
    <w:rsid w:val="00BD28D7"/>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3">
    <w:name w:val="Light Shading"/>
    <w:basedOn w:val="a4"/>
    <w:uiPriority w:val="60"/>
    <w:semiHidden/>
    <w:rsid w:val="00BD28D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rsid w:val="00BD28D7"/>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60"/>
    <w:semiHidden/>
    <w:rsid w:val="00BD28D7"/>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60"/>
    <w:semiHidden/>
    <w:rsid w:val="00BD28D7"/>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60"/>
    <w:semiHidden/>
    <w:rsid w:val="00BD28D7"/>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60"/>
    <w:semiHidden/>
    <w:rsid w:val="00BD28D7"/>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60"/>
    <w:semiHidden/>
    <w:rsid w:val="00BD28D7"/>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4">
    <w:name w:val="line number"/>
    <w:basedOn w:val="a3"/>
    <w:semiHidden/>
    <w:rsid w:val="00BD28D7"/>
  </w:style>
  <w:style w:type="paragraph" w:styleId="affff5">
    <w:name w:val="List"/>
    <w:basedOn w:val="a2"/>
    <w:semiHidden/>
    <w:rsid w:val="00BD28D7"/>
    <w:pPr>
      <w:ind w:left="283" w:hanging="283"/>
      <w:contextualSpacing/>
    </w:pPr>
  </w:style>
  <w:style w:type="paragraph" w:styleId="2e">
    <w:name w:val="List 2"/>
    <w:basedOn w:val="a2"/>
    <w:semiHidden/>
    <w:rsid w:val="00BD28D7"/>
    <w:pPr>
      <w:ind w:left="566" w:hanging="283"/>
      <w:contextualSpacing/>
    </w:pPr>
  </w:style>
  <w:style w:type="paragraph" w:styleId="39">
    <w:name w:val="List 3"/>
    <w:basedOn w:val="a2"/>
    <w:semiHidden/>
    <w:rsid w:val="00BD28D7"/>
    <w:pPr>
      <w:ind w:left="849" w:hanging="283"/>
      <w:contextualSpacing/>
    </w:pPr>
  </w:style>
  <w:style w:type="paragraph" w:styleId="45">
    <w:name w:val="List 4"/>
    <w:basedOn w:val="a2"/>
    <w:semiHidden/>
    <w:rsid w:val="00BD28D7"/>
    <w:pPr>
      <w:ind w:left="1132" w:hanging="283"/>
      <w:contextualSpacing/>
    </w:pPr>
  </w:style>
  <w:style w:type="paragraph" w:styleId="55">
    <w:name w:val="List 5"/>
    <w:basedOn w:val="a2"/>
    <w:semiHidden/>
    <w:rsid w:val="00BD28D7"/>
    <w:pPr>
      <w:ind w:left="1415" w:hanging="283"/>
      <w:contextualSpacing/>
    </w:pPr>
  </w:style>
  <w:style w:type="paragraph" w:styleId="20">
    <w:name w:val="List Bullet 2"/>
    <w:basedOn w:val="a2"/>
    <w:semiHidden/>
    <w:rsid w:val="00BD28D7"/>
    <w:pPr>
      <w:numPr>
        <w:numId w:val="2"/>
      </w:numPr>
      <w:contextualSpacing/>
    </w:pPr>
  </w:style>
  <w:style w:type="paragraph" w:styleId="30">
    <w:name w:val="List Bullet 3"/>
    <w:basedOn w:val="a2"/>
    <w:semiHidden/>
    <w:rsid w:val="00BD28D7"/>
    <w:pPr>
      <w:numPr>
        <w:numId w:val="3"/>
      </w:numPr>
      <w:contextualSpacing/>
    </w:pPr>
  </w:style>
  <w:style w:type="paragraph" w:styleId="40">
    <w:name w:val="List Bullet 4"/>
    <w:basedOn w:val="a2"/>
    <w:semiHidden/>
    <w:rsid w:val="00BD28D7"/>
    <w:pPr>
      <w:numPr>
        <w:numId w:val="4"/>
      </w:numPr>
      <w:contextualSpacing/>
    </w:pPr>
  </w:style>
  <w:style w:type="paragraph" w:styleId="50">
    <w:name w:val="List Bullet 5"/>
    <w:basedOn w:val="a2"/>
    <w:semiHidden/>
    <w:rsid w:val="00BD28D7"/>
    <w:pPr>
      <w:numPr>
        <w:numId w:val="5"/>
      </w:numPr>
      <w:contextualSpacing/>
    </w:pPr>
  </w:style>
  <w:style w:type="paragraph" w:styleId="affff6">
    <w:name w:val="List Continue"/>
    <w:basedOn w:val="a2"/>
    <w:semiHidden/>
    <w:rsid w:val="00BD28D7"/>
    <w:pPr>
      <w:spacing w:after="120"/>
      <w:ind w:left="283"/>
      <w:contextualSpacing/>
    </w:pPr>
  </w:style>
  <w:style w:type="paragraph" w:styleId="2f">
    <w:name w:val="List Continue 2"/>
    <w:basedOn w:val="a2"/>
    <w:semiHidden/>
    <w:rsid w:val="00BD28D7"/>
    <w:pPr>
      <w:spacing w:after="120"/>
      <w:ind w:left="566"/>
      <w:contextualSpacing/>
    </w:pPr>
  </w:style>
  <w:style w:type="paragraph" w:styleId="3a">
    <w:name w:val="List Continue 3"/>
    <w:basedOn w:val="a2"/>
    <w:semiHidden/>
    <w:rsid w:val="00BD28D7"/>
    <w:pPr>
      <w:spacing w:after="120"/>
      <w:ind w:left="849"/>
      <w:contextualSpacing/>
    </w:pPr>
  </w:style>
  <w:style w:type="paragraph" w:styleId="46">
    <w:name w:val="List Continue 4"/>
    <w:basedOn w:val="a2"/>
    <w:semiHidden/>
    <w:rsid w:val="00BD28D7"/>
    <w:pPr>
      <w:spacing w:after="120"/>
      <w:ind w:left="1132"/>
      <w:contextualSpacing/>
    </w:pPr>
  </w:style>
  <w:style w:type="paragraph" w:styleId="56">
    <w:name w:val="List Continue 5"/>
    <w:basedOn w:val="a2"/>
    <w:semiHidden/>
    <w:rsid w:val="00BD28D7"/>
    <w:pPr>
      <w:spacing w:after="120"/>
      <w:ind w:left="1415"/>
      <w:contextualSpacing/>
    </w:pPr>
  </w:style>
  <w:style w:type="paragraph" w:styleId="a">
    <w:name w:val="List Number"/>
    <w:basedOn w:val="a2"/>
    <w:semiHidden/>
    <w:rsid w:val="00BD28D7"/>
    <w:pPr>
      <w:numPr>
        <w:numId w:val="6"/>
      </w:numPr>
      <w:contextualSpacing/>
    </w:pPr>
  </w:style>
  <w:style w:type="paragraph" w:styleId="2">
    <w:name w:val="List Number 2"/>
    <w:basedOn w:val="a2"/>
    <w:semiHidden/>
    <w:rsid w:val="00BD28D7"/>
    <w:pPr>
      <w:numPr>
        <w:numId w:val="7"/>
      </w:numPr>
      <w:contextualSpacing/>
    </w:pPr>
  </w:style>
  <w:style w:type="paragraph" w:styleId="3">
    <w:name w:val="List Number 3"/>
    <w:basedOn w:val="a2"/>
    <w:semiHidden/>
    <w:rsid w:val="00BD28D7"/>
    <w:pPr>
      <w:numPr>
        <w:numId w:val="8"/>
      </w:numPr>
      <w:contextualSpacing/>
    </w:pPr>
  </w:style>
  <w:style w:type="paragraph" w:styleId="4">
    <w:name w:val="List Number 4"/>
    <w:basedOn w:val="a2"/>
    <w:semiHidden/>
    <w:rsid w:val="00BD28D7"/>
    <w:pPr>
      <w:numPr>
        <w:numId w:val="9"/>
      </w:numPr>
      <w:contextualSpacing/>
    </w:pPr>
  </w:style>
  <w:style w:type="paragraph" w:styleId="5">
    <w:name w:val="List Number 5"/>
    <w:basedOn w:val="a2"/>
    <w:semiHidden/>
    <w:rsid w:val="00BD28D7"/>
    <w:pPr>
      <w:numPr>
        <w:numId w:val="10"/>
      </w:numPr>
      <w:contextualSpacing/>
    </w:pPr>
  </w:style>
  <w:style w:type="paragraph" w:styleId="affff7">
    <w:name w:val="macro"/>
    <w:link w:val="affff8"/>
    <w:semiHidden/>
    <w:rsid w:val="00BD28D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affff8">
    <w:name w:val="Текст макроса Знак"/>
    <w:basedOn w:val="a3"/>
    <w:link w:val="affff7"/>
    <w:rsid w:val="00BD28D7"/>
    <w:rPr>
      <w:rFonts w:ascii="Consolas" w:eastAsiaTheme="minorEastAsia" w:hAnsi="Consolas" w:cs="Consolas"/>
      <w:sz w:val="20"/>
      <w:szCs w:val="20"/>
    </w:rPr>
  </w:style>
  <w:style w:type="table" w:styleId="13">
    <w:name w:val="Medium Grid 1"/>
    <w:basedOn w:val="a4"/>
    <w:uiPriority w:val="67"/>
    <w:semiHidden/>
    <w:rsid w:val="00BD28D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rsid w:val="00BD28D7"/>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67"/>
    <w:semiHidden/>
    <w:rsid w:val="00BD28D7"/>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67"/>
    <w:semiHidden/>
    <w:rsid w:val="00BD28D7"/>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67"/>
    <w:semiHidden/>
    <w:rsid w:val="00BD28D7"/>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67"/>
    <w:semiHidden/>
    <w:rsid w:val="00BD28D7"/>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67"/>
    <w:semiHidden/>
    <w:rsid w:val="00BD28D7"/>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65"/>
    <w:semiHidden/>
    <w:rsid w:val="00BD28D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semiHidden/>
    <w:rsid w:val="00BD28D7"/>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65"/>
    <w:semiHidden/>
    <w:rsid w:val="00BD28D7"/>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65"/>
    <w:semiHidden/>
    <w:rsid w:val="00BD28D7"/>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65"/>
    <w:semiHidden/>
    <w:rsid w:val="00BD28D7"/>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65"/>
    <w:semiHidden/>
    <w:rsid w:val="00BD28D7"/>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65"/>
    <w:semiHidden/>
    <w:rsid w:val="00BD28D7"/>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63"/>
    <w:semiHidden/>
    <w:rsid w:val="00BD28D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63"/>
    <w:semiHidden/>
    <w:rsid w:val="00BD28D7"/>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rsid w:val="00BD28D7"/>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rsid w:val="00BD28D7"/>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rsid w:val="00BD28D7"/>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rsid w:val="00BD28D7"/>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rsid w:val="00BD28D7"/>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9">
    <w:name w:val="Message Header"/>
    <w:basedOn w:val="a2"/>
    <w:link w:val="affffa"/>
    <w:semiHidden/>
    <w:rsid w:val="00BD28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a">
    <w:name w:val="Шапка Знак"/>
    <w:basedOn w:val="a3"/>
    <w:link w:val="affff9"/>
    <w:rsid w:val="00BD28D7"/>
    <w:rPr>
      <w:rFonts w:asciiTheme="majorHAnsi" w:eastAsiaTheme="majorEastAsia" w:hAnsiTheme="majorHAnsi" w:cstheme="majorBidi"/>
      <w:sz w:val="24"/>
      <w:szCs w:val="24"/>
      <w:shd w:val="pct20" w:color="auto" w:fill="auto"/>
    </w:rPr>
  </w:style>
  <w:style w:type="paragraph" w:styleId="affffb">
    <w:name w:val="Normal (Web)"/>
    <w:basedOn w:val="a2"/>
    <w:semiHidden/>
    <w:rsid w:val="00BD28D7"/>
    <w:rPr>
      <w:rFonts w:ascii="Times New Roman" w:hAnsi="Times New Roman" w:cs="Times New Roman"/>
      <w:szCs w:val="24"/>
    </w:rPr>
  </w:style>
  <w:style w:type="paragraph" w:styleId="affffc">
    <w:name w:val="Normal Indent"/>
    <w:basedOn w:val="a2"/>
    <w:semiHidden/>
    <w:rsid w:val="00BD28D7"/>
    <w:pPr>
      <w:ind w:left="720"/>
    </w:pPr>
  </w:style>
  <w:style w:type="paragraph" w:styleId="affffd">
    <w:name w:val="Note Heading"/>
    <w:basedOn w:val="a2"/>
    <w:next w:val="a2"/>
    <w:link w:val="affffe"/>
    <w:semiHidden/>
    <w:rsid w:val="00BD28D7"/>
  </w:style>
  <w:style w:type="character" w:customStyle="1" w:styleId="affffe">
    <w:name w:val="Заголовок записки Знак"/>
    <w:basedOn w:val="a3"/>
    <w:link w:val="affffd"/>
    <w:rsid w:val="00BD28D7"/>
    <w:rPr>
      <w:rFonts w:eastAsiaTheme="minorEastAsia"/>
      <w:sz w:val="24"/>
    </w:rPr>
  </w:style>
  <w:style w:type="character" w:styleId="afffff">
    <w:name w:val="Placeholder Text"/>
    <w:basedOn w:val="a3"/>
    <w:uiPriority w:val="99"/>
    <w:semiHidden/>
    <w:rsid w:val="00BD28D7"/>
    <w:rPr>
      <w:color w:val="808080"/>
    </w:rPr>
  </w:style>
  <w:style w:type="paragraph" w:styleId="afffff0">
    <w:name w:val="Plain Text"/>
    <w:basedOn w:val="a2"/>
    <w:link w:val="afffff1"/>
    <w:semiHidden/>
    <w:rsid w:val="00BD28D7"/>
    <w:rPr>
      <w:rFonts w:ascii="Consolas" w:hAnsi="Consolas" w:cs="Consolas"/>
      <w:sz w:val="21"/>
      <w:szCs w:val="21"/>
    </w:rPr>
  </w:style>
  <w:style w:type="character" w:customStyle="1" w:styleId="afffff1">
    <w:name w:val="Текст Знак"/>
    <w:basedOn w:val="a3"/>
    <w:link w:val="afffff0"/>
    <w:rsid w:val="00BD28D7"/>
    <w:rPr>
      <w:rFonts w:ascii="Consolas" w:eastAsiaTheme="minorEastAsia" w:hAnsi="Consolas" w:cs="Consolas"/>
      <w:sz w:val="21"/>
      <w:szCs w:val="21"/>
    </w:rPr>
  </w:style>
  <w:style w:type="paragraph" w:styleId="afffff2">
    <w:name w:val="Salutation"/>
    <w:basedOn w:val="a2"/>
    <w:next w:val="a2"/>
    <w:link w:val="afffff3"/>
    <w:semiHidden/>
    <w:rsid w:val="00BD28D7"/>
  </w:style>
  <w:style w:type="character" w:customStyle="1" w:styleId="afffff3">
    <w:name w:val="Приветствие Знак"/>
    <w:basedOn w:val="a3"/>
    <w:link w:val="afffff2"/>
    <w:rsid w:val="00BD28D7"/>
    <w:rPr>
      <w:rFonts w:eastAsiaTheme="minorEastAsia"/>
      <w:sz w:val="24"/>
    </w:rPr>
  </w:style>
  <w:style w:type="paragraph" w:styleId="afffff4">
    <w:name w:val="Signature"/>
    <w:basedOn w:val="a2"/>
    <w:link w:val="afffff5"/>
    <w:semiHidden/>
    <w:rsid w:val="00BD28D7"/>
    <w:pPr>
      <w:ind w:left="4252"/>
    </w:pPr>
  </w:style>
  <w:style w:type="character" w:customStyle="1" w:styleId="afffff5">
    <w:name w:val="Подпись Знак"/>
    <w:basedOn w:val="a3"/>
    <w:link w:val="afffff4"/>
    <w:rsid w:val="00BD28D7"/>
    <w:rPr>
      <w:rFonts w:eastAsiaTheme="minorEastAsia"/>
      <w:sz w:val="24"/>
    </w:rPr>
  </w:style>
  <w:style w:type="table" w:styleId="16">
    <w:name w:val="Table 3D effects 1"/>
    <w:basedOn w:val="a4"/>
    <w:semiHidden/>
    <w:rsid w:val="00BD28D7"/>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semiHidden/>
    <w:rsid w:val="00BD28D7"/>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BD28D7"/>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semiHidden/>
    <w:rsid w:val="00BD28D7"/>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semiHidden/>
    <w:rsid w:val="00BD28D7"/>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semiHidden/>
    <w:rsid w:val="00BD28D7"/>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BD28D7"/>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semiHidden/>
    <w:rsid w:val="00BD28D7"/>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semiHidden/>
    <w:rsid w:val="00BD28D7"/>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BD28D7"/>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semiHidden/>
    <w:rsid w:val="00BD28D7"/>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BD28D7"/>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semiHidden/>
    <w:rsid w:val="00BD28D7"/>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BD28D7"/>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BD28D7"/>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4"/>
    <w:semiHidden/>
    <w:rsid w:val="00BD28D7"/>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4"/>
    <w:semiHidden/>
    <w:rsid w:val="00BD28D7"/>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semiHidden/>
    <w:rsid w:val="00BD28D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semiHidden/>
    <w:rsid w:val="00BD28D7"/>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semiHidden/>
    <w:rsid w:val="00BD28D7"/>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BD28D7"/>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BD28D7"/>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BD28D7"/>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BD28D7"/>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BD28D7"/>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semiHidden/>
    <w:rsid w:val="00BD28D7"/>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semiHidden/>
    <w:rsid w:val="00BD28D7"/>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semiHidden/>
    <w:rsid w:val="00BD28D7"/>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BD28D7"/>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BD28D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semiHidden/>
    <w:rsid w:val="00BD28D7"/>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BD28D7"/>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BD28D7"/>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2"/>
    <w:next w:val="a2"/>
    <w:semiHidden/>
    <w:rsid w:val="00BD28D7"/>
    <w:pPr>
      <w:ind w:left="240" w:hanging="240"/>
    </w:pPr>
  </w:style>
  <w:style w:type="paragraph" w:styleId="afffff9">
    <w:name w:val="table of figures"/>
    <w:basedOn w:val="a2"/>
    <w:next w:val="a2"/>
    <w:semiHidden/>
    <w:rsid w:val="00BD28D7"/>
  </w:style>
  <w:style w:type="table" w:styleId="afffffa">
    <w:name w:val="Table Professional"/>
    <w:basedOn w:val="a4"/>
    <w:semiHidden/>
    <w:rsid w:val="00BD28D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semiHidden/>
    <w:rsid w:val="00BD28D7"/>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semiHidden/>
    <w:rsid w:val="00BD28D7"/>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semiHidden/>
    <w:rsid w:val="00BD28D7"/>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semiHidden/>
    <w:rsid w:val="00BD28D7"/>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semiHidden/>
    <w:rsid w:val="00BD28D7"/>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4"/>
    <w:semiHidden/>
    <w:rsid w:val="00BD28D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4"/>
    <w:semiHidden/>
    <w:rsid w:val="00BD28D7"/>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semiHidden/>
    <w:rsid w:val="00BD28D7"/>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semiHidden/>
    <w:rsid w:val="00BD28D7"/>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semiHidden/>
    <w:rsid w:val="00BD28D7"/>
    <w:pPr>
      <w:spacing w:after="100"/>
      <w:ind w:left="1200"/>
    </w:pPr>
  </w:style>
  <w:style w:type="paragraph" w:styleId="73">
    <w:name w:val="toc 7"/>
    <w:basedOn w:val="a2"/>
    <w:next w:val="a2"/>
    <w:autoRedefine/>
    <w:semiHidden/>
    <w:rsid w:val="00BD28D7"/>
    <w:pPr>
      <w:spacing w:after="100"/>
      <w:ind w:left="1440"/>
    </w:pPr>
  </w:style>
  <w:style w:type="paragraph" w:styleId="83">
    <w:name w:val="toc 8"/>
    <w:basedOn w:val="a2"/>
    <w:next w:val="a2"/>
    <w:autoRedefine/>
    <w:semiHidden/>
    <w:rsid w:val="00BD28D7"/>
    <w:pPr>
      <w:spacing w:after="100"/>
      <w:ind w:left="1680"/>
    </w:pPr>
  </w:style>
  <w:style w:type="paragraph" w:styleId="92">
    <w:name w:val="toc 9"/>
    <w:basedOn w:val="a2"/>
    <w:next w:val="a2"/>
    <w:autoRedefine/>
    <w:semiHidden/>
    <w:rsid w:val="00BD28D7"/>
    <w:pPr>
      <w:spacing w:after="100"/>
      <w:ind w:left="1920"/>
    </w:pPr>
  </w:style>
  <w:style w:type="paragraph" w:customStyle="1" w:styleId="jupara">
    <w:name w:val="jupara"/>
    <w:basedOn w:val="a2"/>
    <w:rsid w:val="00363DEC"/>
    <w:pPr>
      <w:ind w:firstLine="284"/>
    </w:pPr>
    <w:rPr>
      <w:rFonts w:ascii="Times New Roman" w:eastAsia="Times New Roman" w:hAnsi="Times New Roman" w:cs="Times New Roman"/>
      <w:szCs w:val="24"/>
      <w:lang w:val="en-GB" w:eastAsia="en-GB"/>
    </w:rPr>
  </w:style>
  <w:style w:type="paragraph" w:customStyle="1" w:styleId="jucase0">
    <w:name w:val="jucase"/>
    <w:basedOn w:val="a2"/>
    <w:rsid w:val="00363DEC"/>
    <w:pPr>
      <w:ind w:firstLine="284"/>
    </w:pPr>
    <w:rPr>
      <w:rFonts w:ascii="Times New Roman" w:eastAsia="Times New Roman" w:hAnsi="Times New Roman" w:cs="Times New Roman"/>
      <w:b/>
      <w:bCs/>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57"/>
    <w:lsdException w:name="footer" w:uiPriority="57"/>
    <w:lsdException w:name="caption" w:semiHidden="1" w:uiPriority="99" w:qFormat="1"/>
    <w:lsdException w:name="footnote reference" w:uiPriority="99"/>
    <w:lsdException w:name="toa heading" w:uiPriority="99"/>
    <w:lsdException w:name="Title" w:uiPriority="99" w:qFormat="1"/>
    <w:lsdException w:name="Default Paragraph Font" w:uiPriority="1"/>
    <w:lsdException w:name="Subtitle" w:uiPriority="99" w:qFormat="1"/>
    <w:lsdException w:name="Hyperlink" w:uiPriority="99"/>
    <w:lsdException w:name="Strong" w:uiPriority="99" w:qFormat="1"/>
    <w:lsdException w:name="Emphasis" w:uiPriority="99"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Normal">
    <w:name w:val="Normal"/>
    <w:semiHidden/>
    <w:rsid w:val="00BD28D7"/>
    <w:pPr>
      <w:jc w:val="both"/>
    </w:pPr>
    <w:rPr>
      <w:rFonts w:eastAsiaTheme="minorEastAsia"/>
      <w:sz w:val="24"/>
    </w:rPr>
  </w:style>
  <w:style w:type="paragraph" w:styleId="Heading1">
    <w:name w:val="heading 1"/>
    <w:basedOn w:val="Normal"/>
    <w:next w:val="Normal"/>
    <w:link w:val="Heading1Char"/>
    <w:uiPriority w:val="99"/>
    <w:semiHidden/>
    <w:rsid w:val="00BD28D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BD28D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BD28D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BD28D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BD28D7"/>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BD28D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BD28D7"/>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BD28D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BD28D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28D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link w:val="JuHIRomanChar"/>
    <w:uiPriority w:val="19"/>
    <w:qFormat/>
    <w:rsid w:val="00BD28D7"/>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
    <w:next w:val="ECHRPara"/>
    <w:link w:val="JuHHeadChar"/>
    <w:uiPriority w:val="18"/>
    <w:qFormat/>
    <w:rsid w:val="00BD28D7"/>
    <w:pPr>
      <w:keepNext/>
      <w:keepLines/>
      <w:spacing w:before="720" w:after="240"/>
      <w:outlineLvl w:val="0"/>
    </w:pPr>
    <w:rPr>
      <w:rFonts w:asciiTheme="majorHAnsi" w:hAnsiTheme="majorHAnsi"/>
      <w:sz w:val="28"/>
    </w:rPr>
  </w:style>
  <w:style w:type="character" w:customStyle="1" w:styleId="Heading2Char">
    <w:name w:val="Heading 2 Char"/>
    <w:basedOn w:val="DefaultParagraphFont"/>
    <w:link w:val="Heading2"/>
    <w:uiPriority w:val="99"/>
    <w:rsid w:val="00BD28D7"/>
    <w:rPr>
      <w:rFonts w:asciiTheme="majorHAnsi" w:eastAsiaTheme="majorEastAsia" w:hAnsiTheme="majorHAnsi" w:cstheme="majorBidi"/>
      <w:b/>
      <w:bCs/>
      <w:color w:val="4D4D4D"/>
      <w:sz w:val="26"/>
      <w:szCs w:val="26"/>
    </w:rPr>
  </w:style>
  <w:style w:type="paragraph" w:customStyle="1" w:styleId="ECHRPara">
    <w:name w:val="ECHR_Para"/>
    <w:aliases w:val="Ju_Para"/>
    <w:basedOn w:val="Normal"/>
    <w:link w:val="JuParaChar"/>
    <w:uiPriority w:val="12"/>
    <w:qFormat/>
    <w:rsid w:val="00BD28D7"/>
    <w:pPr>
      <w:ind w:firstLine="284"/>
    </w:pPr>
  </w:style>
  <w:style w:type="character" w:customStyle="1" w:styleId="JuParaChar">
    <w:name w:val="Ju_Para Char"/>
    <w:aliases w:val="Left Char,First line:  0 cm Char"/>
    <w:link w:val="ECHRPara"/>
    <w:uiPriority w:val="12"/>
    <w:rsid w:val="00B921A8"/>
    <w:rPr>
      <w:rFonts w:eastAsiaTheme="minorEastAsia"/>
      <w:sz w:val="24"/>
    </w:rPr>
  </w:style>
  <w:style w:type="character" w:customStyle="1" w:styleId="Heading3Char">
    <w:name w:val="Heading 3 Char"/>
    <w:basedOn w:val="DefaultParagraphFont"/>
    <w:link w:val="Heading3"/>
    <w:uiPriority w:val="99"/>
    <w:rsid w:val="00BD28D7"/>
    <w:rPr>
      <w:rFonts w:asciiTheme="majorHAnsi" w:eastAsiaTheme="majorEastAsia" w:hAnsiTheme="majorHAnsi" w:cstheme="majorBidi"/>
      <w:b/>
      <w:bCs/>
      <w:color w:val="5F5F5F"/>
      <w:sz w:val="24"/>
      <w:szCs w:val="22"/>
    </w:rPr>
  </w:style>
  <w:style w:type="character" w:customStyle="1" w:styleId="Heading4Char">
    <w:name w:val="Heading 4 Char"/>
    <w:basedOn w:val="DefaultParagraphFont"/>
    <w:link w:val="Heading4"/>
    <w:uiPriority w:val="99"/>
    <w:rsid w:val="00BD28D7"/>
    <w:rPr>
      <w:rFonts w:asciiTheme="majorHAnsi" w:eastAsiaTheme="majorEastAsia" w:hAnsiTheme="majorHAnsi" w:cstheme="majorBidi"/>
      <w:b/>
      <w:bCs/>
      <w:i/>
      <w:iCs/>
      <w:color w:val="777777"/>
      <w:sz w:val="24"/>
      <w:szCs w:val="22"/>
    </w:rPr>
  </w:style>
  <w:style w:type="character" w:customStyle="1" w:styleId="Heading5Char">
    <w:name w:val="Heading 5 Char"/>
    <w:basedOn w:val="DefaultParagraphFont"/>
    <w:link w:val="Heading5"/>
    <w:uiPriority w:val="99"/>
    <w:rsid w:val="00BD28D7"/>
    <w:rPr>
      <w:rFonts w:asciiTheme="majorHAnsi" w:eastAsiaTheme="majorEastAsia" w:hAnsiTheme="majorHAnsi" w:cstheme="majorBidi"/>
      <w:b/>
      <w:bCs/>
      <w:color w:val="808080"/>
    </w:rPr>
  </w:style>
  <w:style w:type="character" w:customStyle="1" w:styleId="Heading6Char">
    <w:name w:val="Heading 6 Char"/>
    <w:basedOn w:val="DefaultParagraphFont"/>
    <w:link w:val="Heading6"/>
    <w:uiPriority w:val="99"/>
    <w:rsid w:val="00BD28D7"/>
    <w:rPr>
      <w:rFonts w:asciiTheme="majorHAnsi" w:eastAsiaTheme="majorEastAsia" w:hAnsiTheme="majorHAnsi" w:cstheme="majorBidi"/>
      <w:b/>
      <w:bCs/>
      <w:i/>
      <w:iCs/>
      <w:color w:val="7F7F7F" w:themeColor="text1" w:themeTint="80"/>
      <w:sz w:val="24"/>
      <w:szCs w:val="22"/>
      <w:lang w:bidi="en-US"/>
    </w:rPr>
  </w:style>
  <w:style w:type="character" w:customStyle="1" w:styleId="Heading7Char">
    <w:name w:val="Heading 7 Char"/>
    <w:basedOn w:val="DefaultParagraphFont"/>
    <w:link w:val="Heading7"/>
    <w:uiPriority w:val="99"/>
    <w:rsid w:val="00BD28D7"/>
    <w:rPr>
      <w:rFonts w:asciiTheme="majorHAnsi" w:eastAsiaTheme="majorEastAsia" w:hAnsiTheme="majorHAnsi" w:cstheme="majorBidi"/>
      <w:i/>
      <w:iCs/>
      <w:lang w:bidi="en-US"/>
    </w:rPr>
  </w:style>
  <w:style w:type="paragraph" w:styleId="Footer">
    <w:name w:val="footer"/>
    <w:basedOn w:val="Normal"/>
    <w:link w:val="FooterChar"/>
    <w:uiPriority w:val="57"/>
    <w:semiHidden/>
    <w:rsid w:val="00BD28D7"/>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BD28D7"/>
    <w:pPr>
      <w:tabs>
        <w:tab w:val="left" w:pos="567"/>
        <w:tab w:val="left" w:pos="1134"/>
      </w:tabs>
      <w:jc w:val="left"/>
    </w:p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Heading2"/>
    <w:next w:val="ECHRPara"/>
    <w:link w:val="JuHAChar"/>
    <w:uiPriority w:val="20"/>
    <w:qFormat/>
    <w:rsid w:val="00BD28D7"/>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
    <w:uiPriority w:val="14"/>
    <w:qFormat/>
    <w:rsid w:val="00BD28D7"/>
    <w:pPr>
      <w:spacing w:before="120" w:after="120"/>
      <w:ind w:left="425" w:firstLine="142"/>
    </w:pPr>
    <w:rPr>
      <w:sz w:val="20"/>
    </w:rPr>
  </w:style>
  <w:style w:type="paragraph" w:customStyle="1" w:styleId="JuSigned">
    <w:name w:val="Ju_Signed"/>
    <w:basedOn w:val="Normal"/>
    <w:next w:val="JuParaLast"/>
    <w:link w:val="JuSignedChar"/>
    <w:uiPriority w:val="32"/>
    <w:qFormat/>
    <w:rsid w:val="00BD28D7"/>
    <w:pPr>
      <w:tabs>
        <w:tab w:val="center" w:pos="851"/>
        <w:tab w:val="center" w:pos="6407"/>
      </w:tabs>
      <w:spacing w:before="720"/>
      <w:jc w:val="left"/>
    </w:pPr>
  </w:style>
  <w:style w:type="paragraph" w:customStyle="1" w:styleId="JuParaLast">
    <w:name w:val="Ju_Para_Last"/>
    <w:basedOn w:val="Normal"/>
    <w:next w:val="ECHRPara"/>
    <w:uiPriority w:val="30"/>
    <w:qFormat/>
    <w:rsid w:val="00BD28D7"/>
    <w:pPr>
      <w:keepNext/>
      <w:keepLines/>
      <w:spacing w:before="240"/>
      <w:ind w:firstLine="284"/>
    </w:p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BD28D7"/>
    <w:pPr>
      <w:ind w:firstLine="284"/>
    </w:pPr>
    <w:rPr>
      <w:b/>
    </w:rPr>
  </w:style>
  <w:style w:type="character" w:customStyle="1" w:styleId="JuCaseChar">
    <w:name w:val="Ju_Case Char"/>
    <w:link w:val="JuCase"/>
    <w:uiPriority w:val="10"/>
    <w:rsid w:val="00B921A8"/>
    <w:rPr>
      <w:rFonts w:asciiTheme="minorHAnsi" w:eastAsiaTheme="minorEastAsia" w:hAnsiTheme="minorHAnsi" w:cstheme="minorBidi"/>
      <w:b/>
      <w:sz w:val="24"/>
      <w:szCs w:val="22"/>
    </w:rPr>
  </w:style>
  <w:style w:type="paragraph" w:customStyle="1" w:styleId="JuList">
    <w:name w:val="Ju_List"/>
    <w:basedOn w:val="Normal"/>
    <w:link w:val="JuListChar"/>
    <w:uiPriority w:val="28"/>
    <w:qFormat/>
    <w:rsid w:val="00BD28D7"/>
    <w:pPr>
      <w:ind w:left="340" w:hanging="340"/>
    </w:pPr>
  </w:style>
  <w:style w:type="character" w:customStyle="1" w:styleId="JuListChar">
    <w:name w:val="Ju_List Char"/>
    <w:link w:val="JuList"/>
    <w:uiPriority w:val="28"/>
    <w:rsid w:val="00930CD7"/>
    <w:rPr>
      <w:rFonts w:eastAsiaTheme="minorEastAsia"/>
      <w:sz w:val="24"/>
    </w:rPr>
  </w:style>
  <w:style w:type="paragraph" w:customStyle="1" w:styleId="ECHRTitleCentre3">
    <w:name w:val="ECHR_Title_Centre_3"/>
    <w:aliases w:val="Ju_H_Article"/>
    <w:basedOn w:val="Normal"/>
    <w:next w:val="ECHRParaQuote"/>
    <w:uiPriority w:val="27"/>
    <w:qFormat/>
    <w:rsid w:val="00BD28D7"/>
    <w:pPr>
      <w:keepNext/>
      <w:keepLines/>
      <w:spacing w:before="240" w:after="120"/>
      <w:jc w:val="center"/>
      <w:outlineLvl w:val="3"/>
    </w:pPr>
    <w:rPr>
      <w:rFonts w:asciiTheme="majorHAnsi" w:hAnsiTheme="majorHAnsi"/>
      <w:b/>
      <w:sz w:val="20"/>
      <w:lang w:bidi="en-US"/>
    </w:rPr>
  </w:style>
  <w:style w:type="paragraph" w:customStyle="1" w:styleId="ECHRHeading4">
    <w:name w:val="ECHR_Heading_4"/>
    <w:aliases w:val="Ju_H_a"/>
    <w:basedOn w:val="Heading4"/>
    <w:next w:val="ECHRPara"/>
    <w:uiPriority w:val="22"/>
    <w:qFormat/>
    <w:rsid w:val="00BD28D7"/>
    <w:pPr>
      <w:keepNext/>
      <w:keepLines/>
      <w:tabs>
        <w:tab w:val="left" w:pos="975"/>
      </w:tabs>
      <w:spacing w:before="240" w:after="120"/>
      <w:ind w:left="975" w:hanging="340"/>
    </w:pPr>
    <w:rPr>
      <w:i w:val="0"/>
      <w:color w:val="auto"/>
      <w:sz w:val="20"/>
    </w:rPr>
  </w:style>
  <w:style w:type="paragraph" w:customStyle="1" w:styleId="ECHRHeading3">
    <w:name w:val="ECHR_Heading_3"/>
    <w:aliases w:val="Ju_H_1."/>
    <w:basedOn w:val="Heading3"/>
    <w:next w:val="ECHRPara"/>
    <w:uiPriority w:val="21"/>
    <w:qFormat/>
    <w:rsid w:val="00BD28D7"/>
    <w:pPr>
      <w:keepNext/>
      <w:keepLines/>
      <w:tabs>
        <w:tab w:val="left" w:pos="731"/>
      </w:tabs>
      <w:spacing w:before="240" w:after="120" w:line="240" w:lineRule="auto"/>
      <w:ind w:left="732" w:hanging="301"/>
    </w:pPr>
    <w:rPr>
      <w:b w:val="0"/>
      <w:i/>
      <w:color w:val="auto"/>
    </w:rPr>
  </w:style>
  <w:style w:type="character" w:customStyle="1" w:styleId="Heading8Char">
    <w:name w:val="Heading 8 Char"/>
    <w:basedOn w:val="DefaultParagraphFont"/>
    <w:link w:val="Heading8"/>
    <w:uiPriority w:val="99"/>
    <w:rsid w:val="00BD28D7"/>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BD28D7"/>
    <w:rPr>
      <w:rFonts w:asciiTheme="majorHAnsi" w:eastAsiaTheme="majorEastAsia" w:hAnsiTheme="majorHAnsi" w:cstheme="majorBidi"/>
      <w:i/>
      <w:iCs/>
      <w:spacing w:val="5"/>
      <w:sz w:val="20"/>
      <w:szCs w:val="20"/>
      <w:lang w:bidi="en-US"/>
    </w:rPr>
  </w:style>
  <w:style w:type="character" w:customStyle="1" w:styleId="BalloonTextChar">
    <w:name w:val="Balloon Text Char"/>
    <w:basedOn w:val="DefaultParagraphFont"/>
    <w:link w:val="BalloonText"/>
    <w:uiPriority w:val="99"/>
    <w:semiHidden/>
    <w:rsid w:val="00BD28D7"/>
    <w:rPr>
      <w:rFonts w:ascii="Tahoma" w:eastAsiaTheme="minorEastAsia" w:hAnsi="Tahoma" w:cs="Tahoma"/>
      <w:sz w:val="16"/>
      <w:szCs w:val="16"/>
    </w:rPr>
  </w:style>
  <w:style w:type="character" w:styleId="BookTitle">
    <w:name w:val="Book Title"/>
    <w:uiPriority w:val="99"/>
    <w:semiHidden/>
    <w:qFormat/>
    <w:rsid w:val="00BD28D7"/>
    <w:rPr>
      <w:i/>
      <w:iCs/>
      <w:smallCaps/>
      <w:spacing w:val="5"/>
    </w:rPr>
  </w:style>
  <w:style w:type="paragraph" w:styleId="FootnoteText">
    <w:name w:val="footnote text"/>
    <w:basedOn w:val="Normal"/>
    <w:link w:val="FootnoteTextChar"/>
    <w:uiPriority w:val="99"/>
    <w:semiHidden/>
    <w:rsid w:val="00BD28D7"/>
    <w:rPr>
      <w:sz w:val="20"/>
      <w:szCs w:val="20"/>
    </w:rPr>
  </w:style>
  <w:style w:type="character" w:styleId="FootnoteReference">
    <w:name w:val="footnote reference"/>
    <w:basedOn w:val="DefaultParagraphFont"/>
    <w:uiPriority w:val="99"/>
    <w:semiHidden/>
    <w:rsid w:val="00BD28D7"/>
    <w:rPr>
      <w:vertAlign w:val="superscript"/>
    </w:rPr>
  </w:style>
  <w:style w:type="paragraph" w:customStyle="1" w:styleId="ECHRHeading5">
    <w:name w:val="ECHR_Heading_5"/>
    <w:aliases w:val="Ju_H_i"/>
    <w:basedOn w:val="Heading5"/>
    <w:next w:val="ECHRPara"/>
    <w:uiPriority w:val="23"/>
    <w:qFormat/>
    <w:rsid w:val="00BD28D7"/>
    <w:pPr>
      <w:keepNext/>
      <w:keepLines/>
      <w:tabs>
        <w:tab w:val="left" w:pos="1191"/>
      </w:tabs>
      <w:spacing w:before="240" w:after="120"/>
      <w:ind w:left="1190" w:hanging="357"/>
    </w:pPr>
    <w:rPr>
      <w:b w:val="0"/>
      <w:i/>
      <w:color w:val="auto"/>
      <w:sz w:val="20"/>
    </w:rPr>
  </w:style>
  <w:style w:type="paragraph" w:styleId="Header">
    <w:name w:val="header"/>
    <w:basedOn w:val="Normal"/>
    <w:link w:val="HeaderChar"/>
    <w:uiPriority w:val="57"/>
    <w:semiHidden/>
    <w:rsid w:val="00BD28D7"/>
    <w:pPr>
      <w:tabs>
        <w:tab w:val="center" w:pos="4536"/>
        <w:tab w:val="right" w:pos="9072"/>
      </w:tabs>
    </w:pPr>
    <w:rPr>
      <w:rFonts w:eastAsiaTheme="minorHAnsi"/>
    </w:rPr>
  </w:style>
  <w:style w:type="character" w:styleId="PageNumber">
    <w:name w:val="page number"/>
    <w:semiHidden/>
    <w:rsid w:val="00D1288A"/>
    <w:rPr>
      <w:sz w:val="18"/>
    </w:rPr>
  </w:style>
  <w:style w:type="paragraph" w:styleId="NoSpacing">
    <w:name w:val="No Spacing"/>
    <w:basedOn w:val="Normal"/>
    <w:link w:val="NoSpacingChar"/>
    <w:semiHidden/>
    <w:qFormat/>
    <w:rsid w:val="00BD28D7"/>
    <w:rPr>
      <w:sz w:val="22"/>
    </w:rPr>
  </w:style>
  <w:style w:type="character" w:customStyle="1" w:styleId="NoSpacingChar">
    <w:name w:val="No Spacing Char"/>
    <w:basedOn w:val="DefaultParagraphFont"/>
    <w:link w:val="NoSpacing"/>
    <w:rsid w:val="00BD28D7"/>
    <w:rPr>
      <w:rFonts w:eastAsiaTheme="minorEastAsia"/>
    </w:rPr>
  </w:style>
  <w:style w:type="paragraph" w:customStyle="1" w:styleId="JuLista">
    <w:name w:val="Ju_List_a"/>
    <w:basedOn w:val="JuList"/>
    <w:uiPriority w:val="28"/>
    <w:qFormat/>
    <w:rsid w:val="00BD28D7"/>
    <w:pPr>
      <w:ind w:left="346" w:firstLine="0"/>
    </w:pPr>
  </w:style>
  <w:style w:type="paragraph" w:styleId="Title">
    <w:name w:val="Title"/>
    <w:basedOn w:val="Normal"/>
    <w:next w:val="Normal"/>
    <w:link w:val="TitleChar"/>
    <w:uiPriority w:val="99"/>
    <w:semiHidden/>
    <w:qFormat/>
    <w:rsid w:val="00BD28D7"/>
    <w:pPr>
      <w:pBdr>
        <w:bottom w:val="single" w:sz="4" w:space="1" w:color="auto"/>
      </w:pBdr>
      <w:contextualSpacing/>
    </w:pPr>
    <w:rPr>
      <w:rFonts w:asciiTheme="majorHAnsi" w:eastAsiaTheme="majorEastAsia" w:hAnsiTheme="majorHAnsi" w:cstheme="majorBidi"/>
      <w:spacing w:val="5"/>
      <w:sz w:val="52"/>
      <w:szCs w:val="52"/>
      <w:lang w:bidi="en-US"/>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customStyle="1" w:styleId="TitleChar">
    <w:name w:val="Title Char"/>
    <w:basedOn w:val="DefaultParagraphFont"/>
    <w:link w:val="Title"/>
    <w:uiPriority w:val="99"/>
    <w:rsid w:val="00BD28D7"/>
    <w:rPr>
      <w:rFonts w:asciiTheme="majorHAnsi" w:eastAsiaTheme="majorEastAsia" w:hAnsiTheme="majorHAnsi" w:cstheme="majorBidi"/>
      <w:spacing w:val="5"/>
      <w:sz w:val="52"/>
      <w:szCs w:val="52"/>
      <w:lang w:bidi="en-US"/>
    </w:rPr>
  </w:style>
  <w:style w:type="paragraph" w:customStyle="1" w:styleId="ECHRHeader">
    <w:name w:val="ECHR_Header"/>
    <w:aliases w:val="Ju_Header"/>
    <w:basedOn w:val="Header"/>
    <w:uiPriority w:val="4"/>
    <w:qFormat/>
    <w:rsid w:val="00BD28D7"/>
    <w:pPr>
      <w:tabs>
        <w:tab w:val="clear" w:pos="4536"/>
        <w:tab w:val="clear" w:pos="9072"/>
        <w:tab w:val="center" w:pos="3686"/>
        <w:tab w:val="right" w:pos="7371"/>
      </w:tabs>
      <w:jc w:val="left"/>
    </w:pPr>
    <w:rPr>
      <w:sz w:val="18"/>
    </w:rPr>
  </w:style>
  <w:style w:type="paragraph" w:styleId="Subtitle">
    <w:name w:val="Subtitle"/>
    <w:basedOn w:val="Normal"/>
    <w:next w:val="Normal"/>
    <w:link w:val="SubtitleChar"/>
    <w:uiPriority w:val="99"/>
    <w:semiHidden/>
    <w:qFormat/>
    <w:rsid w:val="00BD28D7"/>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rsid w:val="00BD28D7"/>
    <w:rPr>
      <w:rFonts w:asciiTheme="majorHAnsi" w:eastAsiaTheme="majorEastAsia" w:hAnsiTheme="majorHAnsi" w:cstheme="majorBidi"/>
      <w:i/>
      <w:iCs/>
      <w:spacing w:val="13"/>
      <w:sz w:val="24"/>
      <w:szCs w:val="24"/>
      <w:lang w:bidi="en-US"/>
    </w:rPr>
  </w:style>
  <w:style w:type="paragraph" w:customStyle="1" w:styleId="ECHRFooter">
    <w:name w:val="ECHR_Footer"/>
    <w:aliases w:val="Footer_ECHR"/>
    <w:basedOn w:val="Footer"/>
    <w:uiPriority w:val="57"/>
    <w:semiHidden/>
    <w:rsid w:val="00BD28D7"/>
    <w:pPr>
      <w:jc w:val="left"/>
    </w:pPr>
    <w:rPr>
      <w:sz w:val="8"/>
    </w:rPr>
  </w:style>
  <w:style w:type="paragraph" w:customStyle="1" w:styleId="ECHRFooterLine">
    <w:name w:val="ECHR_Footer_Line"/>
    <w:aliases w:val="Footer_Line"/>
    <w:basedOn w:val="Normal"/>
    <w:next w:val="ECHRFooter"/>
    <w:uiPriority w:val="57"/>
    <w:semiHidden/>
    <w:rsid w:val="00BD28D7"/>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BD28D7"/>
    <w:rPr>
      <w:rFonts w:asciiTheme="minorHAnsi" w:eastAsiaTheme="minorHAnsi" w:hAnsiTheme="minorHAnsi" w:cstheme="minorBidi"/>
      <w:sz w:val="24"/>
      <w:szCs w:val="22"/>
    </w:rPr>
  </w:style>
  <w:style w:type="paragraph" w:styleId="BalloonText">
    <w:name w:val="Balloon Text"/>
    <w:basedOn w:val="Normal"/>
    <w:link w:val="BalloonTextChar"/>
    <w:uiPriority w:val="99"/>
    <w:semiHidden/>
    <w:rsid w:val="00BD28D7"/>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semiHidden/>
    <w:rsid w:val="00D1288A"/>
    <w:rPr>
      <w:color w:val="800080"/>
      <w:u w:val="single"/>
    </w:rPr>
  </w:style>
  <w:style w:type="character" w:styleId="SubtleEmphasis">
    <w:name w:val="Subtle Emphasis"/>
    <w:uiPriority w:val="99"/>
    <w:semiHidden/>
    <w:qFormat/>
    <w:rsid w:val="00BD28D7"/>
    <w:rPr>
      <w:i/>
      <w:iCs/>
    </w:rPr>
  </w:style>
  <w:style w:type="character" w:styleId="Emphasis">
    <w:name w:val="Emphasis"/>
    <w:uiPriority w:val="99"/>
    <w:semiHidden/>
    <w:qFormat/>
    <w:rsid w:val="00BD28D7"/>
    <w:rPr>
      <w:b/>
      <w:bCs/>
      <w:i/>
      <w:iCs/>
      <w:spacing w:val="10"/>
      <w:bdr w:val="none" w:sz="0" w:space="0" w:color="auto"/>
      <w:shd w:val="clear" w:color="auto" w:fill="auto"/>
    </w:rPr>
  </w:style>
  <w:style w:type="character" w:customStyle="1" w:styleId="FooterChar">
    <w:name w:val="Footer Char"/>
    <w:basedOn w:val="DefaultParagraphFont"/>
    <w:link w:val="Footer"/>
    <w:uiPriority w:val="57"/>
    <w:rsid w:val="00BD28D7"/>
    <w:rPr>
      <w:rFonts w:asciiTheme="minorHAnsi" w:eastAsiaTheme="minorHAnsi" w:hAnsiTheme="minorHAnsi" w:cstheme="minorBidi"/>
      <w:sz w:val="24"/>
      <w:szCs w:val="22"/>
    </w:rPr>
  </w:style>
  <w:style w:type="character" w:styleId="IntenseEmphasis">
    <w:name w:val="Intense Emphasis"/>
    <w:uiPriority w:val="99"/>
    <w:semiHidden/>
    <w:qFormat/>
    <w:rsid w:val="00BD28D7"/>
    <w:rPr>
      <w:b/>
      <w:bCs/>
    </w:rPr>
  </w:style>
  <w:style w:type="paragraph" w:styleId="IntenseQuote">
    <w:name w:val="Intense Quote"/>
    <w:basedOn w:val="Normal"/>
    <w:next w:val="Normal"/>
    <w:link w:val="IntenseQuoteChar"/>
    <w:uiPriority w:val="99"/>
    <w:semiHidden/>
    <w:qFormat/>
    <w:rsid w:val="00BD28D7"/>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rsid w:val="00BD28D7"/>
    <w:rPr>
      <w:rFonts w:eastAsiaTheme="minorEastAsia"/>
      <w:b/>
      <w:bCs/>
      <w:i/>
      <w:iCs/>
      <w:lang w:bidi="en-US"/>
    </w:rPr>
  </w:style>
  <w:style w:type="character" w:styleId="IntenseReference">
    <w:name w:val="Intense Reference"/>
    <w:uiPriority w:val="99"/>
    <w:semiHidden/>
    <w:qFormat/>
    <w:rsid w:val="00BD28D7"/>
    <w:rPr>
      <w:smallCaps/>
      <w:spacing w:val="5"/>
      <w:u w:val="single"/>
    </w:rPr>
  </w:style>
  <w:style w:type="paragraph" w:customStyle="1" w:styleId="JuAppQuestion">
    <w:name w:val="Ju_App_Question"/>
    <w:basedOn w:val="Normal"/>
    <w:uiPriority w:val="5"/>
    <w:rsid w:val="00BD28D7"/>
    <w:pPr>
      <w:numPr>
        <w:numId w:val="11"/>
      </w:numPr>
      <w:jc w:val="left"/>
    </w:pPr>
    <w:rPr>
      <w:b/>
    </w:rPr>
  </w:style>
  <w:style w:type="paragraph" w:customStyle="1" w:styleId="OpiPara">
    <w:name w:val="Opi_Para"/>
    <w:basedOn w:val="ECHRPara"/>
    <w:uiPriority w:val="46"/>
    <w:qFormat/>
    <w:rsid w:val="00BD28D7"/>
  </w:style>
  <w:style w:type="character" w:styleId="Hyperlink">
    <w:name w:val="Hyperlink"/>
    <w:basedOn w:val="DefaultParagraphFont"/>
    <w:uiPriority w:val="99"/>
    <w:semiHidden/>
    <w:rsid w:val="00BD28D7"/>
    <w:rPr>
      <w:color w:val="0072BC" w:themeColor="hyperlink"/>
      <w:u w:val="single"/>
    </w:rPr>
  </w:style>
  <w:style w:type="character" w:styleId="Strong">
    <w:name w:val="Strong"/>
    <w:uiPriority w:val="99"/>
    <w:semiHidden/>
    <w:qFormat/>
    <w:rsid w:val="00BD28D7"/>
    <w:rPr>
      <w:b/>
      <w:bCs/>
    </w:rPr>
  </w:style>
  <w:style w:type="paragraph" w:styleId="DocumentMap">
    <w:name w:val="Document Map"/>
    <w:basedOn w:val="Normal"/>
    <w:semiHidden/>
    <w:rsid w:val="008824B9"/>
    <w:pPr>
      <w:shd w:val="clear" w:color="auto" w:fill="000080"/>
    </w:pPr>
    <w:rPr>
      <w:rFonts w:ascii="Tahoma" w:hAnsi="Tahoma" w:cs="Tahoma"/>
      <w:sz w:val="20"/>
    </w:rPr>
  </w:style>
  <w:style w:type="paragraph" w:customStyle="1" w:styleId="JuParaSub">
    <w:name w:val="Ju_Para_Sub"/>
    <w:basedOn w:val="ECHRPara"/>
    <w:uiPriority w:val="13"/>
    <w:qFormat/>
    <w:rsid w:val="00BD28D7"/>
    <w:pPr>
      <w:ind w:left="284"/>
    </w:pPr>
  </w:style>
  <w:style w:type="paragraph" w:customStyle="1" w:styleId="OpiParaSub">
    <w:name w:val="Opi_Para_Sub"/>
    <w:basedOn w:val="JuParaSub"/>
    <w:uiPriority w:val="47"/>
    <w:qFormat/>
    <w:rsid w:val="00BD28D7"/>
  </w:style>
  <w:style w:type="paragraph" w:customStyle="1" w:styleId="OpiQuot">
    <w:name w:val="Opi_Quot"/>
    <w:basedOn w:val="ECHRParaQuote"/>
    <w:uiPriority w:val="48"/>
    <w:qFormat/>
    <w:rsid w:val="00BD28D7"/>
  </w:style>
  <w:style w:type="paragraph" w:styleId="ListBullet">
    <w:name w:val="List Bullet"/>
    <w:basedOn w:val="Normal"/>
    <w:semiHidden/>
    <w:rsid w:val="008824B9"/>
    <w:pPr>
      <w:numPr>
        <w:numId w:val="1"/>
      </w:numPr>
    </w:pPr>
  </w:style>
  <w:style w:type="paragraph" w:customStyle="1" w:styleId="OpiQuotSub">
    <w:name w:val="Opi_Quot_Sub"/>
    <w:basedOn w:val="JuQuotSub"/>
    <w:uiPriority w:val="49"/>
    <w:qFormat/>
    <w:rsid w:val="00BD28D7"/>
  </w:style>
  <w:style w:type="paragraph" w:styleId="ListParagraph">
    <w:name w:val="List Paragraph"/>
    <w:basedOn w:val="Normal"/>
    <w:uiPriority w:val="99"/>
    <w:semiHidden/>
    <w:qFormat/>
    <w:rsid w:val="00BD28D7"/>
    <w:pPr>
      <w:ind w:left="720"/>
      <w:contextualSpacing/>
    </w:pPr>
  </w:style>
  <w:style w:type="paragraph" w:styleId="Quote">
    <w:name w:val="Quote"/>
    <w:basedOn w:val="Normal"/>
    <w:next w:val="Normal"/>
    <w:link w:val="QuoteChar"/>
    <w:uiPriority w:val="99"/>
    <w:semiHidden/>
    <w:qFormat/>
    <w:rsid w:val="00BD28D7"/>
    <w:pPr>
      <w:spacing w:before="200"/>
      <w:ind w:left="360" w:right="360"/>
    </w:pPr>
    <w:rPr>
      <w:i/>
      <w:iCs/>
      <w:sz w:val="22"/>
      <w:lang w:bidi="en-US"/>
    </w:rPr>
  </w:style>
  <w:style w:type="character" w:customStyle="1" w:styleId="QuoteChar">
    <w:name w:val="Quote Char"/>
    <w:basedOn w:val="DefaultParagraphFont"/>
    <w:link w:val="Quote"/>
    <w:uiPriority w:val="99"/>
    <w:rsid w:val="00BD28D7"/>
    <w:rPr>
      <w:rFonts w:eastAsiaTheme="minorEastAsia"/>
      <w:i/>
      <w:iCs/>
      <w:lang w:bidi="en-US"/>
    </w:rPr>
  </w:style>
  <w:style w:type="character" w:styleId="SubtleReference">
    <w:name w:val="Subtle Reference"/>
    <w:uiPriority w:val="99"/>
    <w:semiHidden/>
    <w:qFormat/>
    <w:rsid w:val="00BD28D7"/>
    <w:rPr>
      <w:smallCaps/>
    </w:rPr>
  </w:style>
  <w:style w:type="character" w:customStyle="1" w:styleId="JuHHeadChar">
    <w:name w:val="Ju_H_Head Char"/>
    <w:link w:val="ECHRTitle1"/>
    <w:uiPriority w:val="18"/>
    <w:rsid w:val="005E3CA8"/>
    <w:rPr>
      <w:rFonts w:asciiTheme="majorHAnsi" w:eastAsiaTheme="minorEastAsia" w:hAnsiTheme="majorHAnsi"/>
      <w:sz w:val="28"/>
    </w:rPr>
  </w:style>
  <w:style w:type="character" w:customStyle="1" w:styleId="JuHIRomanChar">
    <w:name w:val="Ju_H_I_Roman Char"/>
    <w:link w:val="ECHRHeading1"/>
    <w:uiPriority w:val="19"/>
    <w:rsid w:val="005E3CA8"/>
    <w:rPr>
      <w:rFonts w:asciiTheme="majorHAnsi" w:eastAsiaTheme="majorEastAsia" w:hAnsiTheme="majorHAnsi" w:cstheme="majorBidi"/>
      <w:bCs/>
      <w:sz w:val="24"/>
      <w:szCs w:val="28"/>
    </w:rPr>
  </w:style>
  <w:style w:type="character" w:customStyle="1" w:styleId="JuHAChar">
    <w:name w:val="Ju_H_A Char"/>
    <w:link w:val="ECHRHeading2"/>
    <w:uiPriority w:val="20"/>
    <w:rsid w:val="005E3CA8"/>
    <w:rPr>
      <w:rFonts w:asciiTheme="majorHAnsi" w:eastAsiaTheme="majorEastAsia" w:hAnsiTheme="majorHAnsi" w:cstheme="majorBidi"/>
      <w:b/>
      <w:bCs/>
      <w:sz w:val="24"/>
      <w:szCs w:val="26"/>
    </w:rPr>
  </w:style>
  <w:style w:type="table" w:styleId="TableGrid">
    <w:name w:val="Table Grid"/>
    <w:basedOn w:val="TableNormal"/>
    <w:uiPriority w:val="59"/>
    <w:semiHidden/>
    <w:rsid w:val="00BD28D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BD28D7"/>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BD28D7"/>
    <w:pPr>
      <w:spacing w:after="60"/>
      <w:ind w:left="680" w:right="340" w:hanging="340"/>
    </w:pPr>
  </w:style>
  <w:style w:type="paragraph" w:styleId="TOC3">
    <w:name w:val="toc 3"/>
    <w:basedOn w:val="Normal"/>
    <w:next w:val="Normal"/>
    <w:autoRedefine/>
    <w:uiPriority w:val="99"/>
    <w:semiHidden/>
    <w:rsid w:val="00BD28D7"/>
    <w:pPr>
      <w:spacing w:after="60"/>
      <w:ind w:left="1020" w:right="340" w:hanging="340"/>
    </w:pPr>
  </w:style>
  <w:style w:type="paragraph" w:styleId="TOC4">
    <w:name w:val="toc 4"/>
    <w:basedOn w:val="Normal"/>
    <w:next w:val="Normal"/>
    <w:autoRedefine/>
    <w:uiPriority w:val="99"/>
    <w:semiHidden/>
    <w:rsid w:val="00BD28D7"/>
    <w:pPr>
      <w:tabs>
        <w:tab w:val="right" w:leader="dot" w:pos="9017"/>
      </w:tabs>
      <w:spacing w:after="60"/>
      <w:ind w:left="1361" w:right="340" w:hanging="340"/>
    </w:pPr>
  </w:style>
  <w:style w:type="paragraph" w:styleId="TOC5">
    <w:name w:val="toc 5"/>
    <w:basedOn w:val="Normal"/>
    <w:next w:val="Normal"/>
    <w:autoRedefine/>
    <w:uiPriority w:val="99"/>
    <w:semiHidden/>
    <w:rsid w:val="00BD28D7"/>
    <w:pPr>
      <w:spacing w:after="60"/>
      <w:ind w:left="1701" w:right="340" w:hanging="340"/>
    </w:pPr>
  </w:style>
  <w:style w:type="paragraph" w:styleId="TOCHeading">
    <w:name w:val="TOC Heading"/>
    <w:basedOn w:val="Heading1"/>
    <w:next w:val="Normal"/>
    <w:uiPriority w:val="99"/>
    <w:semiHidden/>
    <w:qFormat/>
    <w:rsid w:val="00BD28D7"/>
    <w:pPr>
      <w:outlineLvl w:val="9"/>
    </w:pPr>
    <w:rPr>
      <w:color w:val="474747" w:themeColor="accent3" w:themeShade="BF"/>
    </w:rPr>
  </w:style>
  <w:style w:type="paragraph" w:customStyle="1" w:styleId="ECHRTitleCentre2">
    <w:name w:val="ECHR_Title_Centre_2"/>
    <w:aliases w:val="Dec_H_Case"/>
    <w:basedOn w:val="Normal"/>
    <w:next w:val="ECHRPara"/>
    <w:uiPriority w:val="8"/>
    <w:rsid w:val="00BD28D7"/>
    <w:pPr>
      <w:spacing w:after="240"/>
      <w:jc w:val="center"/>
      <w:outlineLvl w:val="0"/>
    </w:pPr>
    <w:rPr>
      <w:rFonts w:asciiTheme="majorHAnsi" w:hAnsiTheme="majorHAnsi"/>
    </w:rPr>
  </w:style>
  <w:style w:type="paragraph" w:customStyle="1" w:styleId="JuTitle">
    <w:name w:val="Ju_Title"/>
    <w:basedOn w:val="Normal"/>
    <w:next w:val="ECHRPara"/>
    <w:uiPriority w:val="3"/>
    <w:rsid w:val="00BD28D7"/>
    <w:pPr>
      <w:spacing w:before="720" w:after="240"/>
      <w:jc w:val="center"/>
      <w:outlineLvl w:val="0"/>
    </w:pPr>
    <w:rPr>
      <w:rFonts w:asciiTheme="majorHAnsi" w:hAnsiTheme="majorHAnsi"/>
      <w:b/>
      <w:caps/>
    </w:rPr>
  </w:style>
  <w:style w:type="paragraph" w:customStyle="1" w:styleId="ECHRTitleCentre1">
    <w:name w:val="ECHR_Title_Centre_1"/>
    <w:aliases w:val="Opi_H_Head"/>
    <w:basedOn w:val="Normal"/>
    <w:next w:val="OpiPara"/>
    <w:uiPriority w:val="39"/>
    <w:qFormat/>
    <w:rsid w:val="00BD28D7"/>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BD28D7"/>
    <w:pPr>
      <w:ind w:left="567"/>
    </w:pPr>
  </w:style>
  <w:style w:type="paragraph" w:customStyle="1" w:styleId="JuInitialled">
    <w:name w:val="Ju_Initialled"/>
    <w:basedOn w:val="Normal"/>
    <w:uiPriority w:val="31"/>
    <w:qFormat/>
    <w:rsid w:val="00BD28D7"/>
    <w:pPr>
      <w:tabs>
        <w:tab w:val="center" w:pos="6407"/>
      </w:tabs>
      <w:spacing w:before="720"/>
      <w:jc w:val="right"/>
    </w:pPr>
  </w:style>
  <w:style w:type="paragraph" w:customStyle="1" w:styleId="OpiHA">
    <w:name w:val="Opi_H_A"/>
    <w:basedOn w:val="ECHRHeading1"/>
    <w:next w:val="OpiPara"/>
    <w:uiPriority w:val="41"/>
    <w:qFormat/>
    <w:rsid w:val="00BD28D7"/>
    <w:pPr>
      <w:tabs>
        <w:tab w:val="clear" w:pos="357"/>
      </w:tabs>
      <w:outlineLvl w:val="1"/>
    </w:pPr>
    <w:rPr>
      <w:b/>
    </w:rPr>
  </w:style>
  <w:style w:type="character" w:customStyle="1" w:styleId="JUNAMES">
    <w:name w:val="JU_NAMES"/>
    <w:uiPriority w:val="17"/>
    <w:qFormat/>
    <w:rsid w:val="00BD28D7"/>
    <w:rPr>
      <w:caps w:val="0"/>
      <w:smallCaps/>
    </w:rPr>
  </w:style>
  <w:style w:type="character" w:customStyle="1" w:styleId="FootnoteTextChar">
    <w:name w:val="Footnote Text Char"/>
    <w:basedOn w:val="DefaultParagraphFont"/>
    <w:link w:val="FootnoteText"/>
    <w:uiPriority w:val="99"/>
    <w:semiHidden/>
    <w:rsid w:val="00BD28D7"/>
    <w:rPr>
      <w:rFonts w:asciiTheme="minorHAnsi" w:eastAsiaTheme="minorEastAsia" w:hAnsiTheme="minorHAnsi" w:cstheme="minorBidi"/>
    </w:rPr>
  </w:style>
  <w:style w:type="paragraph" w:styleId="Revision">
    <w:name w:val="Revision"/>
    <w:hidden/>
    <w:uiPriority w:val="99"/>
    <w:semiHidden/>
    <w:rsid w:val="007549ED"/>
    <w:rPr>
      <w:sz w:val="24"/>
      <w:lang w:val="en-GB" w:eastAsia="fr-FR"/>
    </w:rPr>
  </w:style>
  <w:style w:type="character" w:customStyle="1" w:styleId="JuITMark">
    <w:name w:val="Ju_ITMark"/>
    <w:basedOn w:val="DefaultParagraphFont"/>
    <w:uiPriority w:val="38"/>
    <w:qFormat/>
    <w:rsid w:val="00BD28D7"/>
    <w:rPr>
      <w:vanish w:val="0"/>
      <w:color w:val="auto"/>
      <w:sz w:val="14"/>
    </w:rPr>
  </w:style>
  <w:style w:type="paragraph" w:customStyle="1" w:styleId="OpiTranslation">
    <w:name w:val="Opi_Translation"/>
    <w:basedOn w:val="Normal"/>
    <w:next w:val="OpiPara"/>
    <w:uiPriority w:val="40"/>
    <w:qFormat/>
    <w:rsid w:val="00BD28D7"/>
    <w:pPr>
      <w:jc w:val="center"/>
      <w:outlineLvl w:val="0"/>
    </w:pPr>
    <w:rPr>
      <w:i/>
    </w:rPr>
  </w:style>
  <w:style w:type="paragraph" w:customStyle="1" w:styleId="DecHTitle">
    <w:name w:val="Dec_H_Title"/>
    <w:basedOn w:val="ECHRTitleCentre1"/>
    <w:uiPriority w:val="7"/>
    <w:rsid w:val="00BD28D7"/>
  </w:style>
  <w:style w:type="paragraph" w:styleId="TOAHeading">
    <w:name w:val="toa heading"/>
    <w:basedOn w:val="Normal"/>
    <w:next w:val="Normal"/>
    <w:uiPriority w:val="99"/>
    <w:semiHidden/>
    <w:rsid w:val="00BD28D7"/>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BD28D7"/>
    <w:pPr>
      <w:tabs>
        <w:tab w:val="left" w:pos="907"/>
        <w:tab w:val="left" w:pos="1701"/>
        <w:tab w:val="right" w:pos="7371"/>
      </w:tabs>
      <w:spacing w:before="240"/>
      <w:ind w:left="397" w:hanging="397"/>
      <w:jc w:val="left"/>
    </w:pPr>
    <w:rPr>
      <w:lang w:bidi="en-US"/>
    </w:rPr>
  </w:style>
  <w:style w:type="paragraph" w:customStyle="1" w:styleId="ECHRHeading6">
    <w:name w:val="ECHR_Heading_6"/>
    <w:aliases w:val="Ju_H_alpha"/>
    <w:basedOn w:val="Heading6"/>
    <w:next w:val="ECHRPara"/>
    <w:uiPriority w:val="24"/>
    <w:qFormat/>
    <w:rsid w:val="00BD28D7"/>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BD28D7"/>
    <w:pPr>
      <w:keepNext/>
      <w:keepLines/>
      <w:spacing w:before="240" w:after="120"/>
      <w:ind w:left="1236"/>
    </w:pPr>
    <w:rPr>
      <w:sz w:val="20"/>
    </w:rPr>
  </w:style>
  <w:style w:type="paragraph" w:customStyle="1" w:styleId="DecList">
    <w:name w:val="Dec_List"/>
    <w:basedOn w:val="Normal"/>
    <w:uiPriority w:val="9"/>
    <w:rsid w:val="00BD28D7"/>
    <w:pPr>
      <w:spacing w:before="240"/>
      <w:ind w:left="284"/>
    </w:pPr>
  </w:style>
  <w:style w:type="paragraph" w:customStyle="1" w:styleId="JuListi">
    <w:name w:val="Ju_List_i"/>
    <w:basedOn w:val="Normal"/>
    <w:next w:val="JuLista"/>
    <w:uiPriority w:val="28"/>
    <w:qFormat/>
    <w:rsid w:val="00BD28D7"/>
    <w:pPr>
      <w:ind w:left="794"/>
    </w:pPr>
  </w:style>
  <w:style w:type="paragraph" w:customStyle="1" w:styleId="OpiH1">
    <w:name w:val="Opi_H_1"/>
    <w:basedOn w:val="ECHRHeading2"/>
    <w:uiPriority w:val="42"/>
    <w:qFormat/>
    <w:rsid w:val="00BD28D7"/>
    <w:pPr>
      <w:ind w:left="635" w:hanging="357"/>
      <w:outlineLvl w:val="2"/>
    </w:pPr>
  </w:style>
  <w:style w:type="paragraph" w:customStyle="1" w:styleId="OpiHa0">
    <w:name w:val="Opi_H_a"/>
    <w:basedOn w:val="ECHRHeading3"/>
    <w:uiPriority w:val="43"/>
    <w:qFormat/>
    <w:rsid w:val="00BD28D7"/>
    <w:pPr>
      <w:ind w:left="833" w:hanging="357"/>
      <w:outlineLvl w:val="3"/>
    </w:pPr>
    <w:rPr>
      <w:b/>
      <w:i w:val="0"/>
      <w:sz w:val="20"/>
    </w:rPr>
  </w:style>
  <w:style w:type="paragraph" w:customStyle="1" w:styleId="OpiHi">
    <w:name w:val="Opi_H_i"/>
    <w:basedOn w:val="ECHRHeading4"/>
    <w:uiPriority w:val="44"/>
    <w:qFormat/>
    <w:rsid w:val="00BD28D7"/>
    <w:pPr>
      <w:ind w:left="1037" w:hanging="357"/>
      <w:outlineLvl w:val="4"/>
    </w:pPr>
    <w:rPr>
      <w:b w:val="0"/>
      <w:i/>
    </w:rPr>
  </w:style>
  <w:style w:type="table" w:customStyle="1" w:styleId="ECHRListTable">
    <w:name w:val="ECHR_List_Table"/>
    <w:basedOn w:val="TableNormal"/>
    <w:uiPriority w:val="99"/>
    <w:rsid w:val="00BD28D7"/>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DummyStyle">
    <w:name w:val="Dummy_Style"/>
    <w:basedOn w:val="Normal"/>
    <w:semiHidden/>
    <w:qFormat/>
    <w:rsid w:val="00BD28D7"/>
    <w:rPr>
      <w:color w:val="00B050"/>
    </w:rPr>
  </w:style>
  <w:style w:type="numbering" w:styleId="111111">
    <w:name w:val="Outline List 2"/>
    <w:basedOn w:val="NoList"/>
    <w:semiHidden/>
    <w:rsid w:val="00BD28D7"/>
    <w:pPr>
      <w:numPr>
        <w:numId w:val="12"/>
      </w:numPr>
    </w:pPr>
  </w:style>
  <w:style w:type="numbering" w:styleId="1ai">
    <w:name w:val="Outline List 1"/>
    <w:basedOn w:val="NoList"/>
    <w:semiHidden/>
    <w:rsid w:val="00BD28D7"/>
    <w:pPr>
      <w:numPr>
        <w:numId w:val="13"/>
      </w:numPr>
    </w:pPr>
  </w:style>
  <w:style w:type="numbering" w:styleId="ArticleSection">
    <w:name w:val="Outline List 3"/>
    <w:basedOn w:val="NoList"/>
    <w:semiHidden/>
    <w:rsid w:val="00BD28D7"/>
    <w:pPr>
      <w:numPr>
        <w:numId w:val="14"/>
      </w:numPr>
    </w:pPr>
  </w:style>
  <w:style w:type="paragraph" w:styleId="Bibliography">
    <w:name w:val="Bibliography"/>
    <w:basedOn w:val="Normal"/>
    <w:next w:val="Normal"/>
    <w:uiPriority w:val="37"/>
    <w:semiHidden/>
    <w:unhideWhenUsed/>
    <w:rsid w:val="00BD28D7"/>
  </w:style>
  <w:style w:type="paragraph" w:styleId="BlockText">
    <w:name w:val="Block Text"/>
    <w:basedOn w:val="Normal"/>
    <w:semiHidden/>
    <w:rsid w:val="00BD28D7"/>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paragraph" w:styleId="BodyText">
    <w:name w:val="Body Text"/>
    <w:basedOn w:val="Normal"/>
    <w:link w:val="BodyTextChar"/>
    <w:semiHidden/>
    <w:rsid w:val="00BD28D7"/>
    <w:pPr>
      <w:spacing w:after="120"/>
    </w:pPr>
  </w:style>
  <w:style w:type="character" w:customStyle="1" w:styleId="BodyTextChar">
    <w:name w:val="Body Text Char"/>
    <w:basedOn w:val="DefaultParagraphFont"/>
    <w:link w:val="BodyText"/>
    <w:rsid w:val="00BD28D7"/>
    <w:rPr>
      <w:rFonts w:eastAsiaTheme="minorEastAsia"/>
      <w:sz w:val="24"/>
    </w:rPr>
  </w:style>
  <w:style w:type="paragraph" w:styleId="BodyText2">
    <w:name w:val="Body Text 2"/>
    <w:basedOn w:val="Normal"/>
    <w:link w:val="BodyText2Char"/>
    <w:semiHidden/>
    <w:rsid w:val="00BD28D7"/>
    <w:pPr>
      <w:spacing w:after="120" w:line="480" w:lineRule="auto"/>
    </w:pPr>
  </w:style>
  <w:style w:type="character" w:customStyle="1" w:styleId="BodyText2Char">
    <w:name w:val="Body Text 2 Char"/>
    <w:basedOn w:val="DefaultParagraphFont"/>
    <w:link w:val="BodyText2"/>
    <w:rsid w:val="00BD28D7"/>
    <w:rPr>
      <w:rFonts w:eastAsiaTheme="minorEastAsia"/>
      <w:sz w:val="24"/>
    </w:rPr>
  </w:style>
  <w:style w:type="paragraph" w:styleId="BodyText3">
    <w:name w:val="Body Text 3"/>
    <w:basedOn w:val="Normal"/>
    <w:link w:val="BodyText3Char"/>
    <w:semiHidden/>
    <w:rsid w:val="00BD28D7"/>
    <w:pPr>
      <w:spacing w:after="120"/>
    </w:pPr>
    <w:rPr>
      <w:sz w:val="16"/>
      <w:szCs w:val="16"/>
    </w:rPr>
  </w:style>
  <w:style w:type="character" w:customStyle="1" w:styleId="BodyText3Char">
    <w:name w:val="Body Text 3 Char"/>
    <w:basedOn w:val="DefaultParagraphFont"/>
    <w:link w:val="BodyText3"/>
    <w:rsid w:val="00BD28D7"/>
    <w:rPr>
      <w:rFonts w:eastAsiaTheme="minorEastAsia"/>
      <w:sz w:val="16"/>
      <w:szCs w:val="16"/>
    </w:rPr>
  </w:style>
  <w:style w:type="paragraph" w:styleId="BodyTextFirstIndent">
    <w:name w:val="Body Text First Indent"/>
    <w:basedOn w:val="BodyText"/>
    <w:link w:val="BodyTextFirstIndentChar"/>
    <w:semiHidden/>
    <w:rsid w:val="00BD28D7"/>
    <w:pPr>
      <w:spacing w:after="0"/>
      <w:ind w:firstLine="360"/>
    </w:pPr>
  </w:style>
  <w:style w:type="character" w:customStyle="1" w:styleId="BodyTextFirstIndentChar">
    <w:name w:val="Body Text First Indent Char"/>
    <w:basedOn w:val="BodyTextChar"/>
    <w:link w:val="BodyTextFirstIndent"/>
    <w:rsid w:val="00BD28D7"/>
    <w:rPr>
      <w:rFonts w:eastAsiaTheme="minorEastAsia"/>
      <w:sz w:val="24"/>
    </w:rPr>
  </w:style>
  <w:style w:type="paragraph" w:styleId="BodyTextIndent">
    <w:name w:val="Body Text Indent"/>
    <w:basedOn w:val="Normal"/>
    <w:link w:val="BodyTextIndentChar"/>
    <w:semiHidden/>
    <w:rsid w:val="00BD28D7"/>
    <w:pPr>
      <w:spacing w:after="120"/>
      <w:ind w:left="283"/>
    </w:pPr>
  </w:style>
  <w:style w:type="character" w:customStyle="1" w:styleId="BodyTextIndentChar">
    <w:name w:val="Body Text Indent Char"/>
    <w:basedOn w:val="DefaultParagraphFont"/>
    <w:link w:val="BodyTextIndent"/>
    <w:rsid w:val="00BD28D7"/>
    <w:rPr>
      <w:rFonts w:eastAsiaTheme="minorEastAsia"/>
      <w:sz w:val="24"/>
    </w:rPr>
  </w:style>
  <w:style w:type="paragraph" w:styleId="BodyTextFirstIndent2">
    <w:name w:val="Body Text First Indent 2"/>
    <w:basedOn w:val="BodyTextIndent"/>
    <w:link w:val="BodyTextFirstIndent2Char"/>
    <w:semiHidden/>
    <w:rsid w:val="00BD28D7"/>
    <w:pPr>
      <w:spacing w:after="0"/>
      <w:ind w:left="360" w:firstLine="360"/>
    </w:pPr>
  </w:style>
  <w:style w:type="character" w:customStyle="1" w:styleId="BodyTextFirstIndent2Char">
    <w:name w:val="Body Text First Indent 2 Char"/>
    <w:basedOn w:val="BodyTextIndentChar"/>
    <w:link w:val="BodyTextFirstIndent2"/>
    <w:rsid w:val="00BD28D7"/>
    <w:rPr>
      <w:rFonts w:eastAsiaTheme="minorEastAsia"/>
      <w:sz w:val="24"/>
    </w:rPr>
  </w:style>
  <w:style w:type="paragraph" w:styleId="BodyTextIndent2">
    <w:name w:val="Body Text Indent 2"/>
    <w:basedOn w:val="Normal"/>
    <w:link w:val="BodyTextIndent2Char"/>
    <w:semiHidden/>
    <w:rsid w:val="00BD28D7"/>
    <w:pPr>
      <w:spacing w:after="120" w:line="480" w:lineRule="auto"/>
      <w:ind w:left="283"/>
    </w:pPr>
  </w:style>
  <w:style w:type="character" w:customStyle="1" w:styleId="BodyTextIndent2Char">
    <w:name w:val="Body Text Indent 2 Char"/>
    <w:basedOn w:val="DefaultParagraphFont"/>
    <w:link w:val="BodyTextIndent2"/>
    <w:rsid w:val="00BD28D7"/>
    <w:rPr>
      <w:rFonts w:eastAsiaTheme="minorEastAsia"/>
      <w:sz w:val="24"/>
    </w:rPr>
  </w:style>
  <w:style w:type="paragraph" w:styleId="BodyTextIndent3">
    <w:name w:val="Body Text Indent 3"/>
    <w:basedOn w:val="Normal"/>
    <w:link w:val="BodyTextIndent3Char"/>
    <w:semiHidden/>
    <w:rsid w:val="00BD28D7"/>
    <w:pPr>
      <w:spacing w:after="120"/>
      <w:ind w:left="283"/>
    </w:pPr>
    <w:rPr>
      <w:sz w:val="16"/>
      <w:szCs w:val="16"/>
    </w:rPr>
  </w:style>
  <w:style w:type="character" w:customStyle="1" w:styleId="BodyTextIndent3Char">
    <w:name w:val="Body Text Indent 3 Char"/>
    <w:basedOn w:val="DefaultParagraphFont"/>
    <w:link w:val="BodyTextIndent3"/>
    <w:rsid w:val="00BD28D7"/>
    <w:rPr>
      <w:rFonts w:eastAsiaTheme="minorEastAsia"/>
      <w:sz w:val="16"/>
      <w:szCs w:val="16"/>
    </w:rPr>
  </w:style>
  <w:style w:type="paragraph" w:styleId="Caption">
    <w:name w:val="caption"/>
    <w:basedOn w:val="Normal"/>
    <w:next w:val="Normal"/>
    <w:uiPriority w:val="99"/>
    <w:semiHidden/>
    <w:qFormat/>
    <w:rsid w:val="00BD28D7"/>
    <w:pPr>
      <w:spacing w:after="200"/>
    </w:pPr>
    <w:rPr>
      <w:b/>
      <w:bCs/>
      <w:color w:val="0072BC" w:themeColor="accent1"/>
      <w:sz w:val="18"/>
      <w:szCs w:val="18"/>
    </w:rPr>
  </w:style>
  <w:style w:type="paragraph" w:styleId="Closing">
    <w:name w:val="Closing"/>
    <w:basedOn w:val="Normal"/>
    <w:link w:val="ClosingChar"/>
    <w:semiHidden/>
    <w:rsid w:val="00BD28D7"/>
    <w:pPr>
      <w:ind w:left="4252"/>
    </w:pPr>
  </w:style>
  <w:style w:type="character" w:customStyle="1" w:styleId="ClosingChar">
    <w:name w:val="Closing Char"/>
    <w:basedOn w:val="DefaultParagraphFont"/>
    <w:link w:val="Closing"/>
    <w:rsid w:val="00BD28D7"/>
    <w:rPr>
      <w:rFonts w:eastAsiaTheme="minorEastAsia"/>
      <w:sz w:val="24"/>
    </w:rPr>
  </w:style>
  <w:style w:type="table" w:styleId="ColorfulGrid">
    <w:name w:val="Colorful Grid"/>
    <w:basedOn w:val="TableNormal"/>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BD28D7"/>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BD28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BD28D7"/>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D28D7"/>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D28D7"/>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D28D7"/>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BD28D7"/>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D28D7"/>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D28D7"/>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BD28D7"/>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semiHidden/>
    <w:rsid w:val="00BD28D7"/>
  </w:style>
  <w:style w:type="character" w:customStyle="1" w:styleId="DateChar">
    <w:name w:val="Date Char"/>
    <w:basedOn w:val="DefaultParagraphFont"/>
    <w:link w:val="Date"/>
    <w:rsid w:val="00BD28D7"/>
    <w:rPr>
      <w:rFonts w:eastAsiaTheme="minorEastAsia"/>
      <w:sz w:val="24"/>
    </w:rPr>
  </w:style>
  <w:style w:type="paragraph" w:styleId="E-mailSignature">
    <w:name w:val="E-mail Signature"/>
    <w:basedOn w:val="Normal"/>
    <w:link w:val="E-mailSignatureChar"/>
    <w:semiHidden/>
    <w:rsid w:val="00BD28D7"/>
  </w:style>
  <w:style w:type="character" w:customStyle="1" w:styleId="E-mailSignatureChar">
    <w:name w:val="E-mail Signature Char"/>
    <w:basedOn w:val="DefaultParagraphFont"/>
    <w:link w:val="E-mailSignature"/>
    <w:rsid w:val="00BD28D7"/>
    <w:rPr>
      <w:rFonts w:eastAsiaTheme="minorEastAsia"/>
      <w:sz w:val="24"/>
    </w:rPr>
  </w:style>
  <w:style w:type="paragraph" w:styleId="EnvelopeAddress">
    <w:name w:val="envelope address"/>
    <w:basedOn w:val="Normal"/>
    <w:semiHidden/>
    <w:rsid w:val="00BD28D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rsid w:val="00BD28D7"/>
    <w:rPr>
      <w:rFonts w:asciiTheme="majorHAnsi" w:eastAsiaTheme="majorEastAsia" w:hAnsiTheme="majorHAnsi" w:cstheme="majorBidi"/>
      <w:sz w:val="20"/>
      <w:szCs w:val="20"/>
    </w:rPr>
  </w:style>
  <w:style w:type="character" w:styleId="HTMLAcronym">
    <w:name w:val="HTML Acronym"/>
    <w:basedOn w:val="DefaultParagraphFont"/>
    <w:semiHidden/>
    <w:rsid w:val="00BD28D7"/>
  </w:style>
  <w:style w:type="paragraph" w:styleId="HTMLAddress">
    <w:name w:val="HTML Address"/>
    <w:basedOn w:val="Normal"/>
    <w:link w:val="HTMLAddressChar"/>
    <w:semiHidden/>
    <w:rsid w:val="00BD28D7"/>
    <w:rPr>
      <w:i/>
      <w:iCs/>
    </w:rPr>
  </w:style>
  <w:style w:type="character" w:customStyle="1" w:styleId="HTMLAddressChar">
    <w:name w:val="HTML Address Char"/>
    <w:basedOn w:val="DefaultParagraphFont"/>
    <w:link w:val="HTMLAddress"/>
    <w:rsid w:val="00BD28D7"/>
    <w:rPr>
      <w:rFonts w:eastAsiaTheme="minorEastAsia"/>
      <w:i/>
      <w:iCs/>
      <w:sz w:val="24"/>
    </w:rPr>
  </w:style>
  <w:style w:type="character" w:styleId="HTMLCite">
    <w:name w:val="HTML Cite"/>
    <w:basedOn w:val="DefaultParagraphFont"/>
    <w:semiHidden/>
    <w:rsid w:val="00BD28D7"/>
    <w:rPr>
      <w:i/>
      <w:iCs/>
    </w:rPr>
  </w:style>
  <w:style w:type="character" w:styleId="HTMLCode">
    <w:name w:val="HTML Code"/>
    <w:basedOn w:val="DefaultParagraphFont"/>
    <w:semiHidden/>
    <w:rsid w:val="00BD28D7"/>
    <w:rPr>
      <w:rFonts w:ascii="Consolas" w:hAnsi="Consolas" w:cs="Consolas"/>
      <w:sz w:val="20"/>
      <w:szCs w:val="20"/>
    </w:rPr>
  </w:style>
  <w:style w:type="character" w:styleId="HTMLDefinition">
    <w:name w:val="HTML Definition"/>
    <w:basedOn w:val="DefaultParagraphFont"/>
    <w:semiHidden/>
    <w:rsid w:val="00BD28D7"/>
    <w:rPr>
      <w:i/>
      <w:iCs/>
    </w:rPr>
  </w:style>
  <w:style w:type="character" w:styleId="HTMLKeyboard">
    <w:name w:val="HTML Keyboard"/>
    <w:basedOn w:val="DefaultParagraphFont"/>
    <w:semiHidden/>
    <w:rsid w:val="00BD28D7"/>
    <w:rPr>
      <w:rFonts w:ascii="Consolas" w:hAnsi="Consolas" w:cs="Consolas"/>
      <w:sz w:val="20"/>
      <w:szCs w:val="20"/>
    </w:rPr>
  </w:style>
  <w:style w:type="paragraph" w:styleId="HTMLPreformatted">
    <w:name w:val="HTML Preformatted"/>
    <w:basedOn w:val="Normal"/>
    <w:link w:val="HTMLPreformattedChar"/>
    <w:semiHidden/>
    <w:rsid w:val="00BD28D7"/>
    <w:rPr>
      <w:rFonts w:ascii="Consolas" w:hAnsi="Consolas" w:cs="Consolas"/>
      <w:sz w:val="20"/>
      <w:szCs w:val="20"/>
    </w:rPr>
  </w:style>
  <w:style w:type="character" w:customStyle="1" w:styleId="HTMLPreformattedChar">
    <w:name w:val="HTML Preformatted Char"/>
    <w:basedOn w:val="DefaultParagraphFont"/>
    <w:link w:val="HTMLPreformatted"/>
    <w:rsid w:val="00BD28D7"/>
    <w:rPr>
      <w:rFonts w:ascii="Consolas" w:eastAsiaTheme="minorEastAsia" w:hAnsi="Consolas" w:cs="Consolas"/>
      <w:sz w:val="20"/>
      <w:szCs w:val="20"/>
    </w:rPr>
  </w:style>
  <w:style w:type="character" w:styleId="HTMLSample">
    <w:name w:val="HTML Sample"/>
    <w:basedOn w:val="DefaultParagraphFont"/>
    <w:semiHidden/>
    <w:rsid w:val="00BD28D7"/>
    <w:rPr>
      <w:rFonts w:ascii="Consolas" w:hAnsi="Consolas" w:cs="Consolas"/>
      <w:sz w:val="24"/>
      <w:szCs w:val="24"/>
    </w:rPr>
  </w:style>
  <w:style w:type="character" w:styleId="HTMLTypewriter">
    <w:name w:val="HTML Typewriter"/>
    <w:basedOn w:val="DefaultParagraphFont"/>
    <w:semiHidden/>
    <w:rsid w:val="00BD28D7"/>
    <w:rPr>
      <w:rFonts w:ascii="Consolas" w:hAnsi="Consolas" w:cs="Consolas"/>
      <w:sz w:val="20"/>
      <w:szCs w:val="20"/>
    </w:rPr>
  </w:style>
  <w:style w:type="character" w:styleId="HTMLVariable">
    <w:name w:val="HTML Variable"/>
    <w:basedOn w:val="DefaultParagraphFont"/>
    <w:semiHidden/>
    <w:rsid w:val="00BD28D7"/>
    <w:rPr>
      <w:i/>
      <w:iCs/>
    </w:rPr>
  </w:style>
  <w:style w:type="paragraph" w:styleId="Index1">
    <w:name w:val="index 1"/>
    <w:basedOn w:val="Normal"/>
    <w:next w:val="Normal"/>
    <w:autoRedefine/>
    <w:semiHidden/>
    <w:rsid w:val="00BD28D7"/>
    <w:pPr>
      <w:ind w:left="240" w:hanging="240"/>
    </w:pPr>
  </w:style>
  <w:style w:type="paragraph" w:styleId="Index2">
    <w:name w:val="index 2"/>
    <w:basedOn w:val="Normal"/>
    <w:next w:val="Normal"/>
    <w:autoRedefine/>
    <w:semiHidden/>
    <w:rsid w:val="00BD28D7"/>
    <w:pPr>
      <w:ind w:left="480" w:hanging="240"/>
    </w:pPr>
  </w:style>
  <w:style w:type="paragraph" w:styleId="Index3">
    <w:name w:val="index 3"/>
    <w:basedOn w:val="Normal"/>
    <w:next w:val="Normal"/>
    <w:autoRedefine/>
    <w:semiHidden/>
    <w:rsid w:val="00BD28D7"/>
    <w:pPr>
      <w:ind w:left="720" w:hanging="240"/>
    </w:pPr>
  </w:style>
  <w:style w:type="paragraph" w:styleId="Index4">
    <w:name w:val="index 4"/>
    <w:basedOn w:val="Normal"/>
    <w:next w:val="Normal"/>
    <w:autoRedefine/>
    <w:semiHidden/>
    <w:rsid w:val="00BD28D7"/>
    <w:pPr>
      <w:ind w:left="960" w:hanging="240"/>
    </w:pPr>
  </w:style>
  <w:style w:type="paragraph" w:styleId="Index5">
    <w:name w:val="index 5"/>
    <w:basedOn w:val="Normal"/>
    <w:next w:val="Normal"/>
    <w:autoRedefine/>
    <w:semiHidden/>
    <w:rsid w:val="00BD28D7"/>
    <w:pPr>
      <w:ind w:left="1200" w:hanging="240"/>
    </w:pPr>
  </w:style>
  <w:style w:type="paragraph" w:styleId="Index6">
    <w:name w:val="index 6"/>
    <w:basedOn w:val="Normal"/>
    <w:next w:val="Normal"/>
    <w:autoRedefine/>
    <w:semiHidden/>
    <w:rsid w:val="00BD28D7"/>
    <w:pPr>
      <w:ind w:left="1440" w:hanging="240"/>
    </w:pPr>
  </w:style>
  <w:style w:type="paragraph" w:styleId="Index7">
    <w:name w:val="index 7"/>
    <w:basedOn w:val="Normal"/>
    <w:next w:val="Normal"/>
    <w:autoRedefine/>
    <w:semiHidden/>
    <w:rsid w:val="00BD28D7"/>
    <w:pPr>
      <w:ind w:left="1680" w:hanging="240"/>
    </w:pPr>
  </w:style>
  <w:style w:type="paragraph" w:styleId="Index8">
    <w:name w:val="index 8"/>
    <w:basedOn w:val="Normal"/>
    <w:next w:val="Normal"/>
    <w:autoRedefine/>
    <w:semiHidden/>
    <w:rsid w:val="00BD28D7"/>
    <w:pPr>
      <w:ind w:left="1920" w:hanging="240"/>
    </w:pPr>
  </w:style>
  <w:style w:type="paragraph" w:styleId="Index9">
    <w:name w:val="index 9"/>
    <w:basedOn w:val="Normal"/>
    <w:next w:val="Normal"/>
    <w:autoRedefine/>
    <w:semiHidden/>
    <w:rsid w:val="00BD28D7"/>
    <w:pPr>
      <w:ind w:left="2160" w:hanging="240"/>
    </w:pPr>
  </w:style>
  <w:style w:type="paragraph" w:styleId="IndexHeading">
    <w:name w:val="index heading"/>
    <w:basedOn w:val="Normal"/>
    <w:next w:val="Index1"/>
    <w:semiHidden/>
    <w:rsid w:val="00BD28D7"/>
    <w:rPr>
      <w:rFonts w:asciiTheme="majorHAnsi" w:eastAsiaTheme="majorEastAsia" w:hAnsiTheme="majorHAnsi" w:cstheme="majorBidi"/>
      <w:b/>
      <w:bCs/>
    </w:rPr>
  </w:style>
  <w:style w:type="table" w:styleId="LightGrid">
    <w:name w:val="Light Grid"/>
    <w:basedOn w:val="TableNormal"/>
    <w:uiPriority w:val="62"/>
    <w:semiHidden/>
    <w:rsid w:val="00BD28D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D28D7"/>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BD28D7"/>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BD28D7"/>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BD28D7"/>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BD28D7"/>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BD28D7"/>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BD28D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D28D7"/>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BD28D7"/>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BD28D7"/>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BD28D7"/>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BD28D7"/>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BD28D7"/>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BD28D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D28D7"/>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BD28D7"/>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BD28D7"/>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BD28D7"/>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BD28D7"/>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BD28D7"/>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semiHidden/>
    <w:rsid w:val="00BD28D7"/>
  </w:style>
  <w:style w:type="paragraph" w:styleId="List">
    <w:name w:val="List"/>
    <w:basedOn w:val="Normal"/>
    <w:semiHidden/>
    <w:rsid w:val="00BD28D7"/>
    <w:pPr>
      <w:ind w:left="283" w:hanging="283"/>
      <w:contextualSpacing/>
    </w:pPr>
  </w:style>
  <w:style w:type="paragraph" w:styleId="List2">
    <w:name w:val="List 2"/>
    <w:basedOn w:val="Normal"/>
    <w:semiHidden/>
    <w:rsid w:val="00BD28D7"/>
    <w:pPr>
      <w:ind w:left="566" w:hanging="283"/>
      <w:contextualSpacing/>
    </w:pPr>
  </w:style>
  <w:style w:type="paragraph" w:styleId="List3">
    <w:name w:val="List 3"/>
    <w:basedOn w:val="Normal"/>
    <w:semiHidden/>
    <w:rsid w:val="00BD28D7"/>
    <w:pPr>
      <w:ind w:left="849" w:hanging="283"/>
      <w:contextualSpacing/>
    </w:pPr>
  </w:style>
  <w:style w:type="paragraph" w:styleId="List4">
    <w:name w:val="List 4"/>
    <w:basedOn w:val="Normal"/>
    <w:semiHidden/>
    <w:rsid w:val="00BD28D7"/>
    <w:pPr>
      <w:ind w:left="1132" w:hanging="283"/>
      <w:contextualSpacing/>
    </w:pPr>
  </w:style>
  <w:style w:type="paragraph" w:styleId="List5">
    <w:name w:val="List 5"/>
    <w:basedOn w:val="Normal"/>
    <w:semiHidden/>
    <w:rsid w:val="00BD28D7"/>
    <w:pPr>
      <w:ind w:left="1415" w:hanging="283"/>
      <w:contextualSpacing/>
    </w:pPr>
  </w:style>
  <w:style w:type="paragraph" w:styleId="ListBullet2">
    <w:name w:val="List Bullet 2"/>
    <w:basedOn w:val="Normal"/>
    <w:semiHidden/>
    <w:rsid w:val="00BD28D7"/>
    <w:pPr>
      <w:numPr>
        <w:numId w:val="2"/>
      </w:numPr>
      <w:contextualSpacing/>
    </w:pPr>
  </w:style>
  <w:style w:type="paragraph" w:styleId="ListBullet3">
    <w:name w:val="List Bullet 3"/>
    <w:basedOn w:val="Normal"/>
    <w:semiHidden/>
    <w:rsid w:val="00BD28D7"/>
    <w:pPr>
      <w:numPr>
        <w:numId w:val="3"/>
      </w:numPr>
      <w:contextualSpacing/>
    </w:pPr>
  </w:style>
  <w:style w:type="paragraph" w:styleId="ListBullet4">
    <w:name w:val="List Bullet 4"/>
    <w:basedOn w:val="Normal"/>
    <w:semiHidden/>
    <w:rsid w:val="00BD28D7"/>
    <w:pPr>
      <w:numPr>
        <w:numId w:val="4"/>
      </w:numPr>
      <w:contextualSpacing/>
    </w:pPr>
  </w:style>
  <w:style w:type="paragraph" w:styleId="ListBullet5">
    <w:name w:val="List Bullet 5"/>
    <w:basedOn w:val="Normal"/>
    <w:semiHidden/>
    <w:rsid w:val="00BD28D7"/>
    <w:pPr>
      <w:numPr>
        <w:numId w:val="5"/>
      </w:numPr>
      <w:contextualSpacing/>
    </w:pPr>
  </w:style>
  <w:style w:type="paragraph" w:styleId="ListContinue">
    <w:name w:val="List Continue"/>
    <w:basedOn w:val="Normal"/>
    <w:semiHidden/>
    <w:rsid w:val="00BD28D7"/>
    <w:pPr>
      <w:spacing w:after="120"/>
      <w:ind w:left="283"/>
      <w:contextualSpacing/>
    </w:pPr>
  </w:style>
  <w:style w:type="paragraph" w:styleId="ListContinue2">
    <w:name w:val="List Continue 2"/>
    <w:basedOn w:val="Normal"/>
    <w:semiHidden/>
    <w:rsid w:val="00BD28D7"/>
    <w:pPr>
      <w:spacing w:after="120"/>
      <w:ind w:left="566"/>
      <w:contextualSpacing/>
    </w:pPr>
  </w:style>
  <w:style w:type="paragraph" w:styleId="ListContinue3">
    <w:name w:val="List Continue 3"/>
    <w:basedOn w:val="Normal"/>
    <w:semiHidden/>
    <w:rsid w:val="00BD28D7"/>
    <w:pPr>
      <w:spacing w:after="120"/>
      <w:ind w:left="849"/>
      <w:contextualSpacing/>
    </w:pPr>
  </w:style>
  <w:style w:type="paragraph" w:styleId="ListContinue4">
    <w:name w:val="List Continue 4"/>
    <w:basedOn w:val="Normal"/>
    <w:semiHidden/>
    <w:rsid w:val="00BD28D7"/>
    <w:pPr>
      <w:spacing w:after="120"/>
      <w:ind w:left="1132"/>
      <w:contextualSpacing/>
    </w:pPr>
  </w:style>
  <w:style w:type="paragraph" w:styleId="ListContinue5">
    <w:name w:val="List Continue 5"/>
    <w:basedOn w:val="Normal"/>
    <w:semiHidden/>
    <w:rsid w:val="00BD28D7"/>
    <w:pPr>
      <w:spacing w:after="120"/>
      <w:ind w:left="1415"/>
      <w:contextualSpacing/>
    </w:pPr>
  </w:style>
  <w:style w:type="paragraph" w:styleId="ListNumber">
    <w:name w:val="List Number"/>
    <w:basedOn w:val="Normal"/>
    <w:semiHidden/>
    <w:rsid w:val="00BD28D7"/>
    <w:pPr>
      <w:numPr>
        <w:numId w:val="6"/>
      </w:numPr>
      <w:contextualSpacing/>
    </w:pPr>
  </w:style>
  <w:style w:type="paragraph" w:styleId="ListNumber2">
    <w:name w:val="List Number 2"/>
    <w:basedOn w:val="Normal"/>
    <w:semiHidden/>
    <w:rsid w:val="00BD28D7"/>
    <w:pPr>
      <w:numPr>
        <w:numId w:val="7"/>
      </w:numPr>
      <w:contextualSpacing/>
    </w:pPr>
  </w:style>
  <w:style w:type="paragraph" w:styleId="ListNumber3">
    <w:name w:val="List Number 3"/>
    <w:basedOn w:val="Normal"/>
    <w:semiHidden/>
    <w:rsid w:val="00BD28D7"/>
    <w:pPr>
      <w:numPr>
        <w:numId w:val="8"/>
      </w:numPr>
      <w:contextualSpacing/>
    </w:pPr>
  </w:style>
  <w:style w:type="paragraph" w:styleId="ListNumber4">
    <w:name w:val="List Number 4"/>
    <w:basedOn w:val="Normal"/>
    <w:semiHidden/>
    <w:rsid w:val="00BD28D7"/>
    <w:pPr>
      <w:numPr>
        <w:numId w:val="9"/>
      </w:numPr>
      <w:contextualSpacing/>
    </w:pPr>
  </w:style>
  <w:style w:type="paragraph" w:styleId="ListNumber5">
    <w:name w:val="List Number 5"/>
    <w:basedOn w:val="Normal"/>
    <w:semiHidden/>
    <w:rsid w:val="00BD28D7"/>
    <w:pPr>
      <w:numPr>
        <w:numId w:val="10"/>
      </w:numPr>
      <w:contextualSpacing/>
    </w:pPr>
  </w:style>
  <w:style w:type="paragraph" w:styleId="MacroText">
    <w:name w:val="macro"/>
    <w:link w:val="MacroTextChar"/>
    <w:semiHidden/>
    <w:rsid w:val="00BD28D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rsid w:val="00BD28D7"/>
    <w:rPr>
      <w:rFonts w:ascii="Consolas" w:eastAsiaTheme="minorEastAsia" w:hAnsi="Consolas" w:cs="Consolas"/>
      <w:sz w:val="20"/>
      <w:szCs w:val="20"/>
    </w:rPr>
  </w:style>
  <w:style w:type="table" w:styleId="MediumGrid1">
    <w:name w:val="Medium Grid 1"/>
    <w:basedOn w:val="TableNormal"/>
    <w:uiPriority w:val="67"/>
    <w:semiHidden/>
    <w:rsid w:val="00BD28D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D28D7"/>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BD28D7"/>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BD28D7"/>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BD28D7"/>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BD28D7"/>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BD28D7"/>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BD28D7"/>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BD28D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D28D7"/>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BD28D7"/>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BD28D7"/>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BD28D7"/>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BD28D7"/>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BD28D7"/>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D28D7"/>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BD28D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D28D7"/>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D28D7"/>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D28D7"/>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D28D7"/>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D28D7"/>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D28D7"/>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D28D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BD28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BD28D7"/>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D28D7"/>
    <w:rPr>
      <w:rFonts w:ascii="Times New Roman" w:hAnsi="Times New Roman" w:cs="Times New Roman"/>
      <w:szCs w:val="24"/>
    </w:rPr>
  </w:style>
  <w:style w:type="paragraph" w:styleId="NormalIndent">
    <w:name w:val="Normal Indent"/>
    <w:basedOn w:val="Normal"/>
    <w:semiHidden/>
    <w:rsid w:val="00BD28D7"/>
    <w:pPr>
      <w:ind w:left="720"/>
    </w:pPr>
  </w:style>
  <w:style w:type="paragraph" w:styleId="NoteHeading">
    <w:name w:val="Note Heading"/>
    <w:basedOn w:val="Normal"/>
    <w:next w:val="Normal"/>
    <w:link w:val="NoteHeadingChar"/>
    <w:semiHidden/>
    <w:rsid w:val="00BD28D7"/>
  </w:style>
  <w:style w:type="character" w:customStyle="1" w:styleId="NoteHeadingChar">
    <w:name w:val="Note Heading Char"/>
    <w:basedOn w:val="DefaultParagraphFont"/>
    <w:link w:val="NoteHeading"/>
    <w:rsid w:val="00BD28D7"/>
    <w:rPr>
      <w:rFonts w:eastAsiaTheme="minorEastAsia"/>
      <w:sz w:val="24"/>
    </w:rPr>
  </w:style>
  <w:style w:type="character" w:styleId="PlaceholderText">
    <w:name w:val="Placeholder Text"/>
    <w:basedOn w:val="DefaultParagraphFont"/>
    <w:uiPriority w:val="99"/>
    <w:semiHidden/>
    <w:rsid w:val="00BD28D7"/>
    <w:rPr>
      <w:color w:val="808080"/>
    </w:rPr>
  </w:style>
  <w:style w:type="paragraph" w:styleId="PlainText">
    <w:name w:val="Plain Text"/>
    <w:basedOn w:val="Normal"/>
    <w:link w:val="PlainTextChar"/>
    <w:semiHidden/>
    <w:rsid w:val="00BD28D7"/>
    <w:rPr>
      <w:rFonts w:ascii="Consolas" w:hAnsi="Consolas" w:cs="Consolas"/>
      <w:sz w:val="21"/>
      <w:szCs w:val="21"/>
    </w:rPr>
  </w:style>
  <w:style w:type="character" w:customStyle="1" w:styleId="PlainTextChar">
    <w:name w:val="Plain Text Char"/>
    <w:basedOn w:val="DefaultParagraphFont"/>
    <w:link w:val="PlainText"/>
    <w:rsid w:val="00BD28D7"/>
    <w:rPr>
      <w:rFonts w:ascii="Consolas" w:eastAsiaTheme="minorEastAsia" w:hAnsi="Consolas" w:cs="Consolas"/>
      <w:sz w:val="21"/>
      <w:szCs w:val="21"/>
    </w:rPr>
  </w:style>
  <w:style w:type="paragraph" w:styleId="Salutation">
    <w:name w:val="Salutation"/>
    <w:basedOn w:val="Normal"/>
    <w:next w:val="Normal"/>
    <w:link w:val="SalutationChar"/>
    <w:semiHidden/>
    <w:rsid w:val="00BD28D7"/>
  </w:style>
  <w:style w:type="character" w:customStyle="1" w:styleId="SalutationChar">
    <w:name w:val="Salutation Char"/>
    <w:basedOn w:val="DefaultParagraphFont"/>
    <w:link w:val="Salutation"/>
    <w:rsid w:val="00BD28D7"/>
    <w:rPr>
      <w:rFonts w:eastAsiaTheme="minorEastAsia"/>
      <w:sz w:val="24"/>
    </w:rPr>
  </w:style>
  <w:style w:type="paragraph" w:styleId="Signature">
    <w:name w:val="Signature"/>
    <w:basedOn w:val="Normal"/>
    <w:link w:val="SignatureChar"/>
    <w:semiHidden/>
    <w:rsid w:val="00BD28D7"/>
    <w:pPr>
      <w:ind w:left="4252"/>
    </w:pPr>
  </w:style>
  <w:style w:type="character" w:customStyle="1" w:styleId="SignatureChar">
    <w:name w:val="Signature Char"/>
    <w:basedOn w:val="DefaultParagraphFont"/>
    <w:link w:val="Signature"/>
    <w:rsid w:val="00BD28D7"/>
    <w:rPr>
      <w:rFonts w:eastAsiaTheme="minorEastAsia"/>
      <w:sz w:val="24"/>
    </w:rPr>
  </w:style>
  <w:style w:type="table" w:styleId="Table3Deffects1">
    <w:name w:val="Table 3D effects 1"/>
    <w:basedOn w:val="TableNormal"/>
    <w:semiHidden/>
    <w:rsid w:val="00BD28D7"/>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D28D7"/>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D28D7"/>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D28D7"/>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D28D7"/>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D28D7"/>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D28D7"/>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D28D7"/>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D28D7"/>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D28D7"/>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D28D7"/>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D28D7"/>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D28D7"/>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D28D7"/>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28D7"/>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28D7"/>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D28D7"/>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D28D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D28D7"/>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D28D7"/>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D28D7"/>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D28D7"/>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D28D7"/>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D28D7"/>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D28D7"/>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D28D7"/>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D28D7"/>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D28D7"/>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D28D7"/>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D28D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D28D7"/>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D28D7"/>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D28D7"/>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D28D7"/>
    <w:pPr>
      <w:ind w:left="240" w:hanging="240"/>
    </w:pPr>
  </w:style>
  <w:style w:type="paragraph" w:styleId="TableofFigures">
    <w:name w:val="table of figures"/>
    <w:basedOn w:val="Normal"/>
    <w:next w:val="Normal"/>
    <w:semiHidden/>
    <w:rsid w:val="00BD28D7"/>
  </w:style>
  <w:style w:type="table" w:styleId="TableProfessional">
    <w:name w:val="Table Professional"/>
    <w:basedOn w:val="TableNormal"/>
    <w:semiHidden/>
    <w:rsid w:val="00BD28D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D28D7"/>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D28D7"/>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D28D7"/>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D28D7"/>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D28D7"/>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D28D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D28D7"/>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D28D7"/>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D28D7"/>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BD28D7"/>
    <w:pPr>
      <w:spacing w:after="100"/>
      <w:ind w:left="1200"/>
    </w:pPr>
  </w:style>
  <w:style w:type="paragraph" w:styleId="TOC7">
    <w:name w:val="toc 7"/>
    <w:basedOn w:val="Normal"/>
    <w:next w:val="Normal"/>
    <w:autoRedefine/>
    <w:semiHidden/>
    <w:rsid w:val="00BD28D7"/>
    <w:pPr>
      <w:spacing w:after="100"/>
      <w:ind w:left="1440"/>
    </w:pPr>
  </w:style>
  <w:style w:type="paragraph" w:styleId="TOC8">
    <w:name w:val="toc 8"/>
    <w:basedOn w:val="Normal"/>
    <w:next w:val="Normal"/>
    <w:autoRedefine/>
    <w:semiHidden/>
    <w:rsid w:val="00BD28D7"/>
    <w:pPr>
      <w:spacing w:after="100"/>
      <w:ind w:left="1680"/>
    </w:pPr>
  </w:style>
  <w:style w:type="paragraph" w:styleId="TOC9">
    <w:name w:val="toc 9"/>
    <w:basedOn w:val="Normal"/>
    <w:next w:val="Normal"/>
    <w:autoRedefine/>
    <w:semiHidden/>
    <w:rsid w:val="00BD28D7"/>
    <w:pPr>
      <w:spacing w:after="100"/>
      <w:ind w:left="1920"/>
    </w:pPr>
  </w:style>
  <w:style w:type="paragraph" w:customStyle="1" w:styleId="jupara">
    <w:name w:val="jupara"/>
    <w:basedOn w:val="Normal"/>
    <w:rsid w:val="00363DEC"/>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363DEC"/>
    <w:pPr>
      <w:ind w:firstLine="284"/>
    </w:pPr>
    <w:rPr>
      <w:rFonts w:ascii="Times New Roman" w:eastAsia="Times New Roman" w:hAnsi="Times New Roman" w:cs="Times New Roman"/>
      <w:b/>
      <w:bCs/>
      <w:szCs w:val="24"/>
      <w:lang w:val="en-GB" w:eastAsia="en-GB"/>
    </w:rPr>
  </w:style>
</w:styles>
</file>

<file path=word/webSettings.xml><?xml version="1.0" encoding="utf-8"?>
<w:webSettings xmlns:r="http://schemas.openxmlformats.org/officeDocument/2006/relationships" xmlns:w="http://schemas.openxmlformats.org/wordprocessingml/2006/main">
  <w:divs>
    <w:div w:id="77873481">
      <w:bodyDiv w:val="1"/>
      <w:marLeft w:val="0"/>
      <w:marRight w:val="0"/>
      <w:marTop w:val="0"/>
      <w:marBottom w:val="0"/>
      <w:divBdr>
        <w:top w:val="none" w:sz="0" w:space="0" w:color="auto"/>
        <w:left w:val="none" w:sz="0" w:space="0" w:color="auto"/>
        <w:bottom w:val="none" w:sz="0" w:space="0" w:color="auto"/>
        <w:right w:val="none" w:sz="0" w:space="0" w:color="auto"/>
      </w:divBdr>
      <w:divsChild>
        <w:div w:id="124466709">
          <w:marLeft w:val="0"/>
          <w:marRight w:val="0"/>
          <w:marTop w:val="0"/>
          <w:marBottom w:val="0"/>
          <w:divBdr>
            <w:top w:val="none" w:sz="0" w:space="0" w:color="auto"/>
            <w:left w:val="none" w:sz="0" w:space="0" w:color="auto"/>
            <w:bottom w:val="none" w:sz="0" w:space="0" w:color="auto"/>
            <w:right w:val="none" w:sz="0" w:space="0" w:color="auto"/>
          </w:divBdr>
        </w:div>
        <w:div w:id="656958961">
          <w:marLeft w:val="0"/>
          <w:marRight w:val="0"/>
          <w:marTop w:val="0"/>
          <w:marBottom w:val="0"/>
          <w:divBdr>
            <w:top w:val="none" w:sz="0" w:space="0" w:color="auto"/>
            <w:left w:val="none" w:sz="0" w:space="0" w:color="auto"/>
            <w:bottom w:val="none" w:sz="0" w:space="0" w:color="auto"/>
            <w:right w:val="none" w:sz="0" w:space="0" w:color="auto"/>
          </w:divBdr>
        </w:div>
        <w:div w:id="1848209687">
          <w:marLeft w:val="0"/>
          <w:marRight w:val="0"/>
          <w:marTop w:val="0"/>
          <w:marBottom w:val="0"/>
          <w:divBdr>
            <w:top w:val="none" w:sz="0" w:space="0" w:color="auto"/>
            <w:left w:val="none" w:sz="0" w:space="0" w:color="auto"/>
            <w:bottom w:val="none" w:sz="0" w:space="0" w:color="auto"/>
            <w:right w:val="none" w:sz="0" w:space="0" w:color="auto"/>
          </w:divBdr>
        </w:div>
        <w:div w:id="2069956008">
          <w:marLeft w:val="0"/>
          <w:marRight w:val="0"/>
          <w:marTop w:val="0"/>
          <w:marBottom w:val="0"/>
          <w:divBdr>
            <w:top w:val="none" w:sz="0" w:space="0" w:color="auto"/>
            <w:left w:val="none" w:sz="0" w:space="0" w:color="auto"/>
            <w:bottom w:val="none" w:sz="0" w:space="0" w:color="auto"/>
            <w:right w:val="none" w:sz="0" w:space="0" w:color="auto"/>
          </w:divBdr>
        </w:div>
      </w:divsChild>
    </w:div>
    <w:div w:id="116029773">
      <w:bodyDiv w:val="1"/>
      <w:marLeft w:val="0"/>
      <w:marRight w:val="0"/>
      <w:marTop w:val="0"/>
      <w:marBottom w:val="0"/>
      <w:divBdr>
        <w:top w:val="none" w:sz="0" w:space="0" w:color="auto"/>
        <w:left w:val="none" w:sz="0" w:space="0" w:color="auto"/>
        <w:bottom w:val="none" w:sz="0" w:space="0" w:color="auto"/>
        <w:right w:val="none" w:sz="0" w:space="0" w:color="auto"/>
      </w:divBdr>
      <w:divsChild>
        <w:div w:id="21711390">
          <w:marLeft w:val="0"/>
          <w:marRight w:val="0"/>
          <w:marTop w:val="0"/>
          <w:marBottom w:val="0"/>
          <w:divBdr>
            <w:top w:val="none" w:sz="0" w:space="0" w:color="auto"/>
            <w:left w:val="none" w:sz="0" w:space="0" w:color="auto"/>
            <w:bottom w:val="none" w:sz="0" w:space="0" w:color="auto"/>
            <w:right w:val="none" w:sz="0" w:space="0" w:color="auto"/>
          </w:divBdr>
          <w:divsChild>
            <w:div w:id="1318070815">
              <w:marLeft w:val="0"/>
              <w:marRight w:val="0"/>
              <w:marTop w:val="0"/>
              <w:marBottom w:val="0"/>
              <w:divBdr>
                <w:top w:val="none" w:sz="0" w:space="0" w:color="auto"/>
                <w:left w:val="none" w:sz="0" w:space="0" w:color="auto"/>
                <w:bottom w:val="none" w:sz="0" w:space="0" w:color="auto"/>
                <w:right w:val="none" w:sz="0" w:space="0" w:color="auto"/>
              </w:divBdr>
              <w:divsChild>
                <w:div w:id="222066545">
                  <w:marLeft w:val="0"/>
                  <w:marRight w:val="0"/>
                  <w:marTop w:val="0"/>
                  <w:marBottom w:val="0"/>
                  <w:divBdr>
                    <w:top w:val="none" w:sz="0" w:space="0" w:color="auto"/>
                    <w:left w:val="none" w:sz="0" w:space="0" w:color="auto"/>
                    <w:bottom w:val="none" w:sz="0" w:space="0" w:color="auto"/>
                    <w:right w:val="none" w:sz="0" w:space="0" w:color="auto"/>
                  </w:divBdr>
                  <w:divsChild>
                    <w:div w:id="1613124507">
                      <w:marLeft w:val="0"/>
                      <w:marRight w:val="0"/>
                      <w:marTop w:val="0"/>
                      <w:marBottom w:val="0"/>
                      <w:divBdr>
                        <w:top w:val="none" w:sz="0" w:space="0" w:color="auto"/>
                        <w:left w:val="none" w:sz="0" w:space="0" w:color="auto"/>
                        <w:bottom w:val="none" w:sz="0" w:space="0" w:color="auto"/>
                        <w:right w:val="none" w:sz="0" w:space="0" w:color="auto"/>
                      </w:divBdr>
                      <w:divsChild>
                        <w:div w:id="376710115">
                          <w:marLeft w:val="0"/>
                          <w:marRight w:val="0"/>
                          <w:marTop w:val="0"/>
                          <w:marBottom w:val="0"/>
                          <w:divBdr>
                            <w:top w:val="none" w:sz="0" w:space="0" w:color="auto"/>
                            <w:left w:val="none" w:sz="0" w:space="0" w:color="auto"/>
                            <w:bottom w:val="none" w:sz="0" w:space="0" w:color="auto"/>
                            <w:right w:val="none" w:sz="0" w:space="0" w:color="auto"/>
                          </w:divBdr>
                          <w:divsChild>
                            <w:div w:id="15496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89115">
      <w:bodyDiv w:val="1"/>
      <w:marLeft w:val="0"/>
      <w:marRight w:val="0"/>
      <w:marTop w:val="0"/>
      <w:marBottom w:val="0"/>
      <w:divBdr>
        <w:top w:val="none" w:sz="0" w:space="0" w:color="auto"/>
        <w:left w:val="none" w:sz="0" w:space="0" w:color="auto"/>
        <w:bottom w:val="none" w:sz="0" w:space="0" w:color="auto"/>
        <w:right w:val="none" w:sz="0" w:space="0" w:color="auto"/>
      </w:divBdr>
      <w:divsChild>
        <w:div w:id="1307474728">
          <w:marLeft w:val="0"/>
          <w:marRight w:val="0"/>
          <w:marTop w:val="0"/>
          <w:marBottom w:val="0"/>
          <w:divBdr>
            <w:top w:val="none" w:sz="0" w:space="0" w:color="auto"/>
            <w:left w:val="none" w:sz="0" w:space="0" w:color="auto"/>
            <w:bottom w:val="none" w:sz="0" w:space="0" w:color="auto"/>
            <w:right w:val="none" w:sz="0" w:space="0" w:color="auto"/>
          </w:divBdr>
        </w:div>
        <w:div w:id="1512178992">
          <w:marLeft w:val="0"/>
          <w:marRight w:val="0"/>
          <w:marTop w:val="0"/>
          <w:marBottom w:val="0"/>
          <w:divBdr>
            <w:top w:val="none" w:sz="0" w:space="0" w:color="auto"/>
            <w:left w:val="none" w:sz="0" w:space="0" w:color="auto"/>
            <w:bottom w:val="none" w:sz="0" w:space="0" w:color="auto"/>
            <w:right w:val="none" w:sz="0" w:space="0" w:color="auto"/>
          </w:divBdr>
        </w:div>
        <w:div w:id="1525903180">
          <w:marLeft w:val="0"/>
          <w:marRight w:val="0"/>
          <w:marTop w:val="0"/>
          <w:marBottom w:val="0"/>
          <w:divBdr>
            <w:top w:val="none" w:sz="0" w:space="0" w:color="auto"/>
            <w:left w:val="none" w:sz="0" w:space="0" w:color="auto"/>
            <w:bottom w:val="none" w:sz="0" w:space="0" w:color="auto"/>
            <w:right w:val="none" w:sz="0" w:space="0" w:color="auto"/>
          </w:divBdr>
        </w:div>
        <w:div w:id="1803883698">
          <w:marLeft w:val="0"/>
          <w:marRight w:val="0"/>
          <w:marTop w:val="0"/>
          <w:marBottom w:val="0"/>
          <w:divBdr>
            <w:top w:val="none" w:sz="0" w:space="0" w:color="auto"/>
            <w:left w:val="none" w:sz="0" w:space="0" w:color="auto"/>
            <w:bottom w:val="none" w:sz="0" w:space="0" w:color="auto"/>
            <w:right w:val="none" w:sz="0" w:space="0" w:color="auto"/>
          </w:divBdr>
        </w:div>
        <w:div w:id="1821188195">
          <w:marLeft w:val="0"/>
          <w:marRight w:val="0"/>
          <w:marTop w:val="0"/>
          <w:marBottom w:val="0"/>
          <w:divBdr>
            <w:top w:val="none" w:sz="0" w:space="0" w:color="auto"/>
            <w:left w:val="none" w:sz="0" w:space="0" w:color="auto"/>
            <w:bottom w:val="none" w:sz="0" w:space="0" w:color="auto"/>
            <w:right w:val="none" w:sz="0" w:space="0" w:color="auto"/>
          </w:divBdr>
        </w:div>
        <w:div w:id="1837528809">
          <w:marLeft w:val="0"/>
          <w:marRight w:val="0"/>
          <w:marTop w:val="0"/>
          <w:marBottom w:val="0"/>
          <w:divBdr>
            <w:top w:val="none" w:sz="0" w:space="0" w:color="auto"/>
            <w:left w:val="none" w:sz="0" w:space="0" w:color="auto"/>
            <w:bottom w:val="none" w:sz="0" w:space="0" w:color="auto"/>
            <w:right w:val="none" w:sz="0" w:space="0" w:color="auto"/>
          </w:divBdr>
        </w:div>
        <w:div w:id="1910385199">
          <w:marLeft w:val="0"/>
          <w:marRight w:val="0"/>
          <w:marTop w:val="0"/>
          <w:marBottom w:val="0"/>
          <w:divBdr>
            <w:top w:val="none" w:sz="0" w:space="0" w:color="auto"/>
            <w:left w:val="none" w:sz="0" w:space="0" w:color="auto"/>
            <w:bottom w:val="none" w:sz="0" w:space="0" w:color="auto"/>
            <w:right w:val="none" w:sz="0" w:space="0" w:color="auto"/>
          </w:divBdr>
        </w:div>
        <w:div w:id="1981616872">
          <w:marLeft w:val="0"/>
          <w:marRight w:val="0"/>
          <w:marTop w:val="0"/>
          <w:marBottom w:val="0"/>
          <w:divBdr>
            <w:top w:val="none" w:sz="0" w:space="0" w:color="auto"/>
            <w:left w:val="none" w:sz="0" w:space="0" w:color="auto"/>
            <w:bottom w:val="none" w:sz="0" w:space="0" w:color="auto"/>
            <w:right w:val="none" w:sz="0" w:space="0" w:color="auto"/>
          </w:divBdr>
        </w:div>
        <w:div w:id="2129203364">
          <w:marLeft w:val="0"/>
          <w:marRight w:val="0"/>
          <w:marTop w:val="0"/>
          <w:marBottom w:val="0"/>
          <w:divBdr>
            <w:top w:val="none" w:sz="0" w:space="0" w:color="auto"/>
            <w:left w:val="none" w:sz="0" w:space="0" w:color="auto"/>
            <w:bottom w:val="none" w:sz="0" w:space="0" w:color="auto"/>
            <w:right w:val="none" w:sz="0" w:space="0" w:color="auto"/>
          </w:divBdr>
        </w:div>
      </w:divsChild>
    </w:div>
    <w:div w:id="279917541">
      <w:bodyDiv w:val="1"/>
      <w:marLeft w:val="0"/>
      <w:marRight w:val="0"/>
      <w:marTop w:val="0"/>
      <w:marBottom w:val="0"/>
      <w:divBdr>
        <w:top w:val="none" w:sz="0" w:space="0" w:color="auto"/>
        <w:left w:val="none" w:sz="0" w:space="0" w:color="auto"/>
        <w:bottom w:val="none" w:sz="0" w:space="0" w:color="auto"/>
        <w:right w:val="none" w:sz="0" w:space="0" w:color="auto"/>
      </w:divBdr>
      <w:divsChild>
        <w:div w:id="1863935">
          <w:marLeft w:val="0"/>
          <w:marRight w:val="0"/>
          <w:marTop w:val="0"/>
          <w:marBottom w:val="0"/>
          <w:divBdr>
            <w:top w:val="none" w:sz="0" w:space="0" w:color="auto"/>
            <w:left w:val="none" w:sz="0" w:space="0" w:color="auto"/>
            <w:bottom w:val="none" w:sz="0" w:space="0" w:color="auto"/>
            <w:right w:val="none" w:sz="0" w:space="0" w:color="auto"/>
          </w:divBdr>
        </w:div>
        <w:div w:id="23092466">
          <w:marLeft w:val="0"/>
          <w:marRight w:val="0"/>
          <w:marTop w:val="0"/>
          <w:marBottom w:val="0"/>
          <w:divBdr>
            <w:top w:val="none" w:sz="0" w:space="0" w:color="auto"/>
            <w:left w:val="none" w:sz="0" w:space="0" w:color="auto"/>
            <w:bottom w:val="none" w:sz="0" w:space="0" w:color="auto"/>
            <w:right w:val="none" w:sz="0" w:space="0" w:color="auto"/>
          </w:divBdr>
        </w:div>
        <w:div w:id="1513494519">
          <w:marLeft w:val="0"/>
          <w:marRight w:val="0"/>
          <w:marTop w:val="0"/>
          <w:marBottom w:val="0"/>
          <w:divBdr>
            <w:top w:val="none" w:sz="0" w:space="0" w:color="auto"/>
            <w:left w:val="none" w:sz="0" w:space="0" w:color="auto"/>
            <w:bottom w:val="none" w:sz="0" w:space="0" w:color="auto"/>
            <w:right w:val="none" w:sz="0" w:space="0" w:color="auto"/>
          </w:divBdr>
        </w:div>
        <w:div w:id="1617981248">
          <w:marLeft w:val="0"/>
          <w:marRight w:val="0"/>
          <w:marTop w:val="0"/>
          <w:marBottom w:val="0"/>
          <w:divBdr>
            <w:top w:val="none" w:sz="0" w:space="0" w:color="auto"/>
            <w:left w:val="none" w:sz="0" w:space="0" w:color="auto"/>
            <w:bottom w:val="none" w:sz="0" w:space="0" w:color="auto"/>
            <w:right w:val="none" w:sz="0" w:space="0" w:color="auto"/>
          </w:divBdr>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565992625">
      <w:bodyDiv w:val="1"/>
      <w:marLeft w:val="0"/>
      <w:marRight w:val="0"/>
      <w:marTop w:val="0"/>
      <w:marBottom w:val="0"/>
      <w:divBdr>
        <w:top w:val="none" w:sz="0" w:space="0" w:color="auto"/>
        <w:left w:val="none" w:sz="0" w:space="0" w:color="auto"/>
        <w:bottom w:val="none" w:sz="0" w:space="0" w:color="auto"/>
        <w:right w:val="none" w:sz="0" w:space="0" w:color="auto"/>
      </w:divBdr>
      <w:divsChild>
        <w:div w:id="1988242262">
          <w:marLeft w:val="0"/>
          <w:marRight w:val="0"/>
          <w:marTop w:val="0"/>
          <w:marBottom w:val="0"/>
          <w:divBdr>
            <w:top w:val="none" w:sz="0" w:space="0" w:color="auto"/>
            <w:left w:val="none" w:sz="0" w:space="0" w:color="auto"/>
            <w:bottom w:val="none" w:sz="0" w:space="0" w:color="auto"/>
            <w:right w:val="none" w:sz="0" w:space="0" w:color="auto"/>
          </w:divBdr>
          <w:divsChild>
            <w:div w:id="1779448822">
              <w:marLeft w:val="0"/>
              <w:marRight w:val="0"/>
              <w:marTop w:val="0"/>
              <w:marBottom w:val="0"/>
              <w:divBdr>
                <w:top w:val="none" w:sz="0" w:space="0" w:color="auto"/>
                <w:left w:val="none" w:sz="0" w:space="0" w:color="auto"/>
                <w:bottom w:val="none" w:sz="0" w:space="0" w:color="auto"/>
                <w:right w:val="none" w:sz="0" w:space="0" w:color="auto"/>
              </w:divBdr>
              <w:divsChild>
                <w:div w:id="1581333517">
                  <w:marLeft w:val="0"/>
                  <w:marRight w:val="0"/>
                  <w:marTop w:val="0"/>
                  <w:marBottom w:val="0"/>
                  <w:divBdr>
                    <w:top w:val="none" w:sz="0" w:space="0" w:color="auto"/>
                    <w:left w:val="none" w:sz="0" w:space="0" w:color="auto"/>
                    <w:bottom w:val="none" w:sz="0" w:space="0" w:color="auto"/>
                    <w:right w:val="none" w:sz="0" w:space="0" w:color="auto"/>
                  </w:divBdr>
                  <w:divsChild>
                    <w:div w:id="197666184">
                      <w:marLeft w:val="0"/>
                      <w:marRight w:val="0"/>
                      <w:marTop w:val="0"/>
                      <w:marBottom w:val="0"/>
                      <w:divBdr>
                        <w:top w:val="none" w:sz="0" w:space="0" w:color="auto"/>
                        <w:left w:val="none" w:sz="0" w:space="0" w:color="auto"/>
                        <w:bottom w:val="none" w:sz="0" w:space="0" w:color="auto"/>
                        <w:right w:val="none" w:sz="0" w:space="0" w:color="auto"/>
                      </w:divBdr>
                      <w:divsChild>
                        <w:div w:id="1733382006">
                          <w:marLeft w:val="0"/>
                          <w:marRight w:val="0"/>
                          <w:marTop w:val="0"/>
                          <w:marBottom w:val="0"/>
                          <w:divBdr>
                            <w:top w:val="none" w:sz="0" w:space="0" w:color="auto"/>
                            <w:left w:val="none" w:sz="0" w:space="0" w:color="auto"/>
                            <w:bottom w:val="none" w:sz="0" w:space="0" w:color="auto"/>
                            <w:right w:val="none" w:sz="0" w:space="0" w:color="auto"/>
                          </w:divBdr>
                          <w:divsChild>
                            <w:div w:id="11230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85757">
      <w:bodyDiv w:val="1"/>
      <w:marLeft w:val="0"/>
      <w:marRight w:val="0"/>
      <w:marTop w:val="0"/>
      <w:marBottom w:val="0"/>
      <w:divBdr>
        <w:top w:val="none" w:sz="0" w:space="0" w:color="auto"/>
        <w:left w:val="none" w:sz="0" w:space="0" w:color="auto"/>
        <w:bottom w:val="none" w:sz="0" w:space="0" w:color="auto"/>
        <w:right w:val="none" w:sz="0" w:space="0" w:color="auto"/>
      </w:divBdr>
      <w:divsChild>
        <w:div w:id="1295451868">
          <w:marLeft w:val="0"/>
          <w:marRight w:val="0"/>
          <w:marTop w:val="0"/>
          <w:marBottom w:val="0"/>
          <w:divBdr>
            <w:top w:val="none" w:sz="0" w:space="0" w:color="auto"/>
            <w:left w:val="none" w:sz="0" w:space="0" w:color="auto"/>
            <w:bottom w:val="none" w:sz="0" w:space="0" w:color="auto"/>
            <w:right w:val="none" w:sz="0" w:space="0" w:color="auto"/>
          </w:divBdr>
          <w:divsChild>
            <w:div w:id="684092986">
              <w:marLeft w:val="0"/>
              <w:marRight w:val="0"/>
              <w:marTop w:val="0"/>
              <w:marBottom w:val="0"/>
              <w:divBdr>
                <w:top w:val="none" w:sz="0" w:space="0" w:color="auto"/>
                <w:left w:val="none" w:sz="0" w:space="0" w:color="auto"/>
                <w:bottom w:val="none" w:sz="0" w:space="0" w:color="auto"/>
                <w:right w:val="none" w:sz="0" w:space="0" w:color="auto"/>
              </w:divBdr>
              <w:divsChild>
                <w:div w:id="130681834">
                  <w:marLeft w:val="0"/>
                  <w:marRight w:val="0"/>
                  <w:marTop w:val="0"/>
                  <w:marBottom w:val="0"/>
                  <w:divBdr>
                    <w:top w:val="none" w:sz="0" w:space="0" w:color="auto"/>
                    <w:left w:val="none" w:sz="0" w:space="0" w:color="auto"/>
                    <w:bottom w:val="none" w:sz="0" w:space="0" w:color="auto"/>
                    <w:right w:val="none" w:sz="0" w:space="0" w:color="auto"/>
                  </w:divBdr>
                  <w:divsChild>
                    <w:div w:id="515927318">
                      <w:marLeft w:val="0"/>
                      <w:marRight w:val="0"/>
                      <w:marTop w:val="0"/>
                      <w:marBottom w:val="0"/>
                      <w:divBdr>
                        <w:top w:val="none" w:sz="0" w:space="0" w:color="auto"/>
                        <w:left w:val="none" w:sz="0" w:space="0" w:color="auto"/>
                        <w:bottom w:val="none" w:sz="0" w:space="0" w:color="auto"/>
                        <w:right w:val="none" w:sz="0" w:space="0" w:color="auto"/>
                      </w:divBdr>
                      <w:divsChild>
                        <w:div w:id="23792795">
                          <w:marLeft w:val="0"/>
                          <w:marRight w:val="0"/>
                          <w:marTop w:val="0"/>
                          <w:marBottom w:val="0"/>
                          <w:divBdr>
                            <w:top w:val="none" w:sz="0" w:space="0" w:color="auto"/>
                            <w:left w:val="none" w:sz="0" w:space="0" w:color="auto"/>
                            <w:bottom w:val="none" w:sz="0" w:space="0" w:color="auto"/>
                            <w:right w:val="none" w:sz="0" w:space="0" w:color="auto"/>
                          </w:divBdr>
                          <w:divsChild>
                            <w:div w:id="6802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350292">
      <w:bodyDiv w:val="1"/>
      <w:marLeft w:val="0"/>
      <w:marRight w:val="0"/>
      <w:marTop w:val="0"/>
      <w:marBottom w:val="0"/>
      <w:divBdr>
        <w:top w:val="none" w:sz="0" w:space="0" w:color="auto"/>
        <w:left w:val="none" w:sz="0" w:space="0" w:color="auto"/>
        <w:bottom w:val="none" w:sz="0" w:space="0" w:color="auto"/>
        <w:right w:val="none" w:sz="0" w:space="0" w:color="auto"/>
      </w:divBdr>
      <w:divsChild>
        <w:div w:id="1855533057">
          <w:marLeft w:val="0"/>
          <w:marRight w:val="0"/>
          <w:marTop w:val="0"/>
          <w:marBottom w:val="0"/>
          <w:divBdr>
            <w:top w:val="none" w:sz="0" w:space="0" w:color="auto"/>
            <w:left w:val="none" w:sz="0" w:space="0" w:color="auto"/>
            <w:bottom w:val="none" w:sz="0" w:space="0" w:color="auto"/>
            <w:right w:val="none" w:sz="0" w:space="0" w:color="auto"/>
          </w:divBdr>
          <w:divsChild>
            <w:div w:id="549805839">
              <w:marLeft w:val="0"/>
              <w:marRight w:val="0"/>
              <w:marTop w:val="0"/>
              <w:marBottom w:val="0"/>
              <w:divBdr>
                <w:top w:val="none" w:sz="0" w:space="0" w:color="auto"/>
                <w:left w:val="none" w:sz="0" w:space="0" w:color="auto"/>
                <w:bottom w:val="none" w:sz="0" w:space="0" w:color="auto"/>
                <w:right w:val="none" w:sz="0" w:space="0" w:color="auto"/>
              </w:divBdr>
              <w:divsChild>
                <w:div w:id="130101746">
                  <w:marLeft w:val="0"/>
                  <w:marRight w:val="0"/>
                  <w:marTop w:val="0"/>
                  <w:marBottom w:val="0"/>
                  <w:divBdr>
                    <w:top w:val="none" w:sz="0" w:space="0" w:color="auto"/>
                    <w:left w:val="none" w:sz="0" w:space="0" w:color="auto"/>
                    <w:bottom w:val="none" w:sz="0" w:space="0" w:color="auto"/>
                    <w:right w:val="none" w:sz="0" w:space="0" w:color="auto"/>
                  </w:divBdr>
                  <w:divsChild>
                    <w:div w:id="735708340">
                      <w:marLeft w:val="0"/>
                      <w:marRight w:val="0"/>
                      <w:marTop w:val="0"/>
                      <w:marBottom w:val="0"/>
                      <w:divBdr>
                        <w:top w:val="none" w:sz="0" w:space="0" w:color="auto"/>
                        <w:left w:val="none" w:sz="0" w:space="0" w:color="auto"/>
                        <w:bottom w:val="none" w:sz="0" w:space="0" w:color="auto"/>
                        <w:right w:val="none" w:sz="0" w:space="0" w:color="auto"/>
                      </w:divBdr>
                      <w:divsChild>
                        <w:div w:id="1050496423">
                          <w:marLeft w:val="0"/>
                          <w:marRight w:val="0"/>
                          <w:marTop w:val="0"/>
                          <w:marBottom w:val="0"/>
                          <w:divBdr>
                            <w:top w:val="none" w:sz="0" w:space="0" w:color="auto"/>
                            <w:left w:val="none" w:sz="0" w:space="0" w:color="auto"/>
                            <w:bottom w:val="none" w:sz="0" w:space="0" w:color="auto"/>
                            <w:right w:val="none" w:sz="0" w:space="0" w:color="auto"/>
                          </w:divBdr>
                          <w:divsChild>
                            <w:div w:id="10772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176910">
      <w:bodyDiv w:val="1"/>
      <w:marLeft w:val="0"/>
      <w:marRight w:val="0"/>
      <w:marTop w:val="0"/>
      <w:marBottom w:val="0"/>
      <w:divBdr>
        <w:top w:val="none" w:sz="0" w:space="0" w:color="auto"/>
        <w:left w:val="none" w:sz="0" w:space="0" w:color="auto"/>
        <w:bottom w:val="none" w:sz="0" w:space="0" w:color="auto"/>
        <w:right w:val="none" w:sz="0" w:space="0" w:color="auto"/>
      </w:divBdr>
      <w:divsChild>
        <w:div w:id="1152789712">
          <w:marLeft w:val="0"/>
          <w:marRight w:val="0"/>
          <w:marTop w:val="0"/>
          <w:marBottom w:val="0"/>
          <w:divBdr>
            <w:top w:val="none" w:sz="0" w:space="0" w:color="auto"/>
            <w:left w:val="none" w:sz="0" w:space="0" w:color="auto"/>
            <w:bottom w:val="none" w:sz="0" w:space="0" w:color="auto"/>
            <w:right w:val="none" w:sz="0" w:space="0" w:color="auto"/>
          </w:divBdr>
          <w:divsChild>
            <w:div w:id="1046754353">
              <w:marLeft w:val="0"/>
              <w:marRight w:val="0"/>
              <w:marTop w:val="0"/>
              <w:marBottom w:val="0"/>
              <w:divBdr>
                <w:top w:val="none" w:sz="0" w:space="0" w:color="auto"/>
                <w:left w:val="none" w:sz="0" w:space="0" w:color="auto"/>
                <w:bottom w:val="none" w:sz="0" w:space="0" w:color="auto"/>
                <w:right w:val="none" w:sz="0" w:space="0" w:color="auto"/>
              </w:divBdr>
              <w:divsChild>
                <w:div w:id="1215853304">
                  <w:marLeft w:val="0"/>
                  <w:marRight w:val="0"/>
                  <w:marTop w:val="0"/>
                  <w:marBottom w:val="0"/>
                  <w:divBdr>
                    <w:top w:val="none" w:sz="0" w:space="0" w:color="auto"/>
                    <w:left w:val="none" w:sz="0" w:space="0" w:color="auto"/>
                    <w:bottom w:val="none" w:sz="0" w:space="0" w:color="auto"/>
                    <w:right w:val="none" w:sz="0" w:space="0" w:color="auto"/>
                  </w:divBdr>
                  <w:divsChild>
                    <w:div w:id="918442155">
                      <w:marLeft w:val="0"/>
                      <w:marRight w:val="0"/>
                      <w:marTop w:val="0"/>
                      <w:marBottom w:val="0"/>
                      <w:divBdr>
                        <w:top w:val="none" w:sz="0" w:space="0" w:color="auto"/>
                        <w:left w:val="none" w:sz="0" w:space="0" w:color="auto"/>
                        <w:bottom w:val="none" w:sz="0" w:space="0" w:color="auto"/>
                        <w:right w:val="none" w:sz="0" w:space="0" w:color="auto"/>
                      </w:divBdr>
                      <w:divsChild>
                        <w:div w:id="1368795037">
                          <w:marLeft w:val="0"/>
                          <w:marRight w:val="0"/>
                          <w:marTop w:val="0"/>
                          <w:marBottom w:val="0"/>
                          <w:divBdr>
                            <w:top w:val="none" w:sz="0" w:space="0" w:color="auto"/>
                            <w:left w:val="none" w:sz="0" w:space="0" w:color="auto"/>
                            <w:bottom w:val="none" w:sz="0" w:space="0" w:color="auto"/>
                            <w:right w:val="none" w:sz="0" w:space="0" w:color="auto"/>
                          </w:divBdr>
                          <w:divsChild>
                            <w:div w:id="1269116443">
                              <w:marLeft w:val="0"/>
                              <w:marRight w:val="0"/>
                              <w:marTop w:val="0"/>
                              <w:marBottom w:val="0"/>
                              <w:divBdr>
                                <w:top w:val="none" w:sz="0" w:space="0" w:color="auto"/>
                                <w:left w:val="none" w:sz="0" w:space="0" w:color="auto"/>
                                <w:bottom w:val="none" w:sz="0" w:space="0" w:color="auto"/>
                                <w:right w:val="none" w:sz="0" w:space="0" w:color="auto"/>
                              </w:divBdr>
                              <w:divsChild>
                                <w:div w:id="1803110594">
                                  <w:marLeft w:val="0"/>
                                  <w:marRight w:val="0"/>
                                  <w:marTop w:val="0"/>
                                  <w:marBottom w:val="0"/>
                                  <w:divBdr>
                                    <w:top w:val="none" w:sz="0" w:space="0" w:color="auto"/>
                                    <w:left w:val="none" w:sz="0" w:space="0" w:color="auto"/>
                                    <w:bottom w:val="none" w:sz="0" w:space="0" w:color="auto"/>
                                    <w:right w:val="none" w:sz="0" w:space="0" w:color="auto"/>
                                  </w:divBdr>
                                  <w:divsChild>
                                    <w:div w:id="20447725">
                                      <w:marLeft w:val="0"/>
                                      <w:marRight w:val="0"/>
                                      <w:marTop w:val="0"/>
                                      <w:marBottom w:val="0"/>
                                      <w:divBdr>
                                        <w:top w:val="none" w:sz="0" w:space="0" w:color="auto"/>
                                        <w:left w:val="none" w:sz="0" w:space="0" w:color="auto"/>
                                        <w:bottom w:val="none" w:sz="0" w:space="0" w:color="auto"/>
                                        <w:right w:val="none" w:sz="0" w:space="0" w:color="auto"/>
                                      </w:divBdr>
                                      <w:divsChild>
                                        <w:div w:id="644168638">
                                          <w:marLeft w:val="0"/>
                                          <w:marRight w:val="0"/>
                                          <w:marTop w:val="0"/>
                                          <w:marBottom w:val="0"/>
                                          <w:divBdr>
                                            <w:top w:val="none" w:sz="0" w:space="0" w:color="auto"/>
                                            <w:left w:val="none" w:sz="0" w:space="0" w:color="auto"/>
                                            <w:bottom w:val="none" w:sz="0" w:space="0" w:color="auto"/>
                                            <w:right w:val="none" w:sz="0" w:space="0" w:color="auto"/>
                                          </w:divBdr>
                                          <w:divsChild>
                                            <w:div w:id="21370879">
                                              <w:marLeft w:val="0"/>
                                              <w:marRight w:val="0"/>
                                              <w:marTop w:val="0"/>
                                              <w:marBottom w:val="0"/>
                                              <w:divBdr>
                                                <w:top w:val="none" w:sz="0" w:space="0" w:color="auto"/>
                                                <w:left w:val="none" w:sz="0" w:space="0" w:color="auto"/>
                                                <w:bottom w:val="none" w:sz="0" w:space="0" w:color="auto"/>
                                                <w:right w:val="none" w:sz="0" w:space="0" w:color="auto"/>
                                              </w:divBdr>
                                              <w:divsChild>
                                                <w:div w:id="358769">
                                                  <w:marLeft w:val="0"/>
                                                  <w:marRight w:val="0"/>
                                                  <w:marTop w:val="0"/>
                                                  <w:marBottom w:val="0"/>
                                                  <w:divBdr>
                                                    <w:top w:val="none" w:sz="0" w:space="0" w:color="auto"/>
                                                    <w:left w:val="none" w:sz="0" w:space="0" w:color="auto"/>
                                                    <w:bottom w:val="none" w:sz="0" w:space="0" w:color="auto"/>
                                                    <w:right w:val="none" w:sz="0" w:space="0" w:color="auto"/>
                                                  </w:divBdr>
                                                </w:div>
                                                <w:div w:id="329603740">
                                                  <w:marLeft w:val="0"/>
                                                  <w:marRight w:val="0"/>
                                                  <w:marTop w:val="0"/>
                                                  <w:marBottom w:val="0"/>
                                                  <w:divBdr>
                                                    <w:top w:val="none" w:sz="0" w:space="0" w:color="auto"/>
                                                    <w:left w:val="none" w:sz="0" w:space="0" w:color="auto"/>
                                                    <w:bottom w:val="none" w:sz="0" w:space="0" w:color="auto"/>
                                                    <w:right w:val="none" w:sz="0" w:space="0" w:color="auto"/>
                                                  </w:divBdr>
                                                </w:div>
                                                <w:div w:id="743914154">
                                                  <w:marLeft w:val="0"/>
                                                  <w:marRight w:val="0"/>
                                                  <w:marTop w:val="0"/>
                                                  <w:marBottom w:val="0"/>
                                                  <w:divBdr>
                                                    <w:top w:val="none" w:sz="0" w:space="0" w:color="auto"/>
                                                    <w:left w:val="none" w:sz="0" w:space="0" w:color="auto"/>
                                                    <w:bottom w:val="none" w:sz="0" w:space="0" w:color="auto"/>
                                                    <w:right w:val="none" w:sz="0" w:space="0" w:color="auto"/>
                                                  </w:divBdr>
                                                </w:div>
                                                <w:div w:id="1148937118">
                                                  <w:marLeft w:val="0"/>
                                                  <w:marRight w:val="0"/>
                                                  <w:marTop w:val="0"/>
                                                  <w:marBottom w:val="0"/>
                                                  <w:divBdr>
                                                    <w:top w:val="none" w:sz="0" w:space="0" w:color="auto"/>
                                                    <w:left w:val="none" w:sz="0" w:space="0" w:color="auto"/>
                                                    <w:bottom w:val="none" w:sz="0" w:space="0" w:color="auto"/>
                                                    <w:right w:val="none" w:sz="0" w:space="0" w:color="auto"/>
                                                  </w:divBdr>
                                                </w:div>
                                                <w:div w:id="1169830121">
                                                  <w:marLeft w:val="0"/>
                                                  <w:marRight w:val="0"/>
                                                  <w:marTop w:val="0"/>
                                                  <w:marBottom w:val="0"/>
                                                  <w:divBdr>
                                                    <w:top w:val="none" w:sz="0" w:space="0" w:color="auto"/>
                                                    <w:left w:val="none" w:sz="0" w:space="0" w:color="auto"/>
                                                    <w:bottom w:val="none" w:sz="0" w:space="0" w:color="auto"/>
                                                    <w:right w:val="none" w:sz="0" w:space="0" w:color="auto"/>
                                                  </w:divBdr>
                                                </w:div>
                                                <w:div w:id="1472943165">
                                                  <w:marLeft w:val="0"/>
                                                  <w:marRight w:val="0"/>
                                                  <w:marTop w:val="0"/>
                                                  <w:marBottom w:val="0"/>
                                                  <w:divBdr>
                                                    <w:top w:val="none" w:sz="0" w:space="0" w:color="auto"/>
                                                    <w:left w:val="none" w:sz="0" w:space="0" w:color="auto"/>
                                                    <w:bottom w:val="none" w:sz="0" w:space="0" w:color="auto"/>
                                                    <w:right w:val="none" w:sz="0" w:space="0" w:color="auto"/>
                                                  </w:divBdr>
                                                </w:div>
                                              </w:divsChild>
                                            </w:div>
                                            <w:div w:id="182209278">
                                              <w:marLeft w:val="0"/>
                                              <w:marRight w:val="0"/>
                                              <w:marTop w:val="0"/>
                                              <w:marBottom w:val="0"/>
                                              <w:divBdr>
                                                <w:top w:val="none" w:sz="0" w:space="0" w:color="auto"/>
                                                <w:left w:val="none" w:sz="0" w:space="0" w:color="auto"/>
                                                <w:bottom w:val="none" w:sz="0" w:space="0" w:color="auto"/>
                                                <w:right w:val="none" w:sz="0" w:space="0" w:color="auto"/>
                                              </w:divBdr>
                                            </w:div>
                                            <w:div w:id="593976244">
                                              <w:marLeft w:val="0"/>
                                              <w:marRight w:val="0"/>
                                              <w:marTop w:val="0"/>
                                              <w:marBottom w:val="0"/>
                                              <w:divBdr>
                                                <w:top w:val="none" w:sz="0" w:space="0" w:color="auto"/>
                                                <w:left w:val="none" w:sz="0" w:space="0" w:color="auto"/>
                                                <w:bottom w:val="none" w:sz="0" w:space="0" w:color="auto"/>
                                                <w:right w:val="none" w:sz="0" w:space="0" w:color="auto"/>
                                              </w:divBdr>
                                            </w:div>
                                            <w:div w:id="6194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5491">
                                      <w:marLeft w:val="0"/>
                                      <w:marRight w:val="0"/>
                                      <w:marTop w:val="0"/>
                                      <w:marBottom w:val="0"/>
                                      <w:divBdr>
                                        <w:top w:val="none" w:sz="0" w:space="0" w:color="auto"/>
                                        <w:left w:val="none" w:sz="0" w:space="0" w:color="auto"/>
                                        <w:bottom w:val="none" w:sz="0" w:space="0" w:color="auto"/>
                                        <w:right w:val="none" w:sz="0" w:space="0" w:color="auto"/>
                                      </w:divBdr>
                                      <w:divsChild>
                                        <w:div w:id="1732653937">
                                          <w:marLeft w:val="0"/>
                                          <w:marRight w:val="0"/>
                                          <w:marTop w:val="0"/>
                                          <w:marBottom w:val="0"/>
                                          <w:divBdr>
                                            <w:top w:val="none" w:sz="0" w:space="0" w:color="auto"/>
                                            <w:left w:val="none" w:sz="0" w:space="0" w:color="auto"/>
                                            <w:bottom w:val="none" w:sz="0" w:space="0" w:color="auto"/>
                                            <w:right w:val="none" w:sz="0" w:space="0" w:color="auto"/>
                                          </w:divBdr>
                                          <w:divsChild>
                                            <w:div w:id="313720878">
                                              <w:marLeft w:val="0"/>
                                              <w:marRight w:val="0"/>
                                              <w:marTop w:val="0"/>
                                              <w:marBottom w:val="0"/>
                                              <w:divBdr>
                                                <w:top w:val="none" w:sz="0" w:space="0" w:color="auto"/>
                                                <w:left w:val="none" w:sz="0" w:space="0" w:color="auto"/>
                                                <w:bottom w:val="none" w:sz="0" w:space="0" w:color="auto"/>
                                                <w:right w:val="none" w:sz="0" w:space="0" w:color="auto"/>
                                              </w:divBdr>
                                              <w:divsChild>
                                                <w:div w:id="250311192">
                                                  <w:marLeft w:val="0"/>
                                                  <w:marRight w:val="0"/>
                                                  <w:marTop w:val="0"/>
                                                  <w:marBottom w:val="0"/>
                                                  <w:divBdr>
                                                    <w:top w:val="none" w:sz="0" w:space="0" w:color="auto"/>
                                                    <w:left w:val="none" w:sz="0" w:space="0" w:color="auto"/>
                                                    <w:bottom w:val="none" w:sz="0" w:space="0" w:color="auto"/>
                                                    <w:right w:val="none" w:sz="0" w:space="0" w:color="auto"/>
                                                  </w:divBdr>
                                                </w:div>
                                                <w:div w:id="320086711">
                                                  <w:marLeft w:val="0"/>
                                                  <w:marRight w:val="0"/>
                                                  <w:marTop w:val="0"/>
                                                  <w:marBottom w:val="0"/>
                                                  <w:divBdr>
                                                    <w:top w:val="none" w:sz="0" w:space="0" w:color="auto"/>
                                                    <w:left w:val="none" w:sz="0" w:space="0" w:color="auto"/>
                                                    <w:bottom w:val="none" w:sz="0" w:space="0" w:color="auto"/>
                                                    <w:right w:val="none" w:sz="0" w:space="0" w:color="auto"/>
                                                  </w:divBdr>
                                                </w:div>
                                                <w:div w:id="808940638">
                                                  <w:marLeft w:val="0"/>
                                                  <w:marRight w:val="0"/>
                                                  <w:marTop w:val="0"/>
                                                  <w:marBottom w:val="0"/>
                                                  <w:divBdr>
                                                    <w:top w:val="none" w:sz="0" w:space="0" w:color="auto"/>
                                                    <w:left w:val="none" w:sz="0" w:space="0" w:color="auto"/>
                                                    <w:bottom w:val="none" w:sz="0" w:space="0" w:color="auto"/>
                                                    <w:right w:val="none" w:sz="0" w:space="0" w:color="auto"/>
                                                  </w:divBdr>
                                                </w:div>
                                                <w:div w:id="1052121514">
                                                  <w:marLeft w:val="0"/>
                                                  <w:marRight w:val="0"/>
                                                  <w:marTop w:val="0"/>
                                                  <w:marBottom w:val="0"/>
                                                  <w:divBdr>
                                                    <w:top w:val="none" w:sz="0" w:space="0" w:color="auto"/>
                                                    <w:left w:val="none" w:sz="0" w:space="0" w:color="auto"/>
                                                    <w:bottom w:val="none" w:sz="0" w:space="0" w:color="auto"/>
                                                    <w:right w:val="none" w:sz="0" w:space="0" w:color="auto"/>
                                                  </w:divBdr>
                                                </w:div>
                                                <w:div w:id="1522428138">
                                                  <w:marLeft w:val="0"/>
                                                  <w:marRight w:val="0"/>
                                                  <w:marTop w:val="0"/>
                                                  <w:marBottom w:val="0"/>
                                                  <w:divBdr>
                                                    <w:top w:val="none" w:sz="0" w:space="0" w:color="auto"/>
                                                    <w:left w:val="none" w:sz="0" w:space="0" w:color="auto"/>
                                                    <w:bottom w:val="none" w:sz="0" w:space="0" w:color="auto"/>
                                                    <w:right w:val="none" w:sz="0" w:space="0" w:color="auto"/>
                                                  </w:divBdr>
                                                </w:div>
                                                <w:div w:id="1659964968">
                                                  <w:marLeft w:val="0"/>
                                                  <w:marRight w:val="0"/>
                                                  <w:marTop w:val="0"/>
                                                  <w:marBottom w:val="0"/>
                                                  <w:divBdr>
                                                    <w:top w:val="none" w:sz="0" w:space="0" w:color="auto"/>
                                                    <w:left w:val="none" w:sz="0" w:space="0" w:color="auto"/>
                                                    <w:bottom w:val="none" w:sz="0" w:space="0" w:color="auto"/>
                                                    <w:right w:val="none" w:sz="0" w:space="0" w:color="auto"/>
                                                  </w:divBdr>
                                                </w:div>
                                              </w:divsChild>
                                            </w:div>
                                            <w:div w:id="616373938">
                                              <w:marLeft w:val="0"/>
                                              <w:marRight w:val="0"/>
                                              <w:marTop w:val="0"/>
                                              <w:marBottom w:val="0"/>
                                              <w:divBdr>
                                                <w:top w:val="none" w:sz="0" w:space="0" w:color="auto"/>
                                                <w:left w:val="none" w:sz="0" w:space="0" w:color="auto"/>
                                                <w:bottom w:val="none" w:sz="0" w:space="0" w:color="auto"/>
                                                <w:right w:val="none" w:sz="0" w:space="0" w:color="auto"/>
                                              </w:divBdr>
                                            </w:div>
                                            <w:div w:id="728116378">
                                              <w:marLeft w:val="0"/>
                                              <w:marRight w:val="0"/>
                                              <w:marTop w:val="0"/>
                                              <w:marBottom w:val="0"/>
                                              <w:divBdr>
                                                <w:top w:val="none" w:sz="0" w:space="0" w:color="auto"/>
                                                <w:left w:val="none" w:sz="0" w:space="0" w:color="auto"/>
                                                <w:bottom w:val="none" w:sz="0" w:space="0" w:color="auto"/>
                                                <w:right w:val="none" w:sz="0" w:space="0" w:color="auto"/>
                                              </w:divBdr>
                                            </w:div>
                                            <w:div w:id="8304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664">
                                      <w:marLeft w:val="0"/>
                                      <w:marRight w:val="0"/>
                                      <w:marTop w:val="0"/>
                                      <w:marBottom w:val="0"/>
                                      <w:divBdr>
                                        <w:top w:val="none" w:sz="0" w:space="0" w:color="auto"/>
                                        <w:left w:val="none" w:sz="0" w:space="0" w:color="auto"/>
                                        <w:bottom w:val="none" w:sz="0" w:space="0" w:color="auto"/>
                                        <w:right w:val="none" w:sz="0" w:space="0" w:color="auto"/>
                                      </w:divBdr>
                                      <w:divsChild>
                                        <w:div w:id="149104319">
                                          <w:marLeft w:val="0"/>
                                          <w:marRight w:val="0"/>
                                          <w:marTop w:val="0"/>
                                          <w:marBottom w:val="0"/>
                                          <w:divBdr>
                                            <w:top w:val="none" w:sz="0" w:space="0" w:color="auto"/>
                                            <w:left w:val="none" w:sz="0" w:space="0" w:color="auto"/>
                                            <w:bottom w:val="none" w:sz="0" w:space="0" w:color="auto"/>
                                            <w:right w:val="none" w:sz="0" w:space="0" w:color="auto"/>
                                          </w:divBdr>
                                          <w:divsChild>
                                            <w:div w:id="1066344771">
                                              <w:marLeft w:val="0"/>
                                              <w:marRight w:val="0"/>
                                              <w:marTop w:val="0"/>
                                              <w:marBottom w:val="0"/>
                                              <w:divBdr>
                                                <w:top w:val="none" w:sz="0" w:space="0" w:color="auto"/>
                                                <w:left w:val="none" w:sz="0" w:space="0" w:color="auto"/>
                                                <w:bottom w:val="none" w:sz="0" w:space="0" w:color="auto"/>
                                                <w:right w:val="none" w:sz="0" w:space="0" w:color="auto"/>
                                              </w:divBdr>
                                              <w:divsChild>
                                                <w:div w:id="216278742">
                                                  <w:marLeft w:val="0"/>
                                                  <w:marRight w:val="0"/>
                                                  <w:marTop w:val="0"/>
                                                  <w:marBottom w:val="0"/>
                                                  <w:divBdr>
                                                    <w:top w:val="none" w:sz="0" w:space="0" w:color="auto"/>
                                                    <w:left w:val="none" w:sz="0" w:space="0" w:color="auto"/>
                                                    <w:bottom w:val="none" w:sz="0" w:space="0" w:color="auto"/>
                                                    <w:right w:val="none" w:sz="0" w:space="0" w:color="auto"/>
                                                  </w:divBdr>
                                                </w:div>
                                                <w:div w:id="310910783">
                                                  <w:marLeft w:val="0"/>
                                                  <w:marRight w:val="0"/>
                                                  <w:marTop w:val="0"/>
                                                  <w:marBottom w:val="0"/>
                                                  <w:divBdr>
                                                    <w:top w:val="none" w:sz="0" w:space="0" w:color="auto"/>
                                                    <w:left w:val="none" w:sz="0" w:space="0" w:color="auto"/>
                                                    <w:bottom w:val="none" w:sz="0" w:space="0" w:color="auto"/>
                                                    <w:right w:val="none" w:sz="0" w:space="0" w:color="auto"/>
                                                  </w:divBdr>
                                                </w:div>
                                                <w:div w:id="735206440">
                                                  <w:marLeft w:val="0"/>
                                                  <w:marRight w:val="0"/>
                                                  <w:marTop w:val="0"/>
                                                  <w:marBottom w:val="0"/>
                                                  <w:divBdr>
                                                    <w:top w:val="none" w:sz="0" w:space="0" w:color="auto"/>
                                                    <w:left w:val="none" w:sz="0" w:space="0" w:color="auto"/>
                                                    <w:bottom w:val="none" w:sz="0" w:space="0" w:color="auto"/>
                                                    <w:right w:val="none" w:sz="0" w:space="0" w:color="auto"/>
                                                  </w:divBdr>
                                                </w:div>
                                                <w:div w:id="1281187080">
                                                  <w:marLeft w:val="0"/>
                                                  <w:marRight w:val="0"/>
                                                  <w:marTop w:val="0"/>
                                                  <w:marBottom w:val="0"/>
                                                  <w:divBdr>
                                                    <w:top w:val="none" w:sz="0" w:space="0" w:color="auto"/>
                                                    <w:left w:val="none" w:sz="0" w:space="0" w:color="auto"/>
                                                    <w:bottom w:val="none" w:sz="0" w:space="0" w:color="auto"/>
                                                    <w:right w:val="none" w:sz="0" w:space="0" w:color="auto"/>
                                                  </w:divBdr>
                                                </w:div>
                                                <w:div w:id="1754741938">
                                                  <w:marLeft w:val="0"/>
                                                  <w:marRight w:val="0"/>
                                                  <w:marTop w:val="0"/>
                                                  <w:marBottom w:val="0"/>
                                                  <w:divBdr>
                                                    <w:top w:val="none" w:sz="0" w:space="0" w:color="auto"/>
                                                    <w:left w:val="none" w:sz="0" w:space="0" w:color="auto"/>
                                                    <w:bottom w:val="none" w:sz="0" w:space="0" w:color="auto"/>
                                                    <w:right w:val="none" w:sz="0" w:space="0" w:color="auto"/>
                                                  </w:divBdr>
                                                </w:div>
                                                <w:div w:id="1933078095">
                                                  <w:marLeft w:val="0"/>
                                                  <w:marRight w:val="0"/>
                                                  <w:marTop w:val="0"/>
                                                  <w:marBottom w:val="0"/>
                                                  <w:divBdr>
                                                    <w:top w:val="none" w:sz="0" w:space="0" w:color="auto"/>
                                                    <w:left w:val="none" w:sz="0" w:space="0" w:color="auto"/>
                                                    <w:bottom w:val="none" w:sz="0" w:space="0" w:color="auto"/>
                                                    <w:right w:val="none" w:sz="0" w:space="0" w:color="auto"/>
                                                  </w:divBdr>
                                                </w:div>
                                              </w:divsChild>
                                            </w:div>
                                            <w:div w:id="1139112614">
                                              <w:marLeft w:val="0"/>
                                              <w:marRight w:val="0"/>
                                              <w:marTop w:val="0"/>
                                              <w:marBottom w:val="0"/>
                                              <w:divBdr>
                                                <w:top w:val="none" w:sz="0" w:space="0" w:color="auto"/>
                                                <w:left w:val="none" w:sz="0" w:space="0" w:color="auto"/>
                                                <w:bottom w:val="none" w:sz="0" w:space="0" w:color="auto"/>
                                                <w:right w:val="none" w:sz="0" w:space="0" w:color="auto"/>
                                              </w:divBdr>
                                            </w:div>
                                            <w:div w:id="1797790290">
                                              <w:marLeft w:val="0"/>
                                              <w:marRight w:val="0"/>
                                              <w:marTop w:val="0"/>
                                              <w:marBottom w:val="0"/>
                                              <w:divBdr>
                                                <w:top w:val="none" w:sz="0" w:space="0" w:color="auto"/>
                                                <w:left w:val="none" w:sz="0" w:space="0" w:color="auto"/>
                                                <w:bottom w:val="none" w:sz="0" w:space="0" w:color="auto"/>
                                                <w:right w:val="none" w:sz="0" w:space="0" w:color="auto"/>
                                              </w:divBdr>
                                            </w:div>
                                            <w:div w:id="19764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7246">
                                      <w:marLeft w:val="0"/>
                                      <w:marRight w:val="0"/>
                                      <w:marTop w:val="0"/>
                                      <w:marBottom w:val="0"/>
                                      <w:divBdr>
                                        <w:top w:val="none" w:sz="0" w:space="0" w:color="auto"/>
                                        <w:left w:val="none" w:sz="0" w:space="0" w:color="auto"/>
                                        <w:bottom w:val="none" w:sz="0" w:space="0" w:color="auto"/>
                                        <w:right w:val="none" w:sz="0" w:space="0" w:color="auto"/>
                                      </w:divBdr>
                                      <w:divsChild>
                                        <w:div w:id="1636065093">
                                          <w:marLeft w:val="0"/>
                                          <w:marRight w:val="0"/>
                                          <w:marTop w:val="0"/>
                                          <w:marBottom w:val="0"/>
                                          <w:divBdr>
                                            <w:top w:val="none" w:sz="0" w:space="0" w:color="auto"/>
                                            <w:left w:val="none" w:sz="0" w:space="0" w:color="auto"/>
                                            <w:bottom w:val="none" w:sz="0" w:space="0" w:color="auto"/>
                                            <w:right w:val="none" w:sz="0" w:space="0" w:color="auto"/>
                                          </w:divBdr>
                                          <w:divsChild>
                                            <w:div w:id="733159322">
                                              <w:marLeft w:val="0"/>
                                              <w:marRight w:val="0"/>
                                              <w:marTop w:val="0"/>
                                              <w:marBottom w:val="0"/>
                                              <w:divBdr>
                                                <w:top w:val="none" w:sz="0" w:space="0" w:color="auto"/>
                                                <w:left w:val="none" w:sz="0" w:space="0" w:color="auto"/>
                                                <w:bottom w:val="none" w:sz="0" w:space="0" w:color="auto"/>
                                                <w:right w:val="none" w:sz="0" w:space="0" w:color="auto"/>
                                              </w:divBdr>
                                              <w:divsChild>
                                                <w:div w:id="122163194">
                                                  <w:marLeft w:val="0"/>
                                                  <w:marRight w:val="0"/>
                                                  <w:marTop w:val="0"/>
                                                  <w:marBottom w:val="0"/>
                                                  <w:divBdr>
                                                    <w:top w:val="none" w:sz="0" w:space="0" w:color="auto"/>
                                                    <w:left w:val="none" w:sz="0" w:space="0" w:color="auto"/>
                                                    <w:bottom w:val="none" w:sz="0" w:space="0" w:color="auto"/>
                                                    <w:right w:val="none" w:sz="0" w:space="0" w:color="auto"/>
                                                  </w:divBdr>
                                                </w:div>
                                                <w:div w:id="295569237">
                                                  <w:marLeft w:val="0"/>
                                                  <w:marRight w:val="0"/>
                                                  <w:marTop w:val="0"/>
                                                  <w:marBottom w:val="0"/>
                                                  <w:divBdr>
                                                    <w:top w:val="none" w:sz="0" w:space="0" w:color="auto"/>
                                                    <w:left w:val="none" w:sz="0" w:space="0" w:color="auto"/>
                                                    <w:bottom w:val="none" w:sz="0" w:space="0" w:color="auto"/>
                                                    <w:right w:val="none" w:sz="0" w:space="0" w:color="auto"/>
                                                  </w:divBdr>
                                                </w:div>
                                                <w:div w:id="600575885">
                                                  <w:marLeft w:val="0"/>
                                                  <w:marRight w:val="0"/>
                                                  <w:marTop w:val="0"/>
                                                  <w:marBottom w:val="0"/>
                                                  <w:divBdr>
                                                    <w:top w:val="none" w:sz="0" w:space="0" w:color="auto"/>
                                                    <w:left w:val="none" w:sz="0" w:space="0" w:color="auto"/>
                                                    <w:bottom w:val="none" w:sz="0" w:space="0" w:color="auto"/>
                                                    <w:right w:val="none" w:sz="0" w:space="0" w:color="auto"/>
                                                  </w:divBdr>
                                                </w:div>
                                                <w:div w:id="1379627396">
                                                  <w:marLeft w:val="0"/>
                                                  <w:marRight w:val="0"/>
                                                  <w:marTop w:val="0"/>
                                                  <w:marBottom w:val="0"/>
                                                  <w:divBdr>
                                                    <w:top w:val="none" w:sz="0" w:space="0" w:color="auto"/>
                                                    <w:left w:val="none" w:sz="0" w:space="0" w:color="auto"/>
                                                    <w:bottom w:val="none" w:sz="0" w:space="0" w:color="auto"/>
                                                    <w:right w:val="none" w:sz="0" w:space="0" w:color="auto"/>
                                                  </w:divBdr>
                                                </w:div>
                                                <w:div w:id="1519856494">
                                                  <w:marLeft w:val="0"/>
                                                  <w:marRight w:val="0"/>
                                                  <w:marTop w:val="0"/>
                                                  <w:marBottom w:val="0"/>
                                                  <w:divBdr>
                                                    <w:top w:val="none" w:sz="0" w:space="0" w:color="auto"/>
                                                    <w:left w:val="none" w:sz="0" w:space="0" w:color="auto"/>
                                                    <w:bottom w:val="none" w:sz="0" w:space="0" w:color="auto"/>
                                                    <w:right w:val="none" w:sz="0" w:space="0" w:color="auto"/>
                                                  </w:divBdr>
                                                </w:div>
                                                <w:div w:id="1893073648">
                                                  <w:marLeft w:val="0"/>
                                                  <w:marRight w:val="0"/>
                                                  <w:marTop w:val="0"/>
                                                  <w:marBottom w:val="0"/>
                                                  <w:divBdr>
                                                    <w:top w:val="none" w:sz="0" w:space="0" w:color="auto"/>
                                                    <w:left w:val="none" w:sz="0" w:space="0" w:color="auto"/>
                                                    <w:bottom w:val="none" w:sz="0" w:space="0" w:color="auto"/>
                                                    <w:right w:val="none" w:sz="0" w:space="0" w:color="auto"/>
                                                  </w:divBdr>
                                                </w:div>
                                              </w:divsChild>
                                            </w:div>
                                            <w:div w:id="776485586">
                                              <w:marLeft w:val="0"/>
                                              <w:marRight w:val="0"/>
                                              <w:marTop w:val="0"/>
                                              <w:marBottom w:val="0"/>
                                              <w:divBdr>
                                                <w:top w:val="none" w:sz="0" w:space="0" w:color="auto"/>
                                                <w:left w:val="none" w:sz="0" w:space="0" w:color="auto"/>
                                                <w:bottom w:val="none" w:sz="0" w:space="0" w:color="auto"/>
                                                <w:right w:val="none" w:sz="0" w:space="0" w:color="auto"/>
                                              </w:divBdr>
                                            </w:div>
                                            <w:div w:id="818426147">
                                              <w:marLeft w:val="0"/>
                                              <w:marRight w:val="0"/>
                                              <w:marTop w:val="0"/>
                                              <w:marBottom w:val="0"/>
                                              <w:divBdr>
                                                <w:top w:val="none" w:sz="0" w:space="0" w:color="auto"/>
                                                <w:left w:val="none" w:sz="0" w:space="0" w:color="auto"/>
                                                <w:bottom w:val="none" w:sz="0" w:space="0" w:color="auto"/>
                                                <w:right w:val="none" w:sz="0" w:space="0" w:color="auto"/>
                                              </w:divBdr>
                                            </w:div>
                                            <w:div w:id="8681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9050">
                                      <w:marLeft w:val="0"/>
                                      <w:marRight w:val="0"/>
                                      <w:marTop w:val="0"/>
                                      <w:marBottom w:val="0"/>
                                      <w:divBdr>
                                        <w:top w:val="none" w:sz="0" w:space="0" w:color="auto"/>
                                        <w:left w:val="none" w:sz="0" w:space="0" w:color="auto"/>
                                        <w:bottom w:val="none" w:sz="0" w:space="0" w:color="auto"/>
                                        <w:right w:val="none" w:sz="0" w:space="0" w:color="auto"/>
                                      </w:divBdr>
                                      <w:divsChild>
                                        <w:div w:id="798231032">
                                          <w:marLeft w:val="0"/>
                                          <w:marRight w:val="0"/>
                                          <w:marTop w:val="0"/>
                                          <w:marBottom w:val="0"/>
                                          <w:divBdr>
                                            <w:top w:val="none" w:sz="0" w:space="0" w:color="auto"/>
                                            <w:left w:val="none" w:sz="0" w:space="0" w:color="auto"/>
                                            <w:bottom w:val="none" w:sz="0" w:space="0" w:color="auto"/>
                                            <w:right w:val="none" w:sz="0" w:space="0" w:color="auto"/>
                                          </w:divBdr>
                                          <w:divsChild>
                                            <w:div w:id="383256383">
                                              <w:marLeft w:val="0"/>
                                              <w:marRight w:val="0"/>
                                              <w:marTop w:val="0"/>
                                              <w:marBottom w:val="0"/>
                                              <w:divBdr>
                                                <w:top w:val="none" w:sz="0" w:space="0" w:color="auto"/>
                                                <w:left w:val="none" w:sz="0" w:space="0" w:color="auto"/>
                                                <w:bottom w:val="none" w:sz="0" w:space="0" w:color="auto"/>
                                                <w:right w:val="none" w:sz="0" w:space="0" w:color="auto"/>
                                              </w:divBdr>
                                            </w:div>
                                            <w:div w:id="1223174748">
                                              <w:marLeft w:val="0"/>
                                              <w:marRight w:val="0"/>
                                              <w:marTop w:val="0"/>
                                              <w:marBottom w:val="0"/>
                                              <w:divBdr>
                                                <w:top w:val="none" w:sz="0" w:space="0" w:color="auto"/>
                                                <w:left w:val="none" w:sz="0" w:space="0" w:color="auto"/>
                                                <w:bottom w:val="none" w:sz="0" w:space="0" w:color="auto"/>
                                                <w:right w:val="none" w:sz="0" w:space="0" w:color="auto"/>
                                              </w:divBdr>
                                              <w:divsChild>
                                                <w:div w:id="241329826">
                                                  <w:marLeft w:val="0"/>
                                                  <w:marRight w:val="0"/>
                                                  <w:marTop w:val="0"/>
                                                  <w:marBottom w:val="0"/>
                                                  <w:divBdr>
                                                    <w:top w:val="none" w:sz="0" w:space="0" w:color="auto"/>
                                                    <w:left w:val="none" w:sz="0" w:space="0" w:color="auto"/>
                                                    <w:bottom w:val="none" w:sz="0" w:space="0" w:color="auto"/>
                                                    <w:right w:val="none" w:sz="0" w:space="0" w:color="auto"/>
                                                  </w:divBdr>
                                                </w:div>
                                                <w:div w:id="265307514">
                                                  <w:marLeft w:val="0"/>
                                                  <w:marRight w:val="0"/>
                                                  <w:marTop w:val="0"/>
                                                  <w:marBottom w:val="0"/>
                                                  <w:divBdr>
                                                    <w:top w:val="none" w:sz="0" w:space="0" w:color="auto"/>
                                                    <w:left w:val="none" w:sz="0" w:space="0" w:color="auto"/>
                                                    <w:bottom w:val="none" w:sz="0" w:space="0" w:color="auto"/>
                                                    <w:right w:val="none" w:sz="0" w:space="0" w:color="auto"/>
                                                  </w:divBdr>
                                                </w:div>
                                                <w:div w:id="740104108">
                                                  <w:marLeft w:val="0"/>
                                                  <w:marRight w:val="0"/>
                                                  <w:marTop w:val="0"/>
                                                  <w:marBottom w:val="0"/>
                                                  <w:divBdr>
                                                    <w:top w:val="none" w:sz="0" w:space="0" w:color="auto"/>
                                                    <w:left w:val="none" w:sz="0" w:space="0" w:color="auto"/>
                                                    <w:bottom w:val="none" w:sz="0" w:space="0" w:color="auto"/>
                                                    <w:right w:val="none" w:sz="0" w:space="0" w:color="auto"/>
                                                  </w:divBdr>
                                                </w:div>
                                                <w:div w:id="862015771">
                                                  <w:marLeft w:val="0"/>
                                                  <w:marRight w:val="0"/>
                                                  <w:marTop w:val="0"/>
                                                  <w:marBottom w:val="0"/>
                                                  <w:divBdr>
                                                    <w:top w:val="none" w:sz="0" w:space="0" w:color="auto"/>
                                                    <w:left w:val="none" w:sz="0" w:space="0" w:color="auto"/>
                                                    <w:bottom w:val="none" w:sz="0" w:space="0" w:color="auto"/>
                                                    <w:right w:val="none" w:sz="0" w:space="0" w:color="auto"/>
                                                  </w:divBdr>
                                                </w:div>
                                                <w:div w:id="1808281124">
                                                  <w:marLeft w:val="0"/>
                                                  <w:marRight w:val="0"/>
                                                  <w:marTop w:val="0"/>
                                                  <w:marBottom w:val="0"/>
                                                  <w:divBdr>
                                                    <w:top w:val="none" w:sz="0" w:space="0" w:color="auto"/>
                                                    <w:left w:val="none" w:sz="0" w:space="0" w:color="auto"/>
                                                    <w:bottom w:val="none" w:sz="0" w:space="0" w:color="auto"/>
                                                    <w:right w:val="none" w:sz="0" w:space="0" w:color="auto"/>
                                                  </w:divBdr>
                                                </w:div>
                                                <w:div w:id="2087678152">
                                                  <w:marLeft w:val="0"/>
                                                  <w:marRight w:val="0"/>
                                                  <w:marTop w:val="0"/>
                                                  <w:marBottom w:val="0"/>
                                                  <w:divBdr>
                                                    <w:top w:val="none" w:sz="0" w:space="0" w:color="auto"/>
                                                    <w:left w:val="none" w:sz="0" w:space="0" w:color="auto"/>
                                                    <w:bottom w:val="none" w:sz="0" w:space="0" w:color="auto"/>
                                                    <w:right w:val="none" w:sz="0" w:space="0" w:color="auto"/>
                                                  </w:divBdr>
                                                </w:div>
                                              </w:divsChild>
                                            </w:div>
                                            <w:div w:id="1530029003">
                                              <w:marLeft w:val="0"/>
                                              <w:marRight w:val="0"/>
                                              <w:marTop w:val="0"/>
                                              <w:marBottom w:val="0"/>
                                              <w:divBdr>
                                                <w:top w:val="none" w:sz="0" w:space="0" w:color="auto"/>
                                                <w:left w:val="none" w:sz="0" w:space="0" w:color="auto"/>
                                                <w:bottom w:val="none" w:sz="0" w:space="0" w:color="auto"/>
                                                <w:right w:val="none" w:sz="0" w:space="0" w:color="auto"/>
                                              </w:divBdr>
                                            </w:div>
                                            <w:div w:id="20176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3818">
                                      <w:marLeft w:val="0"/>
                                      <w:marRight w:val="0"/>
                                      <w:marTop w:val="0"/>
                                      <w:marBottom w:val="0"/>
                                      <w:divBdr>
                                        <w:top w:val="none" w:sz="0" w:space="0" w:color="auto"/>
                                        <w:left w:val="none" w:sz="0" w:space="0" w:color="auto"/>
                                        <w:bottom w:val="none" w:sz="0" w:space="0" w:color="auto"/>
                                        <w:right w:val="none" w:sz="0" w:space="0" w:color="auto"/>
                                      </w:divBdr>
                                      <w:divsChild>
                                        <w:div w:id="912466413">
                                          <w:marLeft w:val="0"/>
                                          <w:marRight w:val="0"/>
                                          <w:marTop w:val="0"/>
                                          <w:marBottom w:val="0"/>
                                          <w:divBdr>
                                            <w:top w:val="none" w:sz="0" w:space="0" w:color="auto"/>
                                            <w:left w:val="none" w:sz="0" w:space="0" w:color="auto"/>
                                            <w:bottom w:val="none" w:sz="0" w:space="0" w:color="auto"/>
                                            <w:right w:val="none" w:sz="0" w:space="0" w:color="auto"/>
                                          </w:divBdr>
                                          <w:divsChild>
                                            <w:div w:id="15549653">
                                              <w:marLeft w:val="0"/>
                                              <w:marRight w:val="0"/>
                                              <w:marTop w:val="0"/>
                                              <w:marBottom w:val="0"/>
                                              <w:divBdr>
                                                <w:top w:val="none" w:sz="0" w:space="0" w:color="auto"/>
                                                <w:left w:val="none" w:sz="0" w:space="0" w:color="auto"/>
                                                <w:bottom w:val="none" w:sz="0" w:space="0" w:color="auto"/>
                                                <w:right w:val="none" w:sz="0" w:space="0" w:color="auto"/>
                                              </w:divBdr>
                                              <w:divsChild>
                                                <w:div w:id="230623029">
                                                  <w:marLeft w:val="0"/>
                                                  <w:marRight w:val="0"/>
                                                  <w:marTop w:val="0"/>
                                                  <w:marBottom w:val="0"/>
                                                  <w:divBdr>
                                                    <w:top w:val="none" w:sz="0" w:space="0" w:color="auto"/>
                                                    <w:left w:val="none" w:sz="0" w:space="0" w:color="auto"/>
                                                    <w:bottom w:val="none" w:sz="0" w:space="0" w:color="auto"/>
                                                    <w:right w:val="none" w:sz="0" w:space="0" w:color="auto"/>
                                                  </w:divBdr>
                                                </w:div>
                                                <w:div w:id="427118315">
                                                  <w:marLeft w:val="0"/>
                                                  <w:marRight w:val="0"/>
                                                  <w:marTop w:val="0"/>
                                                  <w:marBottom w:val="0"/>
                                                  <w:divBdr>
                                                    <w:top w:val="none" w:sz="0" w:space="0" w:color="auto"/>
                                                    <w:left w:val="none" w:sz="0" w:space="0" w:color="auto"/>
                                                    <w:bottom w:val="none" w:sz="0" w:space="0" w:color="auto"/>
                                                    <w:right w:val="none" w:sz="0" w:space="0" w:color="auto"/>
                                                  </w:divBdr>
                                                </w:div>
                                                <w:div w:id="633411140">
                                                  <w:marLeft w:val="0"/>
                                                  <w:marRight w:val="0"/>
                                                  <w:marTop w:val="0"/>
                                                  <w:marBottom w:val="0"/>
                                                  <w:divBdr>
                                                    <w:top w:val="none" w:sz="0" w:space="0" w:color="auto"/>
                                                    <w:left w:val="none" w:sz="0" w:space="0" w:color="auto"/>
                                                    <w:bottom w:val="none" w:sz="0" w:space="0" w:color="auto"/>
                                                    <w:right w:val="none" w:sz="0" w:space="0" w:color="auto"/>
                                                  </w:divBdr>
                                                </w:div>
                                                <w:div w:id="988556478">
                                                  <w:marLeft w:val="0"/>
                                                  <w:marRight w:val="0"/>
                                                  <w:marTop w:val="0"/>
                                                  <w:marBottom w:val="0"/>
                                                  <w:divBdr>
                                                    <w:top w:val="none" w:sz="0" w:space="0" w:color="auto"/>
                                                    <w:left w:val="none" w:sz="0" w:space="0" w:color="auto"/>
                                                    <w:bottom w:val="none" w:sz="0" w:space="0" w:color="auto"/>
                                                    <w:right w:val="none" w:sz="0" w:space="0" w:color="auto"/>
                                                  </w:divBdr>
                                                </w:div>
                                                <w:div w:id="1823933056">
                                                  <w:marLeft w:val="0"/>
                                                  <w:marRight w:val="0"/>
                                                  <w:marTop w:val="0"/>
                                                  <w:marBottom w:val="0"/>
                                                  <w:divBdr>
                                                    <w:top w:val="none" w:sz="0" w:space="0" w:color="auto"/>
                                                    <w:left w:val="none" w:sz="0" w:space="0" w:color="auto"/>
                                                    <w:bottom w:val="none" w:sz="0" w:space="0" w:color="auto"/>
                                                    <w:right w:val="none" w:sz="0" w:space="0" w:color="auto"/>
                                                  </w:divBdr>
                                                </w:div>
                                                <w:div w:id="2146121692">
                                                  <w:marLeft w:val="0"/>
                                                  <w:marRight w:val="0"/>
                                                  <w:marTop w:val="0"/>
                                                  <w:marBottom w:val="0"/>
                                                  <w:divBdr>
                                                    <w:top w:val="none" w:sz="0" w:space="0" w:color="auto"/>
                                                    <w:left w:val="none" w:sz="0" w:space="0" w:color="auto"/>
                                                    <w:bottom w:val="none" w:sz="0" w:space="0" w:color="auto"/>
                                                    <w:right w:val="none" w:sz="0" w:space="0" w:color="auto"/>
                                                  </w:divBdr>
                                                </w:div>
                                              </w:divsChild>
                                            </w:div>
                                            <w:div w:id="152454063">
                                              <w:marLeft w:val="0"/>
                                              <w:marRight w:val="0"/>
                                              <w:marTop w:val="0"/>
                                              <w:marBottom w:val="0"/>
                                              <w:divBdr>
                                                <w:top w:val="none" w:sz="0" w:space="0" w:color="auto"/>
                                                <w:left w:val="none" w:sz="0" w:space="0" w:color="auto"/>
                                                <w:bottom w:val="none" w:sz="0" w:space="0" w:color="auto"/>
                                                <w:right w:val="none" w:sz="0" w:space="0" w:color="auto"/>
                                              </w:divBdr>
                                            </w:div>
                                            <w:div w:id="163477145">
                                              <w:marLeft w:val="0"/>
                                              <w:marRight w:val="0"/>
                                              <w:marTop w:val="0"/>
                                              <w:marBottom w:val="0"/>
                                              <w:divBdr>
                                                <w:top w:val="none" w:sz="0" w:space="0" w:color="auto"/>
                                                <w:left w:val="none" w:sz="0" w:space="0" w:color="auto"/>
                                                <w:bottom w:val="none" w:sz="0" w:space="0" w:color="auto"/>
                                                <w:right w:val="none" w:sz="0" w:space="0" w:color="auto"/>
                                              </w:divBdr>
                                            </w:div>
                                            <w:div w:id="503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6">
                                      <w:marLeft w:val="0"/>
                                      <w:marRight w:val="0"/>
                                      <w:marTop w:val="0"/>
                                      <w:marBottom w:val="0"/>
                                      <w:divBdr>
                                        <w:top w:val="none" w:sz="0" w:space="0" w:color="auto"/>
                                        <w:left w:val="none" w:sz="0" w:space="0" w:color="auto"/>
                                        <w:bottom w:val="none" w:sz="0" w:space="0" w:color="auto"/>
                                        <w:right w:val="none" w:sz="0" w:space="0" w:color="auto"/>
                                      </w:divBdr>
                                      <w:divsChild>
                                        <w:div w:id="474764197">
                                          <w:marLeft w:val="0"/>
                                          <w:marRight w:val="0"/>
                                          <w:marTop w:val="0"/>
                                          <w:marBottom w:val="0"/>
                                          <w:divBdr>
                                            <w:top w:val="none" w:sz="0" w:space="0" w:color="auto"/>
                                            <w:left w:val="none" w:sz="0" w:space="0" w:color="auto"/>
                                            <w:bottom w:val="none" w:sz="0" w:space="0" w:color="auto"/>
                                            <w:right w:val="none" w:sz="0" w:space="0" w:color="auto"/>
                                          </w:divBdr>
                                          <w:divsChild>
                                            <w:div w:id="411974993">
                                              <w:marLeft w:val="0"/>
                                              <w:marRight w:val="0"/>
                                              <w:marTop w:val="0"/>
                                              <w:marBottom w:val="0"/>
                                              <w:divBdr>
                                                <w:top w:val="none" w:sz="0" w:space="0" w:color="auto"/>
                                                <w:left w:val="none" w:sz="0" w:space="0" w:color="auto"/>
                                                <w:bottom w:val="none" w:sz="0" w:space="0" w:color="auto"/>
                                                <w:right w:val="none" w:sz="0" w:space="0" w:color="auto"/>
                                              </w:divBdr>
                                            </w:div>
                                            <w:div w:id="599527352">
                                              <w:marLeft w:val="0"/>
                                              <w:marRight w:val="0"/>
                                              <w:marTop w:val="0"/>
                                              <w:marBottom w:val="0"/>
                                              <w:divBdr>
                                                <w:top w:val="none" w:sz="0" w:space="0" w:color="auto"/>
                                                <w:left w:val="none" w:sz="0" w:space="0" w:color="auto"/>
                                                <w:bottom w:val="none" w:sz="0" w:space="0" w:color="auto"/>
                                                <w:right w:val="none" w:sz="0" w:space="0" w:color="auto"/>
                                              </w:divBdr>
                                              <w:divsChild>
                                                <w:div w:id="57674367">
                                                  <w:marLeft w:val="0"/>
                                                  <w:marRight w:val="0"/>
                                                  <w:marTop w:val="0"/>
                                                  <w:marBottom w:val="0"/>
                                                  <w:divBdr>
                                                    <w:top w:val="none" w:sz="0" w:space="0" w:color="auto"/>
                                                    <w:left w:val="none" w:sz="0" w:space="0" w:color="auto"/>
                                                    <w:bottom w:val="none" w:sz="0" w:space="0" w:color="auto"/>
                                                    <w:right w:val="none" w:sz="0" w:space="0" w:color="auto"/>
                                                  </w:divBdr>
                                                </w:div>
                                                <w:div w:id="77950922">
                                                  <w:marLeft w:val="0"/>
                                                  <w:marRight w:val="0"/>
                                                  <w:marTop w:val="0"/>
                                                  <w:marBottom w:val="0"/>
                                                  <w:divBdr>
                                                    <w:top w:val="none" w:sz="0" w:space="0" w:color="auto"/>
                                                    <w:left w:val="none" w:sz="0" w:space="0" w:color="auto"/>
                                                    <w:bottom w:val="none" w:sz="0" w:space="0" w:color="auto"/>
                                                    <w:right w:val="none" w:sz="0" w:space="0" w:color="auto"/>
                                                  </w:divBdr>
                                                </w:div>
                                                <w:div w:id="539981210">
                                                  <w:marLeft w:val="0"/>
                                                  <w:marRight w:val="0"/>
                                                  <w:marTop w:val="0"/>
                                                  <w:marBottom w:val="0"/>
                                                  <w:divBdr>
                                                    <w:top w:val="none" w:sz="0" w:space="0" w:color="auto"/>
                                                    <w:left w:val="none" w:sz="0" w:space="0" w:color="auto"/>
                                                    <w:bottom w:val="none" w:sz="0" w:space="0" w:color="auto"/>
                                                    <w:right w:val="none" w:sz="0" w:space="0" w:color="auto"/>
                                                  </w:divBdr>
                                                </w:div>
                                                <w:div w:id="981158441">
                                                  <w:marLeft w:val="0"/>
                                                  <w:marRight w:val="0"/>
                                                  <w:marTop w:val="0"/>
                                                  <w:marBottom w:val="0"/>
                                                  <w:divBdr>
                                                    <w:top w:val="none" w:sz="0" w:space="0" w:color="auto"/>
                                                    <w:left w:val="none" w:sz="0" w:space="0" w:color="auto"/>
                                                    <w:bottom w:val="none" w:sz="0" w:space="0" w:color="auto"/>
                                                    <w:right w:val="none" w:sz="0" w:space="0" w:color="auto"/>
                                                  </w:divBdr>
                                                </w:div>
                                                <w:div w:id="1143541537">
                                                  <w:marLeft w:val="0"/>
                                                  <w:marRight w:val="0"/>
                                                  <w:marTop w:val="0"/>
                                                  <w:marBottom w:val="0"/>
                                                  <w:divBdr>
                                                    <w:top w:val="none" w:sz="0" w:space="0" w:color="auto"/>
                                                    <w:left w:val="none" w:sz="0" w:space="0" w:color="auto"/>
                                                    <w:bottom w:val="none" w:sz="0" w:space="0" w:color="auto"/>
                                                    <w:right w:val="none" w:sz="0" w:space="0" w:color="auto"/>
                                                  </w:divBdr>
                                                </w:div>
                                                <w:div w:id="1618487739">
                                                  <w:marLeft w:val="0"/>
                                                  <w:marRight w:val="0"/>
                                                  <w:marTop w:val="0"/>
                                                  <w:marBottom w:val="0"/>
                                                  <w:divBdr>
                                                    <w:top w:val="none" w:sz="0" w:space="0" w:color="auto"/>
                                                    <w:left w:val="none" w:sz="0" w:space="0" w:color="auto"/>
                                                    <w:bottom w:val="none" w:sz="0" w:space="0" w:color="auto"/>
                                                    <w:right w:val="none" w:sz="0" w:space="0" w:color="auto"/>
                                                  </w:divBdr>
                                                </w:div>
                                              </w:divsChild>
                                            </w:div>
                                            <w:div w:id="1045638121">
                                              <w:marLeft w:val="0"/>
                                              <w:marRight w:val="0"/>
                                              <w:marTop w:val="0"/>
                                              <w:marBottom w:val="0"/>
                                              <w:divBdr>
                                                <w:top w:val="none" w:sz="0" w:space="0" w:color="auto"/>
                                                <w:left w:val="none" w:sz="0" w:space="0" w:color="auto"/>
                                                <w:bottom w:val="none" w:sz="0" w:space="0" w:color="auto"/>
                                                <w:right w:val="none" w:sz="0" w:space="0" w:color="auto"/>
                                              </w:divBdr>
                                            </w:div>
                                            <w:div w:id="17012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9025">
                                      <w:marLeft w:val="0"/>
                                      <w:marRight w:val="0"/>
                                      <w:marTop w:val="0"/>
                                      <w:marBottom w:val="0"/>
                                      <w:divBdr>
                                        <w:top w:val="none" w:sz="0" w:space="0" w:color="auto"/>
                                        <w:left w:val="none" w:sz="0" w:space="0" w:color="auto"/>
                                        <w:bottom w:val="none" w:sz="0" w:space="0" w:color="auto"/>
                                        <w:right w:val="none" w:sz="0" w:space="0" w:color="auto"/>
                                      </w:divBdr>
                                      <w:divsChild>
                                        <w:div w:id="149912115">
                                          <w:marLeft w:val="0"/>
                                          <w:marRight w:val="0"/>
                                          <w:marTop w:val="0"/>
                                          <w:marBottom w:val="0"/>
                                          <w:divBdr>
                                            <w:top w:val="none" w:sz="0" w:space="0" w:color="auto"/>
                                            <w:left w:val="none" w:sz="0" w:space="0" w:color="auto"/>
                                            <w:bottom w:val="none" w:sz="0" w:space="0" w:color="auto"/>
                                            <w:right w:val="none" w:sz="0" w:space="0" w:color="auto"/>
                                          </w:divBdr>
                                          <w:divsChild>
                                            <w:div w:id="96796815">
                                              <w:marLeft w:val="0"/>
                                              <w:marRight w:val="0"/>
                                              <w:marTop w:val="0"/>
                                              <w:marBottom w:val="0"/>
                                              <w:divBdr>
                                                <w:top w:val="none" w:sz="0" w:space="0" w:color="auto"/>
                                                <w:left w:val="none" w:sz="0" w:space="0" w:color="auto"/>
                                                <w:bottom w:val="none" w:sz="0" w:space="0" w:color="auto"/>
                                                <w:right w:val="none" w:sz="0" w:space="0" w:color="auto"/>
                                              </w:divBdr>
                                            </w:div>
                                            <w:div w:id="1439983582">
                                              <w:marLeft w:val="0"/>
                                              <w:marRight w:val="0"/>
                                              <w:marTop w:val="0"/>
                                              <w:marBottom w:val="0"/>
                                              <w:divBdr>
                                                <w:top w:val="none" w:sz="0" w:space="0" w:color="auto"/>
                                                <w:left w:val="none" w:sz="0" w:space="0" w:color="auto"/>
                                                <w:bottom w:val="none" w:sz="0" w:space="0" w:color="auto"/>
                                                <w:right w:val="none" w:sz="0" w:space="0" w:color="auto"/>
                                              </w:divBdr>
                                            </w:div>
                                            <w:div w:id="1665816075">
                                              <w:marLeft w:val="0"/>
                                              <w:marRight w:val="0"/>
                                              <w:marTop w:val="0"/>
                                              <w:marBottom w:val="0"/>
                                              <w:divBdr>
                                                <w:top w:val="none" w:sz="0" w:space="0" w:color="auto"/>
                                                <w:left w:val="none" w:sz="0" w:space="0" w:color="auto"/>
                                                <w:bottom w:val="none" w:sz="0" w:space="0" w:color="auto"/>
                                                <w:right w:val="none" w:sz="0" w:space="0" w:color="auto"/>
                                              </w:divBdr>
                                              <w:divsChild>
                                                <w:div w:id="453253358">
                                                  <w:marLeft w:val="0"/>
                                                  <w:marRight w:val="0"/>
                                                  <w:marTop w:val="0"/>
                                                  <w:marBottom w:val="0"/>
                                                  <w:divBdr>
                                                    <w:top w:val="none" w:sz="0" w:space="0" w:color="auto"/>
                                                    <w:left w:val="none" w:sz="0" w:space="0" w:color="auto"/>
                                                    <w:bottom w:val="none" w:sz="0" w:space="0" w:color="auto"/>
                                                    <w:right w:val="none" w:sz="0" w:space="0" w:color="auto"/>
                                                  </w:divBdr>
                                                </w:div>
                                                <w:div w:id="1119910360">
                                                  <w:marLeft w:val="0"/>
                                                  <w:marRight w:val="0"/>
                                                  <w:marTop w:val="0"/>
                                                  <w:marBottom w:val="0"/>
                                                  <w:divBdr>
                                                    <w:top w:val="none" w:sz="0" w:space="0" w:color="auto"/>
                                                    <w:left w:val="none" w:sz="0" w:space="0" w:color="auto"/>
                                                    <w:bottom w:val="none" w:sz="0" w:space="0" w:color="auto"/>
                                                    <w:right w:val="none" w:sz="0" w:space="0" w:color="auto"/>
                                                  </w:divBdr>
                                                </w:div>
                                                <w:div w:id="1146437439">
                                                  <w:marLeft w:val="0"/>
                                                  <w:marRight w:val="0"/>
                                                  <w:marTop w:val="0"/>
                                                  <w:marBottom w:val="0"/>
                                                  <w:divBdr>
                                                    <w:top w:val="none" w:sz="0" w:space="0" w:color="auto"/>
                                                    <w:left w:val="none" w:sz="0" w:space="0" w:color="auto"/>
                                                    <w:bottom w:val="none" w:sz="0" w:space="0" w:color="auto"/>
                                                    <w:right w:val="none" w:sz="0" w:space="0" w:color="auto"/>
                                                  </w:divBdr>
                                                </w:div>
                                                <w:div w:id="1737319997">
                                                  <w:marLeft w:val="0"/>
                                                  <w:marRight w:val="0"/>
                                                  <w:marTop w:val="0"/>
                                                  <w:marBottom w:val="0"/>
                                                  <w:divBdr>
                                                    <w:top w:val="none" w:sz="0" w:space="0" w:color="auto"/>
                                                    <w:left w:val="none" w:sz="0" w:space="0" w:color="auto"/>
                                                    <w:bottom w:val="none" w:sz="0" w:space="0" w:color="auto"/>
                                                    <w:right w:val="none" w:sz="0" w:space="0" w:color="auto"/>
                                                  </w:divBdr>
                                                </w:div>
                                                <w:div w:id="1894272414">
                                                  <w:marLeft w:val="0"/>
                                                  <w:marRight w:val="0"/>
                                                  <w:marTop w:val="0"/>
                                                  <w:marBottom w:val="0"/>
                                                  <w:divBdr>
                                                    <w:top w:val="none" w:sz="0" w:space="0" w:color="auto"/>
                                                    <w:left w:val="none" w:sz="0" w:space="0" w:color="auto"/>
                                                    <w:bottom w:val="none" w:sz="0" w:space="0" w:color="auto"/>
                                                    <w:right w:val="none" w:sz="0" w:space="0" w:color="auto"/>
                                                  </w:divBdr>
                                                </w:div>
                                                <w:div w:id="1989163299">
                                                  <w:marLeft w:val="0"/>
                                                  <w:marRight w:val="0"/>
                                                  <w:marTop w:val="0"/>
                                                  <w:marBottom w:val="0"/>
                                                  <w:divBdr>
                                                    <w:top w:val="none" w:sz="0" w:space="0" w:color="auto"/>
                                                    <w:left w:val="none" w:sz="0" w:space="0" w:color="auto"/>
                                                    <w:bottom w:val="none" w:sz="0" w:space="0" w:color="auto"/>
                                                    <w:right w:val="none" w:sz="0" w:space="0" w:color="auto"/>
                                                  </w:divBdr>
                                                </w:div>
                                              </w:divsChild>
                                            </w:div>
                                            <w:div w:id="21191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5517">
                                      <w:marLeft w:val="0"/>
                                      <w:marRight w:val="0"/>
                                      <w:marTop w:val="0"/>
                                      <w:marBottom w:val="0"/>
                                      <w:divBdr>
                                        <w:top w:val="none" w:sz="0" w:space="0" w:color="auto"/>
                                        <w:left w:val="none" w:sz="0" w:space="0" w:color="auto"/>
                                        <w:bottom w:val="none" w:sz="0" w:space="0" w:color="auto"/>
                                        <w:right w:val="none" w:sz="0" w:space="0" w:color="auto"/>
                                      </w:divBdr>
                                      <w:divsChild>
                                        <w:div w:id="1998342547">
                                          <w:marLeft w:val="0"/>
                                          <w:marRight w:val="0"/>
                                          <w:marTop w:val="0"/>
                                          <w:marBottom w:val="0"/>
                                          <w:divBdr>
                                            <w:top w:val="none" w:sz="0" w:space="0" w:color="auto"/>
                                            <w:left w:val="none" w:sz="0" w:space="0" w:color="auto"/>
                                            <w:bottom w:val="none" w:sz="0" w:space="0" w:color="auto"/>
                                            <w:right w:val="none" w:sz="0" w:space="0" w:color="auto"/>
                                          </w:divBdr>
                                          <w:divsChild>
                                            <w:div w:id="479882108">
                                              <w:marLeft w:val="0"/>
                                              <w:marRight w:val="0"/>
                                              <w:marTop w:val="0"/>
                                              <w:marBottom w:val="0"/>
                                              <w:divBdr>
                                                <w:top w:val="none" w:sz="0" w:space="0" w:color="auto"/>
                                                <w:left w:val="none" w:sz="0" w:space="0" w:color="auto"/>
                                                <w:bottom w:val="none" w:sz="0" w:space="0" w:color="auto"/>
                                                <w:right w:val="none" w:sz="0" w:space="0" w:color="auto"/>
                                              </w:divBdr>
                                            </w:div>
                                            <w:div w:id="493953810">
                                              <w:marLeft w:val="0"/>
                                              <w:marRight w:val="0"/>
                                              <w:marTop w:val="0"/>
                                              <w:marBottom w:val="0"/>
                                              <w:divBdr>
                                                <w:top w:val="none" w:sz="0" w:space="0" w:color="auto"/>
                                                <w:left w:val="none" w:sz="0" w:space="0" w:color="auto"/>
                                                <w:bottom w:val="none" w:sz="0" w:space="0" w:color="auto"/>
                                                <w:right w:val="none" w:sz="0" w:space="0" w:color="auto"/>
                                              </w:divBdr>
                                            </w:div>
                                            <w:div w:id="615721119">
                                              <w:marLeft w:val="0"/>
                                              <w:marRight w:val="0"/>
                                              <w:marTop w:val="0"/>
                                              <w:marBottom w:val="0"/>
                                              <w:divBdr>
                                                <w:top w:val="none" w:sz="0" w:space="0" w:color="auto"/>
                                                <w:left w:val="none" w:sz="0" w:space="0" w:color="auto"/>
                                                <w:bottom w:val="none" w:sz="0" w:space="0" w:color="auto"/>
                                                <w:right w:val="none" w:sz="0" w:space="0" w:color="auto"/>
                                              </w:divBdr>
                                              <w:divsChild>
                                                <w:div w:id="102724871">
                                                  <w:marLeft w:val="0"/>
                                                  <w:marRight w:val="0"/>
                                                  <w:marTop w:val="0"/>
                                                  <w:marBottom w:val="0"/>
                                                  <w:divBdr>
                                                    <w:top w:val="none" w:sz="0" w:space="0" w:color="auto"/>
                                                    <w:left w:val="none" w:sz="0" w:space="0" w:color="auto"/>
                                                    <w:bottom w:val="none" w:sz="0" w:space="0" w:color="auto"/>
                                                    <w:right w:val="none" w:sz="0" w:space="0" w:color="auto"/>
                                                  </w:divBdr>
                                                </w:div>
                                                <w:div w:id="154685236">
                                                  <w:marLeft w:val="0"/>
                                                  <w:marRight w:val="0"/>
                                                  <w:marTop w:val="0"/>
                                                  <w:marBottom w:val="0"/>
                                                  <w:divBdr>
                                                    <w:top w:val="none" w:sz="0" w:space="0" w:color="auto"/>
                                                    <w:left w:val="none" w:sz="0" w:space="0" w:color="auto"/>
                                                    <w:bottom w:val="none" w:sz="0" w:space="0" w:color="auto"/>
                                                    <w:right w:val="none" w:sz="0" w:space="0" w:color="auto"/>
                                                  </w:divBdr>
                                                </w:div>
                                                <w:div w:id="232281131">
                                                  <w:marLeft w:val="0"/>
                                                  <w:marRight w:val="0"/>
                                                  <w:marTop w:val="0"/>
                                                  <w:marBottom w:val="0"/>
                                                  <w:divBdr>
                                                    <w:top w:val="none" w:sz="0" w:space="0" w:color="auto"/>
                                                    <w:left w:val="none" w:sz="0" w:space="0" w:color="auto"/>
                                                    <w:bottom w:val="none" w:sz="0" w:space="0" w:color="auto"/>
                                                    <w:right w:val="none" w:sz="0" w:space="0" w:color="auto"/>
                                                  </w:divBdr>
                                                </w:div>
                                                <w:div w:id="525562827">
                                                  <w:marLeft w:val="0"/>
                                                  <w:marRight w:val="0"/>
                                                  <w:marTop w:val="0"/>
                                                  <w:marBottom w:val="0"/>
                                                  <w:divBdr>
                                                    <w:top w:val="none" w:sz="0" w:space="0" w:color="auto"/>
                                                    <w:left w:val="none" w:sz="0" w:space="0" w:color="auto"/>
                                                    <w:bottom w:val="none" w:sz="0" w:space="0" w:color="auto"/>
                                                    <w:right w:val="none" w:sz="0" w:space="0" w:color="auto"/>
                                                  </w:divBdr>
                                                </w:div>
                                                <w:div w:id="1225145502">
                                                  <w:marLeft w:val="0"/>
                                                  <w:marRight w:val="0"/>
                                                  <w:marTop w:val="0"/>
                                                  <w:marBottom w:val="0"/>
                                                  <w:divBdr>
                                                    <w:top w:val="none" w:sz="0" w:space="0" w:color="auto"/>
                                                    <w:left w:val="none" w:sz="0" w:space="0" w:color="auto"/>
                                                    <w:bottom w:val="none" w:sz="0" w:space="0" w:color="auto"/>
                                                    <w:right w:val="none" w:sz="0" w:space="0" w:color="auto"/>
                                                  </w:divBdr>
                                                </w:div>
                                                <w:div w:id="1361971177">
                                                  <w:marLeft w:val="0"/>
                                                  <w:marRight w:val="0"/>
                                                  <w:marTop w:val="0"/>
                                                  <w:marBottom w:val="0"/>
                                                  <w:divBdr>
                                                    <w:top w:val="none" w:sz="0" w:space="0" w:color="auto"/>
                                                    <w:left w:val="none" w:sz="0" w:space="0" w:color="auto"/>
                                                    <w:bottom w:val="none" w:sz="0" w:space="0" w:color="auto"/>
                                                    <w:right w:val="none" w:sz="0" w:space="0" w:color="auto"/>
                                                  </w:divBdr>
                                                </w:div>
                                              </w:divsChild>
                                            </w:div>
                                            <w:div w:id="14097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5464">
                                      <w:marLeft w:val="0"/>
                                      <w:marRight w:val="0"/>
                                      <w:marTop w:val="0"/>
                                      <w:marBottom w:val="0"/>
                                      <w:divBdr>
                                        <w:top w:val="none" w:sz="0" w:space="0" w:color="auto"/>
                                        <w:left w:val="none" w:sz="0" w:space="0" w:color="auto"/>
                                        <w:bottom w:val="none" w:sz="0" w:space="0" w:color="auto"/>
                                        <w:right w:val="none" w:sz="0" w:space="0" w:color="auto"/>
                                      </w:divBdr>
                                      <w:divsChild>
                                        <w:div w:id="1924989806">
                                          <w:marLeft w:val="0"/>
                                          <w:marRight w:val="0"/>
                                          <w:marTop w:val="0"/>
                                          <w:marBottom w:val="0"/>
                                          <w:divBdr>
                                            <w:top w:val="none" w:sz="0" w:space="0" w:color="auto"/>
                                            <w:left w:val="none" w:sz="0" w:space="0" w:color="auto"/>
                                            <w:bottom w:val="none" w:sz="0" w:space="0" w:color="auto"/>
                                            <w:right w:val="none" w:sz="0" w:space="0" w:color="auto"/>
                                          </w:divBdr>
                                          <w:divsChild>
                                            <w:div w:id="315914702">
                                              <w:marLeft w:val="0"/>
                                              <w:marRight w:val="0"/>
                                              <w:marTop w:val="0"/>
                                              <w:marBottom w:val="0"/>
                                              <w:divBdr>
                                                <w:top w:val="none" w:sz="0" w:space="0" w:color="auto"/>
                                                <w:left w:val="none" w:sz="0" w:space="0" w:color="auto"/>
                                                <w:bottom w:val="none" w:sz="0" w:space="0" w:color="auto"/>
                                                <w:right w:val="none" w:sz="0" w:space="0" w:color="auto"/>
                                              </w:divBdr>
                                            </w:div>
                                            <w:div w:id="377094761">
                                              <w:marLeft w:val="0"/>
                                              <w:marRight w:val="0"/>
                                              <w:marTop w:val="0"/>
                                              <w:marBottom w:val="0"/>
                                              <w:divBdr>
                                                <w:top w:val="none" w:sz="0" w:space="0" w:color="auto"/>
                                                <w:left w:val="none" w:sz="0" w:space="0" w:color="auto"/>
                                                <w:bottom w:val="none" w:sz="0" w:space="0" w:color="auto"/>
                                                <w:right w:val="none" w:sz="0" w:space="0" w:color="auto"/>
                                              </w:divBdr>
                                              <w:divsChild>
                                                <w:div w:id="129523133">
                                                  <w:marLeft w:val="0"/>
                                                  <w:marRight w:val="0"/>
                                                  <w:marTop w:val="0"/>
                                                  <w:marBottom w:val="0"/>
                                                  <w:divBdr>
                                                    <w:top w:val="none" w:sz="0" w:space="0" w:color="auto"/>
                                                    <w:left w:val="none" w:sz="0" w:space="0" w:color="auto"/>
                                                    <w:bottom w:val="none" w:sz="0" w:space="0" w:color="auto"/>
                                                    <w:right w:val="none" w:sz="0" w:space="0" w:color="auto"/>
                                                  </w:divBdr>
                                                </w:div>
                                                <w:div w:id="264651111">
                                                  <w:marLeft w:val="0"/>
                                                  <w:marRight w:val="0"/>
                                                  <w:marTop w:val="0"/>
                                                  <w:marBottom w:val="0"/>
                                                  <w:divBdr>
                                                    <w:top w:val="none" w:sz="0" w:space="0" w:color="auto"/>
                                                    <w:left w:val="none" w:sz="0" w:space="0" w:color="auto"/>
                                                    <w:bottom w:val="none" w:sz="0" w:space="0" w:color="auto"/>
                                                    <w:right w:val="none" w:sz="0" w:space="0" w:color="auto"/>
                                                  </w:divBdr>
                                                </w:div>
                                                <w:div w:id="764376151">
                                                  <w:marLeft w:val="0"/>
                                                  <w:marRight w:val="0"/>
                                                  <w:marTop w:val="0"/>
                                                  <w:marBottom w:val="0"/>
                                                  <w:divBdr>
                                                    <w:top w:val="none" w:sz="0" w:space="0" w:color="auto"/>
                                                    <w:left w:val="none" w:sz="0" w:space="0" w:color="auto"/>
                                                    <w:bottom w:val="none" w:sz="0" w:space="0" w:color="auto"/>
                                                    <w:right w:val="none" w:sz="0" w:space="0" w:color="auto"/>
                                                  </w:divBdr>
                                                </w:div>
                                                <w:div w:id="871921713">
                                                  <w:marLeft w:val="0"/>
                                                  <w:marRight w:val="0"/>
                                                  <w:marTop w:val="0"/>
                                                  <w:marBottom w:val="0"/>
                                                  <w:divBdr>
                                                    <w:top w:val="none" w:sz="0" w:space="0" w:color="auto"/>
                                                    <w:left w:val="none" w:sz="0" w:space="0" w:color="auto"/>
                                                    <w:bottom w:val="none" w:sz="0" w:space="0" w:color="auto"/>
                                                    <w:right w:val="none" w:sz="0" w:space="0" w:color="auto"/>
                                                  </w:divBdr>
                                                </w:div>
                                                <w:div w:id="1665742591">
                                                  <w:marLeft w:val="0"/>
                                                  <w:marRight w:val="0"/>
                                                  <w:marTop w:val="0"/>
                                                  <w:marBottom w:val="0"/>
                                                  <w:divBdr>
                                                    <w:top w:val="none" w:sz="0" w:space="0" w:color="auto"/>
                                                    <w:left w:val="none" w:sz="0" w:space="0" w:color="auto"/>
                                                    <w:bottom w:val="none" w:sz="0" w:space="0" w:color="auto"/>
                                                    <w:right w:val="none" w:sz="0" w:space="0" w:color="auto"/>
                                                  </w:divBdr>
                                                </w:div>
                                                <w:div w:id="2047292827">
                                                  <w:marLeft w:val="0"/>
                                                  <w:marRight w:val="0"/>
                                                  <w:marTop w:val="0"/>
                                                  <w:marBottom w:val="0"/>
                                                  <w:divBdr>
                                                    <w:top w:val="none" w:sz="0" w:space="0" w:color="auto"/>
                                                    <w:left w:val="none" w:sz="0" w:space="0" w:color="auto"/>
                                                    <w:bottom w:val="none" w:sz="0" w:space="0" w:color="auto"/>
                                                    <w:right w:val="none" w:sz="0" w:space="0" w:color="auto"/>
                                                  </w:divBdr>
                                                </w:div>
                                              </w:divsChild>
                                            </w:div>
                                            <w:div w:id="415635557">
                                              <w:marLeft w:val="0"/>
                                              <w:marRight w:val="0"/>
                                              <w:marTop w:val="0"/>
                                              <w:marBottom w:val="0"/>
                                              <w:divBdr>
                                                <w:top w:val="none" w:sz="0" w:space="0" w:color="auto"/>
                                                <w:left w:val="none" w:sz="0" w:space="0" w:color="auto"/>
                                                <w:bottom w:val="none" w:sz="0" w:space="0" w:color="auto"/>
                                                <w:right w:val="none" w:sz="0" w:space="0" w:color="auto"/>
                                              </w:divBdr>
                                            </w:div>
                                            <w:div w:id="17147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6606">
                                      <w:marLeft w:val="0"/>
                                      <w:marRight w:val="0"/>
                                      <w:marTop w:val="0"/>
                                      <w:marBottom w:val="0"/>
                                      <w:divBdr>
                                        <w:top w:val="none" w:sz="0" w:space="0" w:color="auto"/>
                                        <w:left w:val="none" w:sz="0" w:space="0" w:color="auto"/>
                                        <w:bottom w:val="none" w:sz="0" w:space="0" w:color="auto"/>
                                        <w:right w:val="none" w:sz="0" w:space="0" w:color="auto"/>
                                      </w:divBdr>
                                      <w:divsChild>
                                        <w:div w:id="1859196090">
                                          <w:marLeft w:val="0"/>
                                          <w:marRight w:val="0"/>
                                          <w:marTop w:val="0"/>
                                          <w:marBottom w:val="0"/>
                                          <w:divBdr>
                                            <w:top w:val="none" w:sz="0" w:space="0" w:color="auto"/>
                                            <w:left w:val="none" w:sz="0" w:space="0" w:color="auto"/>
                                            <w:bottom w:val="none" w:sz="0" w:space="0" w:color="auto"/>
                                            <w:right w:val="none" w:sz="0" w:space="0" w:color="auto"/>
                                          </w:divBdr>
                                          <w:divsChild>
                                            <w:div w:id="391581539">
                                              <w:marLeft w:val="0"/>
                                              <w:marRight w:val="0"/>
                                              <w:marTop w:val="0"/>
                                              <w:marBottom w:val="0"/>
                                              <w:divBdr>
                                                <w:top w:val="none" w:sz="0" w:space="0" w:color="auto"/>
                                                <w:left w:val="none" w:sz="0" w:space="0" w:color="auto"/>
                                                <w:bottom w:val="none" w:sz="0" w:space="0" w:color="auto"/>
                                                <w:right w:val="none" w:sz="0" w:space="0" w:color="auto"/>
                                              </w:divBdr>
                                            </w:div>
                                            <w:div w:id="1221404595">
                                              <w:marLeft w:val="0"/>
                                              <w:marRight w:val="0"/>
                                              <w:marTop w:val="0"/>
                                              <w:marBottom w:val="0"/>
                                              <w:divBdr>
                                                <w:top w:val="none" w:sz="0" w:space="0" w:color="auto"/>
                                                <w:left w:val="none" w:sz="0" w:space="0" w:color="auto"/>
                                                <w:bottom w:val="none" w:sz="0" w:space="0" w:color="auto"/>
                                                <w:right w:val="none" w:sz="0" w:space="0" w:color="auto"/>
                                              </w:divBdr>
                                            </w:div>
                                            <w:div w:id="1664892053">
                                              <w:marLeft w:val="0"/>
                                              <w:marRight w:val="0"/>
                                              <w:marTop w:val="0"/>
                                              <w:marBottom w:val="0"/>
                                              <w:divBdr>
                                                <w:top w:val="none" w:sz="0" w:space="0" w:color="auto"/>
                                                <w:left w:val="none" w:sz="0" w:space="0" w:color="auto"/>
                                                <w:bottom w:val="none" w:sz="0" w:space="0" w:color="auto"/>
                                                <w:right w:val="none" w:sz="0" w:space="0" w:color="auto"/>
                                              </w:divBdr>
                                            </w:div>
                                            <w:div w:id="2034914606">
                                              <w:marLeft w:val="0"/>
                                              <w:marRight w:val="0"/>
                                              <w:marTop w:val="0"/>
                                              <w:marBottom w:val="0"/>
                                              <w:divBdr>
                                                <w:top w:val="none" w:sz="0" w:space="0" w:color="auto"/>
                                                <w:left w:val="none" w:sz="0" w:space="0" w:color="auto"/>
                                                <w:bottom w:val="none" w:sz="0" w:space="0" w:color="auto"/>
                                                <w:right w:val="none" w:sz="0" w:space="0" w:color="auto"/>
                                              </w:divBdr>
                                              <w:divsChild>
                                                <w:div w:id="217401421">
                                                  <w:marLeft w:val="0"/>
                                                  <w:marRight w:val="0"/>
                                                  <w:marTop w:val="0"/>
                                                  <w:marBottom w:val="0"/>
                                                  <w:divBdr>
                                                    <w:top w:val="none" w:sz="0" w:space="0" w:color="auto"/>
                                                    <w:left w:val="none" w:sz="0" w:space="0" w:color="auto"/>
                                                    <w:bottom w:val="none" w:sz="0" w:space="0" w:color="auto"/>
                                                    <w:right w:val="none" w:sz="0" w:space="0" w:color="auto"/>
                                                  </w:divBdr>
                                                </w:div>
                                                <w:div w:id="909271137">
                                                  <w:marLeft w:val="0"/>
                                                  <w:marRight w:val="0"/>
                                                  <w:marTop w:val="0"/>
                                                  <w:marBottom w:val="0"/>
                                                  <w:divBdr>
                                                    <w:top w:val="none" w:sz="0" w:space="0" w:color="auto"/>
                                                    <w:left w:val="none" w:sz="0" w:space="0" w:color="auto"/>
                                                    <w:bottom w:val="none" w:sz="0" w:space="0" w:color="auto"/>
                                                    <w:right w:val="none" w:sz="0" w:space="0" w:color="auto"/>
                                                  </w:divBdr>
                                                </w:div>
                                                <w:div w:id="1339429031">
                                                  <w:marLeft w:val="0"/>
                                                  <w:marRight w:val="0"/>
                                                  <w:marTop w:val="0"/>
                                                  <w:marBottom w:val="0"/>
                                                  <w:divBdr>
                                                    <w:top w:val="none" w:sz="0" w:space="0" w:color="auto"/>
                                                    <w:left w:val="none" w:sz="0" w:space="0" w:color="auto"/>
                                                    <w:bottom w:val="none" w:sz="0" w:space="0" w:color="auto"/>
                                                    <w:right w:val="none" w:sz="0" w:space="0" w:color="auto"/>
                                                  </w:divBdr>
                                                </w:div>
                                                <w:div w:id="1419255499">
                                                  <w:marLeft w:val="0"/>
                                                  <w:marRight w:val="0"/>
                                                  <w:marTop w:val="0"/>
                                                  <w:marBottom w:val="0"/>
                                                  <w:divBdr>
                                                    <w:top w:val="none" w:sz="0" w:space="0" w:color="auto"/>
                                                    <w:left w:val="none" w:sz="0" w:space="0" w:color="auto"/>
                                                    <w:bottom w:val="none" w:sz="0" w:space="0" w:color="auto"/>
                                                    <w:right w:val="none" w:sz="0" w:space="0" w:color="auto"/>
                                                  </w:divBdr>
                                                </w:div>
                                                <w:div w:id="1615675248">
                                                  <w:marLeft w:val="0"/>
                                                  <w:marRight w:val="0"/>
                                                  <w:marTop w:val="0"/>
                                                  <w:marBottom w:val="0"/>
                                                  <w:divBdr>
                                                    <w:top w:val="none" w:sz="0" w:space="0" w:color="auto"/>
                                                    <w:left w:val="none" w:sz="0" w:space="0" w:color="auto"/>
                                                    <w:bottom w:val="none" w:sz="0" w:space="0" w:color="auto"/>
                                                    <w:right w:val="none" w:sz="0" w:space="0" w:color="auto"/>
                                                  </w:divBdr>
                                                </w:div>
                                                <w:div w:id="19548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7432">
                                      <w:marLeft w:val="0"/>
                                      <w:marRight w:val="0"/>
                                      <w:marTop w:val="0"/>
                                      <w:marBottom w:val="0"/>
                                      <w:divBdr>
                                        <w:top w:val="none" w:sz="0" w:space="0" w:color="auto"/>
                                        <w:left w:val="none" w:sz="0" w:space="0" w:color="auto"/>
                                        <w:bottom w:val="none" w:sz="0" w:space="0" w:color="auto"/>
                                        <w:right w:val="none" w:sz="0" w:space="0" w:color="auto"/>
                                      </w:divBdr>
                                      <w:divsChild>
                                        <w:div w:id="2060085648">
                                          <w:marLeft w:val="0"/>
                                          <w:marRight w:val="0"/>
                                          <w:marTop w:val="0"/>
                                          <w:marBottom w:val="0"/>
                                          <w:divBdr>
                                            <w:top w:val="none" w:sz="0" w:space="0" w:color="auto"/>
                                            <w:left w:val="none" w:sz="0" w:space="0" w:color="auto"/>
                                            <w:bottom w:val="none" w:sz="0" w:space="0" w:color="auto"/>
                                            <w:right w:val="none" w:sz="0" w:space="0" w:color="auto"/>
                                          </w:divBdr>
                                          <w:divsChild>
                                            <w:div w:id="104466303">
                                              <w:marLeft w:val="0"/>
                                              <w:marRight w:val="0"/>
                                              <w:marTop w:val="0"/>
                                              <w:marBottom w:val="0"/>
                                              <w:divBdr>
                                                <w:top w:val="none" w:sz="0" w:space="0" w:color="auto"/>
                                                <w:left w:val="none" w:sz="0" w:space="0" w:color="auto"/>
                                                <w:bottom w:val="none" w:sz="0" w:space="0" w:color="auto"/>
                                                <w:right w:val="none" w:sz="0" w:space="0" w:color="auto"/>
                                              </w:divBdr>
                                            </w:div>
                                            <w:div w:id="444621197">
                                              <w:marLeft w:val="0"/>
                                              <w:marRight w:val="0"/>
                                              <w:marTop w:val="0"/>
                                              <w:marBottom w:val="0"/>
                                              <w:divBdr>
                                                <w:top w:val="none" w:sz="0" w:space="0" w:color="auto"/>
                                                <w:left w:val="none" w:sz="0" w:space="0" w:color="auto"/>
                                                <w:bottom w:val="none" w:sz="0" w:space="0" w:color="auto"/>
                                                <w:right w:val="none" w:sz="0" w:space="0" w:color="auto"/>
                                              </w:divBdr>
                                              <w:divsChild>
                                                <w:div w:id="210844887">
                                                  <w:marLeft w:val="0"/>
                                                  <w:marRight w:val="0"/>
                                                  <w:marTop w:val="0"/>
                                                  <w:marBottom w:val="0"/>
                                                  <w:divBdr>
                                                    <w:top w:val="none" w:sz="0" w:space="0" w:color="auto"/>
                                                    <w:left w:val="none" w:sz="0" w:space="0" w:color="auto"/>
                                                    <w:bottom w:val="none" w:sz="0" w:space="0" w:color="auto"/>
                                                    <w:right w:val="none" w:sz="0" w:space="0" w:color="auto"/>
                                                  </w:divBdr>
                                                </w:div>
                                                <w:div w:id="406419298">
                                                  <w:marLeft w:val="0"/>
                                                  <w:marRight w:val="0"/>
                                                  <w:marTop w:val="0"/>
                                                  <w:marBottom w:val="0"/>
                                                  <w:divBdr>
                                                    <w:top w:val="none" w:sz="0" w:space="0" w:color="auto"/>
                                                    <w:left w:val="none" w:sz="0" w:space="0" w:color="auto"/>
                                                    <w:bottom w:val="none" w:sz="0" w:space="0" w:color="auto"/>
                                                    <w:right w:val="none" w:sz="0" w:space="0" w:color="auto"/>
                                                  </w:divBdr>
                                                </w:div>
                                                <w:div w:id="565646756">
                                                  <w:marLeft w:val="0"/>
                                                  <w:marRight w:val="0"/>
                                                  <w:marTop w:val="0"/>
                                                  <w:marBottom w:val="0"/>
                                                  <w:divBdr>
                                                    <w:top w:val="none" w:sz="0" w:space="0" w:color="auto"/>
                                                    <w:left w:val="none" w:sz="0" w:space="0" w:color="auto"/>
                                                    <w:bottom w:val="none" w:sz="0" w:space="0" w:color="auto"/>
                                                    <w:right w:val="none" w:sz="0" w:space="0" w:color="auto"/>
                                                  </w:divBdr>
                                                </w:div>
                                                <w:div w:id="1363627900">
                                                  <w:marLeft w:val="0"/>
                                                  <w:marRight w:val="0"/>
                                                  <w:marTop w:val="0"/>
                                                  <w:marBottom w:val="0"/>
                                                  <w:divBdr>
                                                    <w:top w:val="none" w:sz="0" w:space="0" w:color="auto"/>
                                                    <w:left w:val="none" w:sz="0" w:space="0" w:color="auto"/>
                                                    <w:bottom w:val="none" w:sz="0" w:space="0" w:color="auto"/>
                                                    <w:right w:val="none" w:sz="0" w:space="0" w:color="auto"/>
                                                  </w:divBdr>
                                                </w:div>
                                                <w:div w:id="1670326562">
                                                  <w:marLeft w:val="0"/>
                                                  <w:marRight w:val="0"/>
                                                  <w:marTop w:val="0"/>
                                                  <w:marBottom w:val="0"/>
                                                  <w:divBdr>
                                                    <w:top w:val="none" w:sz="0" w:space="0" w:color="auto"/>
                                                    <w:left w:val="none" w:sz="0" w:space="0" w:color="auto"/>
                                                    <w:bottom w:val="none" w:sz="0" w:space="0" w:color="auto"/>
                                                    <w:right w:val="none" w:sz="0" w:space="0" w:color="auto"/>
                                                  </w:divBdr>
                                                </w:div>
                                                <w:div w:id="1993487423">
                                                  <w:marLeft w:val="0"/>
                                                  <w:marRight w:val="0"/>
                                                  <w:marTop w:val="0"/>
                                                  <w:marBottom w:val="0"/>
                                                  <w:divBdr>
                                                    <w:top w:val="none" w:sz="0" w:space="0" w:color="auto"/>
                                                    <w:left w:val="none" w:sz="0" w:space="0" w:color="auto"/>
                                                    <w:bottom w:val="none" w:sz="0" w:space="0" w:color="auto"/>
                                                    <w:right w:val="none" w:sz="0" w:space="0" w:color="auto"/>
                                                  </w:divBdr>
                                                </w:div>
                                              </w:divsChild>
                                            </w:div>
                                            <w:div w:id="713120221">
                                              <w:marLeft w:val="0"/>
                                              <w:marRight w:val="0"/>
                                              <w:marTop w:val="0"/>
                                              <w:marBottom w:val="0"/>
                                              <w:divBdr>
                                                <w:top w:val="none" w:sz="0" w:space="0" w:color="auto"/>
                                                <w:left w:val="none" w:sz="0" w:space="0" w:color="auto"/>
                                                <w:bottom w:val="none" w:sz="0" w:space="0" w:color="auto"/>
                                                <w:right w:val="none" w:sz="0" w:space="0" w:color="auto"/>
                                              </w:divBdr>
                                            </w:div>
                                            <w:div w:id="20475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6496">
                                      <w:marLeft w:val="0"/>
                                      <w:marRight w:val="0"/>
                                      <w:marTop w:val="0"/>
                                      <w:marBottom w:val="0"/>
                                      <w:divBdr>
                                        <w:top w:val="none" w:sz="0" w:space="0" w:color="auto"/>
                                        <w:left w:val="none" w:sz="0" w:space="0" w:color="auto"/>
                                        <w:bottom w:val="none" w:sz="0" w:space="0" w:color="auto"/>
                                        <w:right w:val="none" w:sz="0" w:space="0" w:color="auto"/>
                                      </w:divBdr>
                                      <w:divsChild>
                                        <w:div w:id="1234465919">
                                          <w:marLeft w:val="0"/>
                                          <w:marRight w:val="0"/>
                                          <w:marTop w:val="0"/>
                                          <w:marBottom w:val="0"/>
                                          <w:divBdr>
                                            <w:top w:val="none" w:sz="0" w:space="0" w:color="auto"/>
                                            <w:left w:val="none" w:sz="0" w:space="0" w:color="auto"/>
                                            <w:bottom w:val="none" w:sz="0" w:space="0" w:color="auto"/>
                                            <w:right w:val="none" w:sz="0" w:space="0" w:color="auto"/>
                                          </w:divBdr>
                                          <w:divsChild>
                                            <w:div w:id="514149390">
                                              <w:marLeft w:val="0"/>
                                              <w:marRight w:val="0"/>
                                              <w:marTop w:val="0"/>
                                              <w:marBottom w:val="0"/>
                                              <w:divBdr>
                                                <w:top w:val="none" w:sz="0" w:space="0" w:color="auto"/>
                                                <w:left w:val="none" w:sz="0" w:space="0" w:color="auto"/>
                                                <w:bottom w:val="none" w:sz="0" w:space="0" w:color="auto"/>
                                                <w:right w:val="none" w:sz="0" w:space="0" w:color="auto"/>
                                              </w:divBdr>
                                            </w:div>
                                            <w:div w:id="1222789404">
                                              <w:marLeft w:val="0"/>
                                              <w:marRight w:val="0"/>
                                              <w:marTop w:val="0"/>
                                              <w:marBottom w:val="0"/>
                                              <w:divBdr>
                                                <w:top w:val="none" w:sz="0" w:space="0" w:color="auto"/>
                                                <w:left w:val="none" w:sz="0" w:space="0" w:color="auto"/>
                                                <w:bottom w:val="none" w:sz="0" w:space="0" w:color="auto"/>
                                                <w:right w:val="none" w:sz="0" w:space="0" w:color="auto"/>
                                              </w:divBdr>
                                            </w:div>
                                            <w:div w:id="1838644804">
                                              <w:marLeft w:val="0"/>
                                              <w:marRight w:val="0"/>
                                              <w:marTop w:val="0"/>
                                              <w:marBottom w:val="0"/>
                                              <w:divBdr>
                                                <w:top w:val="none" w:sz="0" w:space="0" w:color="auto"/>
                                                <w:left w:val="none" w:sz="0" w:space="0" w:color="auto"/>
                                                <w:bottom w:val="none" w:sz="0" w:space="0" w:color="auto"/>
                                                <w:right w:val="none" w:sz="0" w:space="0" w:color="auto"/>
                                              </w:divBdr>
                                            </w:div>
                                            <w:div w:id="2130735290">
                                              <w:marLeft w:val="0"/>
                                              <w:marRight w:val="0"/>
                                              <w:marTop w:val="0"/>
                                              <w:marBottom w:val="0"/>
                                              <w:divBdr>
                                                <w:top w:val="none" w:sz="0" w:space="0" w:color="auto"/>
                                                <w:left w:val="none" w:sz="0" w:space="0" w:color="auto"/>
                                                <w:bottom w:val="none" w:sz="0" w:space="0" w:color="auto"/>
                                                <w:right w:val="none" w:sz="0" w:space="0" w:color="auto"/>
                                              </w:divBdr>
                                              <w:divsChild>
                                                <w:div w:id="1084448539">
                                                  <w:marLeft w:val="0"/>
                                                  <w:marRight w:val="0"/>
                                                  <w:marTop w:val="0"/>
                                                  <w:marBottom w:val="0"/>
                                                  <w:divBdr>
                                                    <w:top w:val="none" w:sz="0" w:space="0" w:color="auto"/>
                                                    <w:left w:val="none" w:sz="0" w:space="0" w:color="auto"/>
                                                    <w:bottom w:val="none" w:sz="0" w:space="0" w:color="auto"/>
                                                    <w:right w:val="none" w:sz="0" w:space="0" w:color="auto"/>
                                                  </w:divBdr>
                                                </w:div>
                                                <w:div w:id="1089621046">
                                                  <w:marLeft w:val="0"/>
                                                  <w:marRight w:val="0"/>
                                                  <w:marTop w:val="0"/>
                                                  <w:marBottom w:val="0"/>
                                                  <w:divBdr>
                                                    <w:top w:val="none" w:sz="0" w:space="0" w:color="auto"/>
                                                    <w:left w:val="none" w:sz="0" w:space="0" w:color="auto"/>
                                                    <w:bottom w:val="none" w:sz="0" w:space="0" w:color="auto"/>
                                                    <w:right w:val="none" w:sz="0" w:space="0" w:color="auto"/>
                                                  </w:divBdr>
                                                </w:div>
                                                <w:div w:id="1291588414">
                                                  <w:marLeft w:val="0"/>
                                                  <w:marRight w:val="0"/>
                                                  <w:marTop w:val="0"/>
                                                  <w:marBottom w:val="0"/>
                                                  <w:divBdr>
                                                    <w:top w:val="none" w:sz="0" w:space="0" w:color="auto"/>
                                                    <w:left w:val="none" w:sz="0" w:space="0" w:color="auto"/>
                                                    <w:bottom w:val="none" w:sz="0" w:space="0" w:color="auto"/>
                                                    <w:right w:val="none" w:sz="0" w:space="0" w:color="auto"/>
                                                  </w:divBdr>
                                                </w:div>
                                                <w:div w:id="1364751114">
                                                  <w:marLeft w:val="0"/>
                                                  <w:marRight w:val="0"/>
                                                  <w:marTop w:val="0"/>
                                                  <w:marBottom w:val="0"/>
                                                  <w:divBdr>
                                                    <w:top w:val="none" w:sz="0" w:space="0" w:color="auto"/>
                                                    <w:left w:val="none" w:sz="0" w:space="0" w:color="auto"/>
                                                    <w:bottom w:val="none" w:sz="0" w:space="0" w:color="auto"/>
                                                    <w:right w:val="none" w:sz="0" w:space="0" w:color="auto"/>
                                                  </w:divBdr>
                                                </w:div>
                                                <w:div w:id="1977104775">
                                                  <w:marLeft w:val="0"/>
                                                  <w:marRight w:val="0"/>
                                                  <w:marTop w:val="0"/>
                                                  <w:marBottom w:val="0"/>
                                                  <w:divBdr>
                                                    <w:top w:val="none" w:sz="0" w:space="0" w:color="auto"/>
                                                    <w:left w:val="none" w:sz="0" w:space="0" w:color="auto"/>
                                                    <w:bottom w:val="none" w:sz="0" w:space="0" w:color="auto"/>
                                                    <w:right w:val="none" w:sz="0" w:space="0" w:color="auto"/>
                                                  </w:divBdr>
                                                </w:div>
                                                <w:div w:id="20386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1636">
                                      <w:marLeft w:val="0"/>
                                      <w:marRight w:val="0"/>
                                      <w:marTop w:val="0"/>
                                      <w:marBottom w:val="0"/>
                                      <w:divBdr>
                                        <w:top w:val="none" w:sz="0" w:space="0" w:color="auto"/>
                                        <w:left w:val="none" w:sz="0" w:space="0" w:color="auto"/>
                                        <w:bottom w:val="none" w:sz="0" w:space="0" w:color="auto"/>
                                        <w:right w:val="none" w:sz="0" w:space="0" w:color="auto"/>
                                      </w:divBdr>
                                      <w:divsChild>
                                        <w:div w:id="1103652320">
                                          <w:marLeft w:val="0"/>
                                          <w:marRight w:val="0"/>
                                          <w:marTop w:val="0"/>
                                          <w:marBottom w:val="0"/>
                                          <w:divBdr>
                                            <w:top w:val="none" w:sz="0" w:space="0" w:color="auto"/>
                                            <w:left w:val="none" w:sz="0" w:space="0" w:color="auto"/>
                                            <w:bottom w:val="none" w:sz="0" w:space="0" w:color="auto"/>
                                            <w:right w:val="none" w:sz="0" w:space="0" w:color="auto"/>
                                          </w:divBdr>
                                          <w:divsChild>
                                            <w:div w:id="39985695">
                                              <w:marLeft w:val="0"/>
                                              <w:marRight w:val="0"/>
                                              <w:marTop w:val="0"/>
                                              <w:marBottom w:val="0"/>
                                              <w:divBdr>
                                                <w:top w:val="none" w:sz="0" w:space="0" w:color="auto"/>
                                                <w:left w:val="none" w:sz="0" w:space="0" w:color="auto"/>
                                                <w:bottom w:val="none" w:sz="0" w:space="0" w:color="auto"/>
                                                <w:right w:val="none" w:sz="0" w:space="0" w:color="auto"/>
                                              </w:divBdr>
                                            </w:div>
                                            <w:div w:id="111484514">
                                              <w:marLeft w:val="0"/>
                                              <w:marRight w:val="0"/>
                                              <w:marTop w:val="0"/>
                                              <w:marBottom w:val="0"/>
                                              <w:divBdr>
                                                <w:top w:val="none" w:sz="0" w:space="0" w:color="auto"/>
                                                <w:left w:val="none" w:sz="0" w:space="0" w:color="auto"/>
                                                <w:bottom w:val="none" w:sz="0" w:space="0" w:color="auto"/>
                                                <w:right w:val="none" w:sz="0" w:space="0" w:color="auto"/>
                                              </w:divBdr>
                                            </w:div>
                                            <w:div w:id="602224215">
                                              <w:marLeft w:val="0"/>
                                              <w:marRight w:val="0"/>
                                              <w:marTop w:val="0"/>
                                              <w:marBottom w:val="0"/>
                                              <w:divBdr>
                                                <w:top w:val="none" w:sz="0" w:space="0" w:color="auto"/>
                                                <w:left w:val="none" w:sz="0" w:space="0" w:color="auto"/>
                                                <w:bottom w:val="none" w:sz="0" w:space="0" w:color="auto"/>
                                                <w:right w:val="none" w:sz="0" w:space="0" w:color="auto"/>
                                              </w:divBdr>
                                              <w:divsChild>
                                                <w:div w:id="884952670">
                                                  <w:marLeft w:val="0"/>
                                                  <w:marRight w:val="0"/>
                                                  <w:marTop w:val="0"/>
                                                  <w:marBottom w:val="0"/>
                                                  <w:divBdr>
                                                    <w:top w:val="none" w:sz="0" w:space="0" w:color="auto"/>
                                                    <w:left w:val="none" w:sz="0" w:space="0" w:color="auto"/>
                                                    <w:bottom w:val="none" w:sz="0" w:space="0" w:color="auto"/>
                                                    <w:right w:val="none" w:sz="0" w:space="0" w:color="auto"/>
                                                  </w:divBdr>
                                                </w:div>
                                                <w:div w:id="1278098849">
                                                  <w:marLeft w:val="0"/>
                                                  <w:marRight w:val="0"/>
                                                  <w:marTop w:val="0"/>
                                                  <w:marBottom w:val="0"/>
                                                  <w:divBdr>
                                                    <w:top w:val="none" w:sz="0" w:space="0" w:color="auto"/>
                                                    <w:left w:val="none" w:sz="0" w:space="0" w:color="auto"/>
                                                    <w:bottom w:val="none" w:sz="0" w:space="0" w:color="auto"/>
                                                    <w:right w:val="none" w:sz="0" w:space="0" w:color="auto"/>
                                                  </w:divBdr>
                                                </w:div>
                                                <w:div w:id="1291590803">
                                                  <w:marLeft w:val="0"/>
                                                  <w:marRight w:val="0"/>
                                                  <w:marTop w:val="0"/>
                                                  <w:marBottom w:val="0"/>
                                                  <w:divBdr>
                                                    <w:top w:val="none" w:sz="0" w:space="0" w:color="auto"/>
                                                    <w:left w:val="none" w:sz="0" w:space="0" w:color="auto"/>
                                                    <w:bottom w:val="none" w:sz="0" w:space="0" w:color="auto"/>
                                                    <w:right w:val="none" w:sz="0" w:space="0" w:color="auto"/>
                                                  </w:divBdr>
                                                </w:div>
                                                <w:div w:id="1441148365">
                                                  <w:marLeft w:val="0"/>
                                                  <w:marRight w:val="0"/>
                                                  <w:marTop w:val="0"/>
                                                  <w:marBottom w:val="0"/>
                                                  <w:divBdr>
                                                    <w:top w:val="none" w:sz="0" w:space="0" w:color="auto"/>
                                                    <w:left w:val="none" w:sz="0" w:space="0" w:color="auto"/>
                                                    <w:bottom w:val="none" w:sz="0" w:space="0" w:color="auto"/>
                                                    <w:right w:val="none" w:sz="0" w:space="0" w:color="auto"/>
                                                  </w:divBdr>
                                                </w:div>
                                                <w:div w:id="1685282598">
                                                  <w:marLeft w:val="0"/>
                                                  <w:marRight w:val="0"/>
                                                  <w:marTop w:val="0"/>
                                                  <w:marBottom w:val="0"/>
                                                  <w:divBdr>
                                                    <w:top w:val="none" w:sz="0" w:space="0" w:color="auto"/>
                                                    <w:left w:val="none" w:sz="0" w:space="0" w:color="auto"/>
                                                    <w:bottom w:val="none" w:sz="0" w:space="0" w:color="auto"/>
                                                    <w:right w:val="none" w:sz="0" w:space="0" w:color="auto"/>
                                                  </w:divBdr>
                                                </w:div>
                                                <w:div w:id="2099862734">
                                                  <w:marLeft w:val="0"/>
                                                  <w:marRight w:val="0"/>
                                                  <w:marTop w:val="0"/>
                                                  <w:marBottom w:val="0"/>
                                                  <w:divBdr>
                                                    <w:top w:val="none" w:sz="0" w:space="0" w:color="auto"/>
                                                    <w:left w:val="none" w:sz="0" w:space="0" w:color="auto"/>
                                                    <w:bottom w:val="none" w:sz="0" w:space="0" w:color="auto"/>
                                                    <w:right w:val="none" w:sz="0" w:space="0" w:color="auto"/>
                                                  </w:divBdr>
                                                </w:div>
                                              </w:divsChild>
                                            </w:div>
                                            <w:div w:id="15878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6937">
                                      <w:marLeft w:val="0"/>
                                      <w:marRight w:val="0"/>
                                      <w:marTop w:val="0"/>
                                      <w:marBottom w:val="0"/>
                                      <w:divBdr>
                                        <w:top w:val="none" w:sz="0" w:space="0" w:color="auto"/>
                                        <w:left w:val="none" w:sz="0" w:space="0" w:color="auto"/>
                                        <w:bottom w:val="none" w:sz="0" w:space="0" w:color="auto"/>
                                        <w:right w:val="none" w:sz="0" w:space="0" w:color="auto"/>
                                      </w:divBdr>
                                      <w:divsChild>
                                        <w:div w:id="1560019424">
                                          <w:marLeft w:val="0"/>
                                          <w:marRight w:val="0"/>
                                          <w:marTop w:val="0"/>
                                          <w:marBottom w:val="0"/>
                                          <w:divBdr>
                                            <w:top w:val="none" w:sz="0" w:space="0" w:color="auto"/>
                                            <w:left w:val="none" w:sz="0" w:space="0" w:color="auto"/>
                                            <w:bottom w:val="none" w:sz="0" w:space="0" w:color="auto"/>
                                            <w:right w:val="none" w:sz="0" w:space="0" w:color="auto"/>
                                          </w:divBdr>
                                          <w:divsChild>
                                            <w:div w:id="188640617">
                                              <w:marLeft w:val="0"/>
                                              <w:marRight w:val="0"/>
                                              <w:marTop w:val="0"/>
                                              <w:marBottom w:val="0"/>
                                              <w:divBdr>
                                                <w:top w:val="none" w:sz="0" w:space="0" w:color="auto"/>
                                                <w:left w:val="none" w:sz="0" w:space="0" w:color="auto"/>
                                                <w:bottom w:val="none" w:sz="0" w:space="0" w:color="auto"/>
                                                <w:right w:val="none" w:sz="0" w:space="0" w:color="auto"/>
                                              </w:divBdr>
                                            </w:div>
                                            <w:div w:id="554513237">
                                              <w:marLeft w:val="0"/>
                                              <w:marRight w:val="0"/>
                                              <w:marTop w:val="0"/>
                                              <w:marBottom w:val="0"/>
                                              <w:divBdr>
                                                <w:top w:val="none" w:sz="0" w:space="0" w:color="auto"/>
                                                <w:left w:val="none" w:sz="0" w:space="0" w:color="auto"/>
                                                <w:bottom w:val="none" w:sz="0" w:space="0" w:color="auto"/>
                                                <w:right w:val="none" w:sz="0" w:space="0" w:color="auto"/>
                                              </w:divBdr>
                                              <w:divsChild>
                                                <w:div w:id="116143106">
                                                  <w:marLeft w:val="0"/>
                                                  <w:marRight w:val="0"/>
                                                  <w:marTop w:val="0"/>
                                                  <w:marBottom w:val="0"/>
                                                  <w:divBdr>
                                                    <w:top w:val="none" w:sz="0" w:space="0" w:color="auto"/>
                                                    <w:left w:val="none" w:sz="0" w:space="0" w:color="auto"/>
                                                    <w:bottom w:val="none" w:sz="0" w:space="0" w:color="auto"/>
                                                    <w:right w:val="none" w:sz="0" w:space="0" w:color="auto"/>
                                                  </w:divBdr>
                                                </w:div>
                                                <w:div w:id="1318681525">
                                                  <w:marLeft w:val="0"/>
                                                  <w:marRight w:val="0"/>
                                                  <w:marTop w:val="0"/>
                                                  <w:marBottom w:val="0"/>
                                                  <w:divBdr>
                                                    <w:top w:val="none" w:sz="0" w:space="0" w:color="auto"/>
                                                    <w:left w:val="none" w:sz="0" w:space="0" w:color="auto"/>
                                                    <w:bottom w:val="none" w:sz="0" w:space="0" w:color="auto"/>
                                                    <w:right w:val="none" w:sz="0" w:space="0" w:color="auto"/>
                                                  </w:divBdr>
                                                </w:div>
                                                <w:div w:id="1399475169">
                                                  <w:marLeft w:val="0"/>
                                                  <w:marRight w:val="0"/>
                                                  <w:marTop w:val="0"/>
                                                  <w:marBottom w:val="0"/>
                                                  <w:divBdr>
                                                    <w:top w:val="none" w:sz="0" w:space="0" w:color="auto"/>
                                                    <w:left w:val="none" w:sz="0" w:space="0" w:color="auto"/>
                                                    <w:bottom w:val="none" w:sz="0" w:space="0" w:color="auto"/>
                                                    <w:right w:val="none" w:sz="0" w:space="0" w:color="auto"/>
                                                  </w:divBdr>
                                                </w:div>
                                                <w:div w:id="1605844258">
                                                  <w:marLeft w:val="0"/>
                                                  <w:marRight w:val="0"/>
                                                  <w:marTop w:val="0"/>
                                                  <w:marBottom w:val="0"/>
                                                  <w:divBdr>
                                                    <w:top w:val="none" w:sz="0" w:space="0" w:color="auto"/>
                                                    <w:left w:val="none" w:sz="0" w:space="0" w:color="auto"/>
                                                    <w:bottom w:val="none" w:sz="0" w:space="0" w:color="auto"/>
                                                    <w:right w:val="none" w:sz="0" w:space="0" w:color="auto"/>
                                                  </w:divBdr>
                                                </w:div>
                                                <w:div w:id="1639259257">
                                                  <w:marLeft w:val="0"/>
                                                  <w:marRight w:val="0"/>
                                                  <w:marTop w:val="0"/>
                                                  <w:marBottom w:val="0"/>
                                                  <w:divBdr>
                                                    <w:top w:val="none" w:sz="0" w:space="0" w:color="auto"/>
                                                    <w:left w:val="none" w:sz="0" w:space="0" w:color="auto"/>
                                                    <w:bottom w:val="none" w:sz="0" w:space="0" w:color="auto"/>
                                                    <w:right w:val="none" w:sz="0" w:space="0" w:color="auto"/>
                                                  </w:divBdr>
                                                </w:div>
                                                <w:div w:id="1923030514">
                                                  <w:marLeft w:val="0"/>
                                                  <w:marRight w:val="0"/>
                                                  <w:marTop w:val="0"/>
                                                  <w:marBottom w:val="0"/>
                                                  <w:divBdr>
                                                    <w:top w:val="none" w:sz="0" w:space="0" w:color="auto"/>
                                                    <w:left w:val="none" w:sz="0" w:space="0" w:color="auto"/>
                                                    <w:bottom w:val="none" w:sz="0" w:space="0" w:color="auto"/>
                                                    <w:right w:val="none" w:sz="0" w:space="0" w:color="auto"/>
                                                  </w:divBdr>
                                                </w:div>
                                              </w:divsChild>
                                            </w:div>
                                            <w:div w:id="1250769727">
                                              <w:marLeft w:val="0"/>
                                              <w:marRight w:val="0"/>
                                              <w:marTop w:val="0"/>
                                              <w:marBottom w:val="0"/>
                                              <w:divBdr>
                                                <w:top w:val="none" w:sz="0" w:space="0" w:color="auto"/>
                                                <w:left w:val="none" w:sz="0" w:space="0" w:color="auto"/>
                                                <w:bottom w:val="none" w:sz="0" w:space="0" w:color="auto"/>
                                                <w:right w:val="none" w:sz="0" w:space="0" w:color="auto"/>
                                              </w:divBdr>
                                            </w:div>
                                            <w:div w:id="18825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523">
                                      <w:marLeft w:val="0"/>
                                      <w:marRight w:val="0"/>
                                      <w:marTop w:val="0"/>
                                      <w:marBottom w:val="0"/>
                                      <w:divBdr>
                                        <w:top w:val="none" w:sz="0" w:space="0" w:color="auto"/>
                                        <w:left w:val="none" w:sz="0" w:space="0" w:color="auto"/>
                                        <w:bottom w:val="none" w:sz="0" w:space="0" w:color="auto"/>
                                        <w:right w:val="none" w:sz="0" w:space="0" w:color="auto"/>
                                      </w:divBdr>
                                      <w:divsChild>
                                        <w:div w:id="566957087">
                                          <w:marLeft w:val="0"/>
                                          <w:marRight w:val="0"/>
                                          <w:marTop w:val="0"/>
                                          <w:marBottom w:val="0"/>
                                          <w:divBdr>
                                            <w:top w:val="none" w:sz="0" w:space="0" w:color="auto"/>
                                            <w:left w:val="none" w:sz="0" w:space="0" w:color="auto"/>
                                            <w:bottom w:val="none" w:sz="0" w:space="0" w:color="auto"/>
                                            <w:right w:val="none" w:sz="0" w:space="0" w:color="auto"/>
                                          </w:divBdr>
                                          <w:divsChild>
                                            <w:div w:id="759910614">
                                              <w:marLeft w:val="0"/>
                                              <w:marRight w:val="0"/>
                                              <w:marTop w:val="0"/>
                                              <w:marBottom w:val="0"/>
                                              <w:divBdr>
                                                <w:top w:val="none" w:sz="0" w:space="0" w:color="auto"/>
                                                <w:left w:val="none" w:sz="0" w:space="0" w:color="auto"/>
                                                <w:bottom w:val="none" w:sz="0" w:space="0" w:color="auto"/>
                                                <w:right w:val="none" w:sz="0" w:space="0" w:color="auto"/>
                                              </w:divBdr>
                                            </w:div>
                                            <w:div w:id="915019142">
                                              <w:marLeft w:val="0"/>
                                              <w:marRight w:val="0"/>
                                              <w:marTop w:val="0"/>
                                              <w:marBottom w:val="0"/>
                                              <w:divBdr>
                                                <w:top w:val="none" w:sz="0" w:space="0" w:color="auto"/>
                                                <w:left w:val="none" w:sz="0" w:space="0" w:color="auto"/>
                                                <w:bottom w:val="none" w:sz="0" w:space="0" w:color="auto"/>
                                                <w:right w:val="none" w:sz="0" w:space="0" w:color="auto"/>
                                              </w:divBdr>
                                            </w:div>
                                            <w:div w:id="1734964317">
                                              <w:marLeft w:val="0"/>
                                              <w:marRight w:val="0"/>
                                              <w:marTop w:val="0"/>
                                              <w:marBottom w:val="0"/>
                                              <w:divBdr>
                                                <w:top w:val="none" w:sz="0" w:space="0" w:color="auto"/>
                                                <w:left w:val="none" w:sz="0" w:space="0" w:color="auto"/>
                                                <w:bottom w:val="none" w:sz="0" w:space="0" w:color="auto"/>
                                                <w:right w:val="none" w:sz="0" w:space="0" w:color="auto"/>
                                              </w:divBdr>
                                            </w:div>
                                            <w:div w:id="2070154752">
                                              <w:marLeft w:val="0"/>
                                              <w:marRight w:val="0"/>
                                              <w:marTop w:val="0"/>
                                              <w:marBottom w:val="0"/>
                                              <w:divBdr>
                                                <w:top w:val="none" w:sz="0" w:space="0" w:color="auto"/>
                                                <w:left w:val="none" w:sz="0" w:space="0" w:color="auto"/>
                                                <w:bottom w:val="none" w:sz="0" w:space="0" w:color="auto"/>
                                                <w:right w:val="none" w:sz="0" w:space="0" w:color="auto"/>
                                              </w:divBdr>
                                              <w:divsChild>
                                                <w:div w:id="551773711">
                                                  <w:marLeft w:val="0"/>
                                                  <w:marRight w:val="0"/>
                                                  <w:marTop w:val="0"/>
                                                  <w:marBottom w:val="0"/>
                                                  <w:divBdr>
                                                    <w:top w:val="none" w:sz="0" w:space="0" w:color="auto"/>
                                                    <w:left w:val="none" w:sz="0" w:space="0" w:color="auto"/>
                                                    <w:bottom w:val="none" w:sz="0" w:space="0" w:color="auto"/>
                                                    <w:right w:val="none" w:sz="0" w:space="0" w:color="auto"/>
                                                  </w:divBdr>
                                                </w:div>
                                                <w:div w:id="631592637">
                                                  <w:marLeft w:val="0"/>
                                                  <w:marRight w:val="0"/>
                                                  <w:marTop w:val="0"/>
                                                  <w:marBottom w:val="0"/>
                                                  <w:divBdr>
                                                    <w:top w:val="none" w:sz="0" w:space="0" w:color="auto"/>
                                                    <w:left w:val="none" w:sz="0" w:space="0" w:color="auto"/>
                                                    <w:bottom w:val="none" w:sz="0" w:space="0" w:color="auto"/>
                                                    <w:right w:val="none" w:sz="0" w:space="0" w:color="auto"/>
                                                  </w:divBdr>
                                                </w:div>
                                                <w:div w:id="1014304245">
                                                  <w:marLeft w:val="0"/>
                                                  <w:marRight w:val="0"/>
                                                  <w:marTop w:val="0"/>
                                                  <w:marBottom w:val="0"/>
                                                  <w:divBdr>
                                                    <w:top w:val="none" w:sz="0" w:space="0" w:color="auto"/>
                                                    <w:left w:val="none" w:sz="0" w:space="0" w:color="auto"/>
                                                    <w:bottom w:val="none" w:sz="0" w:space="0" w:color="auto"/>
                                                    <w:right w:val="none" w:sz="0" w:space="0" w:color="auto"/>
                                                  </w:divBdr>
                                                </w:div>
                                                <w:div w:id="1071779955">
                                                  <w:marLeft w:val="0"/>
                                                  <w:marRight w:val="0"/>
                                                  <w:marTop w:val="0"/>
                                                  <w:marBottom w:val="0"/>
                                                  <w:divBdr>
                                                    <w:top w:val="none" w:sz="0" w:space="0" w:color="auto"/>
                                                    <w:left w:val="none" w:sz="0" w:space="0" w:color="auto"/>
                                                    <w:bottom w:val="none" w:sz="0" w:space="0" w:color="auto"/>
                                                    <w:right w:val="none" w:sz="0" w:space="0" w:color="auto"/>
                                                  </w:divBdr>
                                                </w:div>
                                                <w:div w:id="1643080616">
                                                  <w:marLeft w:val="0"/>
                                                  <w:marRight w:val="0"/>
                                                  <w:marTop w:val="0"/>
                                                  <w:marBottom w:val="0"/>
                                                  <w:divBdr>
                                                    <w:top w:val="none" w:sz="0" w:space="0" w:color="auto"/>
                                                    <w:left w:val="none" w:sz="0" w:space="0" w:color="auto"/>
                                                    <w:bottom w:val="none" w:sz="0" w:space="0" w:color="auto"/>
                                                    <w:right w:val="none" w:sz="0" w:space="0" w:color="auto"/>
                                                  </w:divBdr>
                                                </w:div>
                                                <w:div w:id="2034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3376">
                                      <w:marLeft w:val="0"/>
                                      <w:marRight w:val="0"/>
                                      <w:marTop w:val="0"/>
                                      <w:marBottom w:val="0"/>
                                      <w:divBdr>
                                        <w:top w:val="none" w:sz="0" w:space="0" w:color="auto"/>
                                        <w:left w:val="none" w:sz="0" w:space="0" w:color="auto"/>
                                        <w:bottom w:val="none" w:sz="0" w:space="0" w:color="auto"/>
                                        <w:right w:val="none" w:sz="0" w:space="0" w:color="auto"/>
                                      </w:divBdr>
                                      <w:divsChild>
                                        <w:div w:id="2086999181">
                                          <w:marLeft w:val="0"/>
                                          <w:marRight w:val="0"/>
                                          <w:marTop w:val="0"/>
                                          <w:marBottom w:val="0"/>
                                          <w:divBdr>
                                            <w:top w:val="none" w:sz="0" w:space="0" w:color="auto"/>
                                            <w:left w:val="none" w:sz="0" w:space="0" w:color="auto"/>
                                            <w:bottom w:val="none" w:sz="0" w:space="0" w:color="auto"/>
                                            <w:right w:val="none" w:sz="0" w:space="0" w:color="auto"/>
                                          </w:divBdr>
                                          <w:divsChild>
                                            <w:div w:id="269818774">
                                              <w:marLeft w:val="0"/>
                                              <w:marRight w:val="0"/>
                                              <w:marTop w:val="0"/>
                                              <w:marBottom w:val="0"/>
                                              <w:divBdr>
                                                <w:top w:val="none" w:sz="0" w:space="0" w:color="auto"/>
                                                <w:left w:val="none" w:sz="0" w:space="0" w:color="auto"/>
                                                <w:bottom w:val="none" w:sz="0" w:space="0" w:color="auto"/>
                                                <w:right w:val="none" w:sz="0" w:space="0" w:color="auto"/>
                                              </w:divBdr>
                                            </w:div>
                                            <w:div w:id="929122179">
                                              <w:marLeft w:val="0"/>
                                              <w:marRight w:val="0"/>
                                              <w:marTop w:val="0"/>
                                              <w:marBottom w:val="0"/>
                                              <w:divBdr>
                                                <w:top w:val="none" w:sz="0" w:space="0" w:color="auto"/>
                                                <w:left w:val="none" w:sz="0" w:space="0" w:color="auto"/>
                                                <w:bottom w:val="none" w:sz="0" w:space="0" w:color="auto"/>
                                                <w:right w:val="none" w:sz="0" w:space="0" w:color="auto"/>
                                              </w:divBdr>
                                            </w:div>
                                            <w:div w:id="1263294150">
                                              <w:marLeft w:val="0"/>
                                              <w:marRight w:val="0"/>
                                              <w:marTop w:val="0"/>
                                              <w:marBottom w:val="0"/>
                                              <w:divBdr>
                                                <w:top w:val="none" w:sz="0" w:space="0" w:color="auto"/>
                                                <w:left w:val="none" w:sz="0" w:space="0" w:color="auto"/>
                                                <w:bottom w:val="none" w:sz="0" w:space="0" w:color="auto"/>
                                                <w:right w:val="none" w:sz="0" w:space="0" w:color="auto"/>
                                              </w:divBdr>
                                              <w:divsChild>
                                                <w:div w:id="623929703">
                                                  <w:marLeft w:val="0"/>
                                                  <w:marRight w:val="0"/>
                                                  <w:marTop w:val="0"/>
                                                  <w:marBottom w:val="0"/>
                                                  <w:divBdr>
                                                    <w:top w:val="none" w:sz="0" w:space="0" w:color="auto"/>
                                                    <w:left w:val="none" w:sz="0" w:space="0" w:color="auto"/>
                                                    <w:bottom w:val="none" w:sz="0" w:space="0" w:color="auto"/>
                                                    <w:right w:val="none" w:sz="0" w:space="0" w:color="auto"/>
                                                  </w:divBdr>
                                                </w:div>
                                                <w:div w:id="673801618">
                                                  <w:marLeft w:val="0"/>
                                                  <w:marRight w:val="0"/>
                                                  <w:marTop w:val="0"/>
                                                  <w:marBottom w:val="0"/>
                                                  <w:divBdr>
                                                    <w:top w:val="none" w:sz="0" w:space="0" w:color="auto"/>
                                                    <w:left w:val="none" w:sz="0" w:space="0" w:color="auto"/>
                                                    <w:bottom w:val="none" w:sz="0" w:space="0" w:color="auto"/>
                                                    <w:right w:val="none" w:sz="0" w:space="0" w:color="auto"/>
                                                  </w:divBdr>
                                                </w:div>
                                                <w:div w:id="1068042563">
                                                  <w:marLeft w:val="0"/>
                                                  <w:marRight w:val="0"/>
                                                  <w:marTop w:val="0"/>
                                                  <w:marBottom w:val="0"/>
                                                  <w:divBdr>
                                                    <w:top w:val="none" w:sz="0" w:space="0" w:color="auto"/>
                                                    <w:left w:val="none" w:sz="0" w:space="0" w:color="auto"/>
                                                    <w:bottom w:val="none" w:sz="0" w:space="0" w:color="auto"/>
                                                    <w:right w:val="none" w:sz="0" w:space="0" w:color="auto"/>
                                                  </w:divBdr>
                                                </w:div>
                                                <w:div w:id="1166821303">
                                                  <w:marLeft w:val="0"/>
                                                  <w:marRight w:val="0"/>
                                                  <w:marTop w:val="0"/>
                                                  <w:marBottom w:val="0"/>
                                                  <w:divBdr>
                                                    <w:top w:val="none" w:sz="0" w:space="0" w:color="auto"/>
                                                    <w:left w:val="none" w:sz="0" w:space="0" w:color="auto"/>
                                                    <w:bottom w:val="none" w:sz="0" w:space="0" w:color="auto"/>
                                                    <w:right w:val="none" w:sz="0" w:space="0" w:color="auto"/>
                                                  </w:divBdr>
                                                </w:div>
                                                <w:div w:id="1289315564">
                                                  <w:marLeft w:val="0"/>
                                                  <w:marRight w:val="0"/>
                                                  <w:marTop w:val="0"/>
                                                  <w:marBottom w:val="0"/>
                                                  <w:divBdr>
                                                    <w:top w:val="none" w:sz="0" w:space="0" w:color="auto"/>
                                                    <w:left w:val="none" w:sz="0" w:space="0" w:color="auto"/>
                                                    <w:bottom w:val="none" w:sz="0" w:space="0" w:color="auto"/>
                                                    <w:right w:val="none" w:sz="0" w:space="0" w:color="auto"/>
                                                  </w:divBdr>
                                                </w:div>
                                                <w:div w:id="1590040579">
                                                  <w:marLeft w:val="0"/>
                                                  <w:marRight w:val="0"/>
                                                  <w:marTop w:val="0"/>
                                                  <w:marBottom w:val="0"/>
                                                  <w:divBdr>
                                                    <w:top w:val="none" w:sz="0" w:space="0" w:color="auto"/>
                                                    <w:left w:val="none" w:sz="0" w:space="0" w:color="auto"/>
                                                    <w:bottom w:val="none" w:sz="0" w:space="0" w:color="auto"/>
                                                    <w:right w:val="none" w:sz="0" w:space="0" w:color="auto"/>
                                                  </w:divBdr>
                                                </w:div>
                                              </w:divsChild>
                                            </w:div>
                                            <w:div w:id="16844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8155">
                                      <w:marLeft w:val="0"/>
                                      <w:marRight w:val="0"/>
                                      <w:marTop w:val="0"/>
                                      <w:marBottom w:val="0"/>
                                      <w:divBdr>
                                        <w:top w:val="none" w:sz="0" w:space="0" w:color="auto"/>
                                        <w:left w:val="none" w:sz="0" w:space="0" w:color="auto"/>
                                        <w:bottom w:val="none" w:sz="0" w:space="0" w:color="auto"/>
                                        <w:right w:val="none" w:sz="0" w:space="0" w:color="auto"/>
                                      </w:divBdr>
                                      <w:divsChild>
                                        <w:div w:id="1292639704">
                                          <w:marLeft w:val="0"/>
                                          <w:marRight w:val="0"/>
                                          <w:marTop w:val="0"/>
                                          <w:marBottom w:val="0"/>
                                          <w:divBdr>
                                            <w:top w:val="none" w:sz="0" w:space="0" w:color="auto"/>
                                            <w:left w:val="none" w:sz="0" w:space="0" w:color="auto"/>
                                            <w:bottom w:val="none" w:sz="0" w:space="0" w:color="auto"/>
                                            <w:right w:val="none" w:sz="0" w:space="0" w:color="auto"/>
                                          </w:divBdr>
                                          <w:divsChild>
                                            <w:div w:id="347633968">
                                              <w:marLeft w:val="0"/>
                                              <w:marRight w:val="0"/>
                                              <w:marTop w:val="0"/>
                                              <w:marBottom w:val="0"/>
                                              <w:divBdr>
                                                <w:top w:val="none" w:sz="0" w:space="0" w:color="auto"/>
                                                <w:left w:val="none" w:sz="0" w:space="0" w:color="auto"/>
                                                <w:bottom w:val="none" w:sz="0" w:space="0" w:color="auto"/>
                                                <w:right w:val="none" w:sz="0" w:space="0" w:color="auto"/>
                                              </w:divBdr>
                                            </w:div>
                                            <w:div w:id="1037660133">
                                              <w:marLeft w:val="0"/>
                                              <w:marRight w:val="0"/>
                                              <w:marTop w:val="0"/>
                                              <w:marBottom w:val="0"/>
                                              <w:divBdr>
                                                <w:top w:val="none" w:sz="0" w:space="0" w:color="auto"/>
                                                <w:left w:val="none" w:sz="0" w:space="0" w:color="auto"/>
                                                <w:bottom w:val="none" w:sz="0" w:space="0" w:color="auto"/>
                                                <w:right w:val="none" w:sz="0" w:space="0" w:color="auto"/>
                                              </w:divBdr>
                                              <w:divsChild>
                                                <w:div w:id="993031055">
                                                  <w:marLeft w:val="0"/>
                                                  <w:marRight w:val="0"/>
                                                  <w:marTop w:val="0"/>
                                                  <w:marBottom w:val="0"/>
                                                  <w:divBdr>
                                                    <w:top w:val="none" w:sz="0" w:space="0" w:color="auto"/>
                                                    <w:left w:val="none" w:sz="0" w:space="0" w:color="auto"/>
                                                    <w:bottom w:val="none" w:sz="0" w:space="0" w:color="auto"/>
                                                    <w:right w:val="none" w:sz="0" w:space="0" w:color="auto"/>
                                                  </w:divBdr>
                                                </w:div>
                                                <w:div w:id="1112434743">
                                                  <w:marLeft w:val="0"/>
                                                  <w:marRight w:val="0"/>
                                                  <w:marTop w:val="0"/>
                                                  <w:marBottom w:val="0"/>
                                                  <w:divBdr>
                                                    <w:top w:val="none" w:sz="0" w:space="0" w:color="auto"/>
                                                    <w:left w:val="none" w:sz="0" w:space="0" w:color="auto"/>
                                                    <w:bottom w:val="none" w:sz="0" w:space="0" w:color="auto"/>
                                                    <w:right w:val="none" w:sz="0" w:space="0" w:color="auto"/>
                                                  </w:divBdr>
                                                </w:div>
                                                <w:div w:id="1485509409">
                                                  <w:marLeft w:val="0"/>
                                                  <w:marRight w:val="0"/>
                                                  <w:marTop w:val="0"/>
                                                  <w:marBottom w:val="0"/>
                                                  <w:divBdr>
                                                    <w:top w:val="none" w:sz="0" w:space="0" w:color="auto"/>
                                                    <w:left w:val="none" w:sz="0" w:space="0" w:color="auto"/>
                                                    <w:bottom w:val="none" w:sz="0" w:space="0" w:color="auto"/>
                                                    <w:right w:val="none" w:sz="0" w:space="0" w:color="auto"/>
                                                  </w:divBdr>
                                                </w:div>
                                                <w:div w:id="1544101398">
                                                  <w:marLeft w:val="0"/>
                                                  <w:marRight w:val="0"/>
                                                  <w:marTop w:val="0"/>
                                                  <w:marBottom w:val="0"/>
                                                  <w:divBdr>
                                                    <w:top w:val="none" w:sz="0" w:space="0" w:color="auto"/>
                                                    <w:left w:val="none" w:sz="0" w:space="0" w:color="auto"/>
                                                    <w:bottom w:val="none" w:sz="0" w:space="0" w:color="auto"/>
                                                    <w:right w:val="none" w:sz="0" w:space="0" w:color="auto"/>
                                                  </w:divBdr>
                                                </w:div>
                                                <w:div w:id="1632058134">
                                                  <w:marLeft w:val="0"/>
                                                  <w:marRight w:val="0"/>
                                                  <w:marTop w:val="0"/>
                                                  <w:marBottom w:val="0"/>
                                                  <w:divBdr>
                                                    <w:top w:val="none" w:sz="0" w:space="0" w:color="auto"/>
                                                    <w:left w:val="none" w:sz="0" w:space="0" w:color="auto"/>
                                                    <w:bottom w:val="none" w:sz="0" w:space="0" w:color="auto"/>
                                                    <w:right w:val="none" w:sz="0" w:space="0" w:color="auto"/>
                                                  </w:divBdr>
                                                </w:div>
                                                <w:div w:id="2036885176">
                                                  <w:marLeft w:val="0"/>
                                                  <w:marRight w:val="0"/>
                                                  <w:marTop w:val="0"/>
                                                  <w:marBottom w:val="0"/>
                                                  <w:divBdr>
                                                    <w:top w:val="none" w:sz="0" w:space="0" w:color="auto"/>
                                                    <w:left w:val="none" w:sz="0" w:space="0" w:color="auto"/>
                                                    <w:bottom w:val="none" w:sz="0" w:space="0" w:color="auto"/>
                                                    <w:right w:val="none" w:sz="0" w:space="0" w:color="auto"/>
                                                  </w:divBdr>
                                                </w:div>
                                              </w:divsChild>
                                            </w:div>
                                            <w:div w:id="1698115861">
                                              <w:marLeft w:val="0"/>
                                              <w:marRight w:val="0"/>
                                              <w:marTop w:val="0"/>
                                              <w:marBottom w:val="0"/>
                                              <w:divBdr>
                                                <w:top w:val="none" w:sz="0" w:space="0" w:color="auto"/>
                                                <w:left w:val="none" w:sz="0" w:space="0" w:color="auto"/>
                                                <w:bottom w:val="none" w:sz="0" w:space="0" w:color="auto"/>
                                                <w:right w:val="none" w:sz="0" w:space="0" w:color="auto"/>
                                              </w:divBdr>
                                            </w:div>
                                            <w:div w:id="20021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88868">
                                      <w:marLeft w:val="0"/>
                                      <w:marRight w:val="0"/>
                                      <w:marTop w:val="0"/>
                                      <w:marBottom w:val="0"/>
                                      <w:divBdr>
                                        <w:top w:val="none" w:sz="0" w:space="0" w:color="auto"/>
                                        <w:left w:val="none" w:sz="0" w:space="0" w:color="auto"/>
                                        <w:bottom w:val="none" w:sz="0" w:space="0" w:color="auto"/>
                                        <w:right w:val="none" w:sz="0" w:space="0" w:color="auto"/>
                                      </w:divBdr>
                                      <w:divsChild>
                                        <w:div w:id="633560330">
                                          <w:marLeft w:val="0"/>
                                          <w:marRight w:val="0"/>
                                          <w:marTop w:val="0"/>
                                          <w:marBottom w:val="0"/>
                                          <w:divBdr>
                                            <w:top w:val="none" w:sz="0" w:space="0" w:color="auto"/>
                                            <w:left w:val="none" w:sz="0" w:space="0" w:color="auto"/>
                                            <w:bottom w:val="none" w:sz="0" w:space="0" w:color="auto"/>
                                            <w:right w:val="none" w:sz="0" w:space="0" w:color="auto"/>
                                          </w:divBdr>
                                          <w:divsChild>
                                            <w:div w:id="446004445">
                                              <w:marLeft w:val="0"/>
                                              <w:marRight w:val="0"/>
                                              <w:marTop w:val="0"/>
                                              <w:marBottom w:val="0"/>
                                              <w:divBdr>
                                                <w:top w:val="none" w:sz="0" w:space="0" w:color="auto"/>
                                                <w:left w:val="none" w:sz="0" w:space="0" w:color="auto"/>
                                                <w:bottom w:val="none" w:sz="0" w:space="0" w:color="auto"/>
                                                <w:right w:val="none" w:sz="0" w:space="0" w:color="auto"/>
                                              </w:divBdr>
                                            </w:div>
                                            <w:div w:id="1035538437">
                                              <w:marLeft w:val="0"/>
                                              <w:marRight w:val="0"/>
                                              <w:marTop w:val="0"/>
                                              <w:marBottom w:val="0"/>
                                              <w:divBdr>
                                                <w:top w:val="none" w:sz="0" w:space="0" w:color="auto"/>
                                                <w:left w:val="none" w:sz="0" w:space="0" w:color="auto"/>
                                                <w:bottom w:val="none" w:sz="0" w:space="0" w:color="auto"/>
                                                <w:right w:val="none" w:sz="0" w:space="0" w:color="auto"/>
                                              </w:divBdr>
                                            </w:div>
                                            <w:div w:id="1216503826">
                                              <w:marLeft w:val="0"/>
                                              <w:marRight w:val="0"/>
                                              <w:marTop w:val="0"/>
                                              <w:marBottom w:val="0"/>
                                              <w:divBdr>
                                                <w:top w:val="none" w:sz="0" w:space="0" w:color="auto"/>
                                                <w:left w:val="none" w:sz="0" w:space="0" w:color="auto"/>
                                                <w:bottom w:val="none" w:sz="0" w:space="0" w:color="auto"/>
                                                <w:right w:val="none" w:sz="0" w:space="0" w:color="auto"/>
                                              </w:divBdr>
                                              <w:divsChild>
                                                <w:div w:id="183247545">
                                                  <w:marLeft w:val="0"/>
                                                  <w:marRight w:val="0"/>
                                                  <w:marTop w:val="0"/>
                                                  <w:marBottom w:val="0"/>
                                                  <w:divBdr>
                                                    <w:top w:val="none" w:sz="0" w:space="0" w:color="auto"/>
                                                    <w:left w:val="none" w:sz="0" w:space="0" w:color="auto"/>
                                                    <w:bottom w:val="none" w:sz="0" w:space="0" w:color="auto"/>
                                                    <w:right w:val="none" w:sz="0" w:space="0" w:color="auto"/>
                                                  </w:divBdr>
                                                </w:div>
                                                <w:div w:id="184222153">
                                                  <w:marLeft w:val="0"/>
                                                  <w:marRight w:val="0"/>
                                                  <w:marTop w:val="0"/>
                                                  <w:marBottom w:val="0"/>
                                                  <w:divBdr>
                                                    <w:top w:val="none" w:sz="0" w:space="0" w:color="auto"/>
                                                    <w:left w:val="none" w:sz="0" w:space="0" w:color="auto"/>
                                                    <w:bottom w:val="none" w:sz="0" w:space="0" w:color="auto"/>
                                                    <w:right w:val="none" w:sz="0" w:space="0" w:color="auto"/>
                                                  </w:divBdr>
                                                </w:div>
                                                <w:div w:id="438991418">
                                                  <w:marLeft w:val="0"/>
                                                  <w:marRight w:val="0"/>
                                                  <w:marTop w:val="0"/>
                                                  <w:marBottom w:val="0"/>
                                                  <w:divBdr>
                                                    <w:top w:val="none" w:sz="0" w:space="0" w:color="auto"/>
                                                    <w:left w:val="none" w:sz="0" w:space="0" w:color="auto"/>
                                                    <w:bottom w:val="none" w:sz="0" w:space="0" w:color="auto"/>
                                                    <w:right w:val="none" w:sz="0" w:space="0" w:color="auto"/>
                                                  </w:divBdr>
                                                </w:div>
                                                <w:div w:id="503671691">
                                                  <w:marLeft w:val="0"/>
                                                  <w:marRight w:val="0"/>
                                                  <w:marTop w:val="0"/>
                                                  <w:marBottom w:val="0"/>
                                                  <w:divBdr>
                                                    <w:top w:val="none" w:sz="0" w:space="0" w:color="auto"/>
                                                    <w:left w:val="none" w:sz="0" w:space="0" w:color="auto"/>
                                                    <w:bottom w:val="none" w:sz="0" w:space="0" w:color="auto"/>
                                                    <w:right w:val="none" w:sz="0" w:space="0" w:color="auto"/>
                                                  </w:divBdr>
                                                </w:div>
                                                <w:div w:id="649291283">
                                                  <w:marLeft w:val="0"/>
                                                  <w:marRight w:val="0"/>
                                                  <w:marTop w:val="0"/>
                                                  <w:marBottom w:val="0"/>
                                                  <w:divBdr>
                                                    <w:top w:val="none" w:sz="0" w:space="0" w:color="auto"/>
                                                    <w:left w:val="none" w:sz="0" w:space="0" w:color="auto"/>
                                                    <w:bottom w:val="none" w:sz="0" w:space="0" w:color="auto"/>
                                                    <w:right w:val="none" w:sz="0" w:space="0" w:color="auto"/>
                                                  </w:divBdr>
                                                </w:div>
                                                <w:div w:id="1482700302">
                                                  <w:marLeft w:val="0"/>
                                                  <w:marRight w:val="0"/>
                                                  <w:marTop w:val="0"/>
                                                  <w:marBottom w:val="0"/>
                                                  <w:divBdr>
                                                    <w:top w:val="none" w:sz="0" w:space="0" w:color="auto"/>
                                                    <w:left w:val="none" w:sz="0" w:space="0" w:color="auto"/>
                                                    <w:bottom w:val="none" w:sz="0" w:space="0" w:color="auto"/>
                                                    <w:right w:val="none" w:sz="0" w:space="0" w:color="auto"/>
                                                  </w:divBdr>
                                                </w:div>
                                              </w:divsChild>
                                            </w:div>
                                            <w:div w:id="15120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4789">
                                      <w:marLeft w:val="0"/>
                                      <w:marRight w:val="0"/>
                                      <w:marTop w:val="0"/>
                                      <w:marBottom w:val="0"/>
                                      <w:divBdr>
                                        <w:top w:val="none" w:sz="0" w:space="0" w:color="auto"/>
                                        <w:left w:val="none" w:sz="0" w:space="0" w:color="auto"/>
                                        <w:bottom w:val="none" w:sz="0" w:space="0" w:color="auto"/>
                                        <w:right w:val="none" w:sz="0" w:space="0" w:color="auto"/>
                                      </w:divBdr>
                                      <w:divsChild>
                                        <w:div w:id="438723140">
                                          <w:marLeft w:val="0"/>
                                          <w:marRight w:val="0"/>
                                          <w:marTop w:val="0"/>
                                          <w:marBottom w:val="0"/>
                                          <w:divBdr>
                                            <w:top w:val="none" w:sz="0" w:space="0" w:color="auto"/>
                                            <w:left w:val="none" w:sz="0" w:space="0" w:color="auto"/>
                                            <w:bottom w:val="none" w:sz="0" w:space="0" w:color="auto"/>
                                            <w:right w:val="none" w:sz="0" w:space="0" w:color="auto"/>
                                          </w:divBdr>
                                          <w:divsChild>
                                            <w:div w:id="839587720">
                                              <w:marLeft w:val="0"/>
                                              <w:marRight w:val="0"/>
                                              <w:marTop w:val="0"/>
                                              <w:marBottom w:val="0"/>
                                              <w:divBdr>
                                                <w:top w:val="none" w:sz="0" w:space="0" w:color="auto"/>
                                                <w:left w:val="none" w:sz="0" w:space="0" w:color="auto"/>
                                                <w:bottom w:val="none" w:sz="0" w:space="0" w:color="auto"/>
                                                <w:right w:val="none" w:sz="0" w:space="0" w:color="auto"/>
                                              </w:divBdr>
                                            </w:div>
                                            <w:div w:id="1362822914">
                                              <w:marLeft w:val="0"/>
                                              <w:marRight w:val="0"/>
                                              <w:marTop w:val="0"/>
                                              <w:marBottom w:val="0"/>
                                              <w:divBdr>
                                                <w:top w:val="none" w:sz="0" w:space="0" w:color="auto"/>
                                                <w:left w:val="none" w:sz="0" w:space="0" w:color="auto"/>
                                                <w:bottom w:val="none" w:sz="0" w:space="0" w:color="auto"/>
                                                <w:right w:val="none" w:sz="0" w:space="0" w:color="auto"/>
                                              </w:divBdr>
                                            </w:div>
                                            <w:div w:id="1496192009">
                                              <w:marLeft w:val="0"/>
                                              <w:marRight w:val="0"/>
                                              <w:marTop w:val="0"/>
                                              <w:marBottom w:val="0"/>
                                              <w:divBdr>
                                                <w:top w:val="none" w:sz="0" w:space="0" w:color="auto"/>
                                                <w:left w:val="none" w:sz="0" w:space="0" w:color="auto"/>
                                                <w:bottom w:val="none" w:sz="0" w:space="0" w:color="auto"/>
                                                <w:right w:val="none" w:sz="0" w:space="0" w:color="auto"/>
                                              </w:divBdr>
                                              <w:divsChild>
                                                <w:div w:id="220335177">
                                                  <w:marLeft w:val="0"/>
                                                  <w:marRight w:val="0"/>
                                                  <w:marTop w:val="0"/>
                                                  <w:marBottom w:val="0"/>
                                                  <w:divBdr>
                                                    <w:top w:val="none" w:sz="0" w:space="0" w:color="auto"/>
                                                    <w:left w:val="none" w:sz="0" w:space="0" w:color="auto"/>
                                                    <w:bottom w:val="none" w:sz="0" w:space="0" w:color="auto"/>
                                                    <w:right w:val="none" w:sz="0" w:space="0" w:color="auto"/>
                                                  </w:divBdr>
                                                </w:div>
                                                <w:div w:id="245499158">
                                                  <w:marLeft w:val="0"/>
                                                  <w:marRight w:val="0"/>
                                                  <w:marTop w:val="0"/>
                                                  <w:marBottom w:val="0"/>
                                                  <w:divBdr>
                                                    <w:top w:val="none" w:sz="0" w:space="0" w:color="auto"/>
                                                    <w:left w:val="none" w:sz="0" w:space="0" w:color="auto"/>
                                                    <w:bottom w:val="none" w:sz="0" w:space="0" w:color="auto"/>
                                                    <w:right w:val="none" w:sz="0" w:space="0" w:color="auto"/>
                                                  </w:divBdr>
                                                </w:div>
                                                <w:div w:id="485315819">
                                                  <w:marLeft w:val="0"/>
                                                  <w:marRight w:val="0"/>
                                                  <w:marTop w:val="0"/>
                                                  <w:marBottom w:val="0"/>
                                                  <w:divBdr>
                                                    <w:top w:val="none" w:sz="0" w:space="0" w:color="auto"/>
                                                    <w:left w:val="none" w:sz="0" w:space="0" w:color="auto"/>
                                                    <w:bottom w:val="none" w:sz="0" w:space="0" w:color="auto"/>
                                                    <w:right w:val="none" w:sz="0" w:space="0" w:color="auto"/>
                                                  </w:divBdr>
                                                </w:div>
                                                <w:div w:id="609702198">
                                                  <w:marLeft w:val="0"/>
                                                  <w:marRight w:val="0"/>
                                                  <w:marTop w:val="0"/>
                                                  <w:marBottom w:val="0"/>
                                                  <w:divBdr>
                                                    <w:top w:val="none" w:sz="0" w:space="0" w:color="auto"/>
                                                    <w:left w:val="none" w:sz="0" w:space="0" w:color="auto"/>
                                                    <w:bottom w:val="none" w:sz="0" w:space="0" w:color="auto"/>
                                                    <w:right w:val="none" w:sz="0" w:space="0" w:color="auto"/>
                                                  </w:divBdr>
                                                </w:div>
                                                <w:div w:id="1321613700">
                                                  <w:marLeft w:val="0"/>
                                                  <w:marRight w:val="0"/>
                                                  <w:marTop w:val="0"/>
                                                  <w:marBottom w:val="0"/>
                                                  <w:divBdr>
                                                    <w:top w:val="none" w:sz="0" w:space="0" w:color="auto"/>
                                                    <w:left w:val="none" w:sz="0" w:space="0" w:color="auto"/>
                                                    <w:bottom w:val="none" w:sz="0" w:space="0" w:color="auto"/>
                                                    <w:right w:val="none" w:sz="0" w:space="0" w:color="auto"/>
                                                  </w:divBdr>
                                                </w:div>
                                                <w:div w:id="1656104606">
                                                  <w:marLeft w:val="0"/>
                                                  <w:marRight w:val="0"/>
                                                  <w:marTop w:val="0"/>
                                                  <w:marBottom w:val="0"/>
                                                  <w:divBdr>
                                                    <w:top w:val="none" w:sz="0" w:space="0" w:color="auto"/>
                                                    <w:left w:val="none" w:sz="0" w:space="0" w:color="auto"/>
                                                    <w:bottom w:val="none" w:sz="0" w:space="0" w:color="auto"/>
                                                    <w:right w:val="none" w:sz="0" w:space="0" w:color="auto"/>
                                                  </w:divBdr>
                                                </w:div>
                                              </w:divsChild>
                                            </w:div>
                                            <w:div w:id="18841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2225">
                                      <w:marLeft w:val="0"/>
                                      <w:marRight w:val="0"/>
                                      <w:marTop w:val="0"/>
                                      <w:marBottom w:val="0"/>
                                      <w:divBdr>
                                        <w:top w:val="none" w:sz="0" w:space="0" w:color="auto"/>
                                        <w:left w:val="none" w:sz="0" w:space="0" w:color="auto"/>
                                        <w:bottom w:val="none" w:sz="0" w:space="0" w:color="auto"/>
                                        <w:right w:val="none" w:sz="0" w:space="0" w:color="auto"/>
                                      </w:divBdr>
                                      <w:divsChild>
                                        <w:div w:id="1487354020">
                                          <w:marLeft w:val="0"/>
                                          <w:marRight w:val="0"/>
                                          <w:marTop w:val="0"/>
                                          <w:marBottom w:val="0"/>
                                          <w:divBdr>
                                            <w:top w:val="none" w:sz="0" w:space="0" w:color="auto"/>
                                            <w:left w:val="none" w:sz="0" w:space="0" w:color="auto"/>
                                            <w:bottom w:val="none" w:sz="0" w:space="0" w:color="auto"/>
                                            <w:right w:val="none" w:sz="0" w:space="0" w:color="auto"/>
                                          </w:divBdr>
                                          <w:divsChild>
                                            <w:div w:id="300380210">
                                              <w:marLeft w:val="0"/>
                                              <w:marRight w:val="0"/>
                                              <w:marTop w:val="0"/>
                                              <w:marBottom w:val="0"/>
                                              <w:divBdr>
                                                <w:top w:val="none" w:sz="0" w:space="0" w:color="auto"/>
                                                <w:left w:val="none" w:sz="0" w:space="0" w:color="auto"/>
                                                <w:bottom w:val="none" w:sz="0" w:space="0" w:color="auto"/>
                                                <w:right w:val="none" w:sz="0" w:space="0" w:color="auto"/>
                                              </w:divBdr>
                                            </w:div>
                                            <w:div w:id="1140734834">
                                              <w:marLeft w:val="0"/>
                                              <w:marRight w:val="0"/>
                                              <w:marTop w:val="0"/>
                                              <w:marBottom w:val="0"/>
                                              <w:divBdr>
                                                <w:top w:val="none" w:sz="0" w:space="0" w:color="auto"/>
                                                <w:left w:val="none" w:sz="0" w:space="0" w:color="auto"/>
                                                <w:bottom w:val="none" w:sz="0" w:space="0" w:color="auto"/>
                                                <w:right w:val="none" w:sz="0" w:space="0" w:color="auto"/>
                                              </w:divBdr>
                                            </w:div>
                                            <w:div w:id="1663966389">
                                              <w:marLeft w:val="0"/>
                                              <w:marRight w:val="0"/>
                                              <w:marTop w:val="0"/>
                                              <w:marBottom w:val="0"/>
                                              <w:divBdr>
                                                <w:top w:val="none" w:sz="0" w:space="0" w:color="auto"/>
                                                <w:left w:val="none" w:sz="0" w:space="0" w:color="auto"/>
                                                <w:bottom w:val="none" w:sz="0" w:space="0" w:color="auto"/>
                                                <w:right w:val="none" w:sz="0" w:space="0" w:color="auto"/>
                                              </w:divBdr>
                                              <w:divsChild>
                                                <w:div w:id="200021258">
                                                  <w:marLeft w:val="0"/>
                                                  <w:marRight w:val="0"/>
                                                  <w:marTop w:val="0"/>
                                                  <w:marBottom w:val="0"/>
                                                  <w:divBdr>
                                                    <w:top w:val="none" w:sz="0" w:space="0" w:color="auto"/>
                                                    <w:left w:val="none" w:sz="0" w:space="0" w:color="auto"/>
                                                    <w:bottom w:val="none" w:sz="0" w:space="0" w:color="auto"/>
                                                    <w:right w:val="none" w:sz="0" w:space="0" w:color="auto"/>
                                                  </w:divBdr>
                                                </w:div>
                                                <w:div w:id="728649116">
                                                  <w:marLeft w:val="0"/>
                                                  <w:marRight w:val="0"/>
                                                  <w:marTop w:val="0"/>
                                                  <w:marBottom w:val="0"/>
                                                  <w:divBdr>
                                                    <w:top w:val="none" w:sz="0" w:space="0" w:color="auto"/>
                                                    <w:left w:val="none" w:sz="0" w:space="0" w:color="auto"/>
                                                    <w:bottom w:val="none" w:sz="0" w:space="0" w:color="auto"/>
                                                    <w:right w:val="none" w:sz="0" w:space="0" w:color="auto"/>
                                                  </w:divBdr>
                                                </w:div>
                                                <w:div w:id="1361124921">
                                                  <w:marLeft w:val="0"/>
                                                  <w:marRight w:val="0"/>
                                                  <w:marTop w:val="0"/>
                                                  <w:marBottom w:val="0"/>
                                                  <w:divBdr>
                                                    <w:top w:val="none" w:sz="0" w:space="0" w:color="auto"/>
                                                    <w:left w:val="none" w:sz="0" w:space="0" w:color="auto"/>
                                                    <w:bottom w:val="none" w:sz="0" w:space="0" w:color="auto"/>
                                                    <w:right w:val="none" w:sz="0" w:space="0" w:color="auto"/>
                                                  </w:divBdr>
                                                </w:div>
                                                <w:div w:id="1730616374">
                                                  <w:marLeft w:val="0"/>
                                                  <w:marRight w:val="0"/>
                                                  <w:marTop w:val="0"/>
                                                  <w:marBottom w:val="0"/>
                                                  <w:divBdr>
                                                    <w:top w:val="none" w:sz="0" w:space="0" w:color="auto"/>
                                                    <w:left w:val="none" w:sz="0" w:space="0" w:color="auto"/>
                                                    <w:bottom w:val="none" w:sz="0" w:space="0" w:color="auto"/>
                                                    <w:right w:val="none" w:sz="0" w:space="0" w:color="auto"/>
                                                  </w:divBdr>
                                                </w:div>
                                                <w:div w:id="2099517724">
                                                  <w:marLeft w:val="0"/>
                                                  <w:marRight w:val="0"/>
                                                  <w:marTop w:val="0"/>
                                                  <w:marBottom w:val="0"/>
                                                  <w:divBdr>
                                                    <w:top w:val="none" w:sz="0" w:space="0" w:color="auto"/>
                                                    <w:left w:val="none" w:sz="0" w:space="0" w:color="auto"/>
                                                    <w:bottom w:val="none" w:sz="0" w:space="0" w:color="auto"/>
                                                    <w:right w:val="none" w:sz="0" w:space="0" w:color="auto"/>
                                                  </w:divBdr>
                                                </w:div>
                                                <w:div w:id="2146580102">
                                                  <w:marLeft w:val="0"/>
                                                  <w:marRight w:val="0"/>
                                                  <w:marTop w:val="0"/>
                                                  <w:marBottom w:val="0"/>
                                                  <w:divBdr>
                                                    <w:top w:val="none" w:sz="0" w:space="0" w:color="auto"/>
                                                    <w:left w:val="none" w:sz="0" w:space="0" w:color="auto"/>
                                                    <w:bottom w:val="none" w:sz="0" w:space="0" w:color="auto"/>
                                                    <w:right w:val="none" w:sz="0" w:space="0" w:color="auto"/>
                                                  </w:divBdr>
                                                </w:div>
                                              </w:divsChild>
                                            </w:div>
                                            <w:div w:id="16785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063708">
      <w:bodyDiv w:val="1"/>
      <w:marLeft w:val="0"/>
      <w:marRight w:val="0"/>
      <w:marTop w:val="0"/>
      <w:marBottom w:val="0"/>
      <w:divBdr>
        <w:top w:val="none" w:sz="0" w:space="0" w:color="auto"/>
        <w:left w:val="none" w:sz="0" w:space="0" w:color="auto"/>
        <w:bottom w:val="none" w:sz="0" w:space="0" w:color="auto"/>
        <w:right w:val="none" w:sz="0" w:space="0" w:color="auto"/>
      </w:divBdr>
      <w:divsChild>
        <w:div w:id="294139032">
          <w:marLeft w:val="0"/>
          <w:marRight w:val="0"/>
          <w:marTop w:val="0"/>
          <w:marBottom w:val="0"/>
          <w:divBdr>
            <w:top w:val="none" w:sz="0" w:space="0" w:color="auto"/>
            <w:left w:val="none" w:sz="0" w:space="0" w:color="auto"/>
            <w:bottom w:val="none" w:sz="0" w:space="0" w:color="auto"/>
            <w:right w:val="none" w:sz="0" w:space="0" w:color="auto"/>
          </w:divBdr>
          <w:divsChild>
            <w:div w:id="1044867730">
              <w:marLeft w:val="0"/>
              <w:marRight w:val="0"/>
              <w:marTop w:val="0"/>
              <w:marBottom w:val="0"/>
              <w:divBdr>
                <w:top w:val="none" w:sz="0" w:space="0" w:color="auto"/>
                <w:left w:val="none" w:sz="0" w:space="0" w:color="auto"/>
                <w:bottom w:val="none" w:sz="0" w:space="0" w:color="auto"/>
                <w:right w:val="none" w:sz="0" w:space="0" w:color="auto"/>
              </w:divBdr>
              <w:divsChild>
                <w:div w:id="1933967932">
                  <w:marLeft w:val="0"/>
                  <w:marRight w:val="0"/>
                  <w:marTop w:val="0"/>
                  <w:marBottom w:val="0"/>
                  <w:divBdr>
                    <w:top w:val="none" w:sz="0" w:space="0" w:color="auto"/>
                    <w:left w:val="none" w:sz="0" w:space="0" w:color="auto"/>
                    <w:bottom w:val="none" w:sz="0" w:space="0" w:color="auto"/>
                    <w:right w:val="none" w:sz="0" w:space="0" w:color="auto"/>
                  </w:divBdr>
                  <w:divsChild>
                    <w:div w:id="986201949">
                      <w:marLeft w:val="0"/>
                      <w:marRight w:val="0"/>
                      <w:marTop w:val="0"/>
                      <w:marBottom w:val="0"/>
                      <w:divBdr>
                        <w:top w:val="none" w:sz="0" w:space="0" w:color="auto"/>
                        <w:left w:val="none" w:sz="0" w:space="0" w:color="auto"/>
                        <w:bottom w:val="none" w:sz="0" w:space="0" w:color="auto"/>
                        <w:right w:val="none" w:sz="0" w:space="0" w:color="auto"/>
                      </w:divBdr>
                      <w:divsChild>
                        <w:div w:id="896086851">
                          <w:marLeft w:val="0"/>
                          <w:marRight w:val="0"/>
                          <w:marTop w:val="0"/>
                          <w:marBottom w:val="0"/>
                          <w:divBdr>
                            <w:top w:val="none" w:sz="0" w:space="0" w:color="auto"/>
                            <w:left w:val="none" w:sz="0" w:space="0" w:color="auto"/>
                            <w:bottom w:val="none" w:sz="0" w:space="0" w:color="auto"/>
                            <w:right w:val="none" w:sz="0" w:space="0" w:color="auto"/>
                          </w:divBdr>
                          <w:divsChild>
                            <w:div w:id="8718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95866">
          <w:marLeft w:val="0"/>
          <w:marRight w:val="0"/>
          <w:marTop w:val="0"/>
          <w:marBottom w:val="0"/>
          <w:divBdr>
            <w:top w:val="none" w:sz="0" w:space="0" w:color="auto"/>
            <w:left w:val="none" w:sz="0" w:space="0" w:color="auto"/>
            <w:bottom w:val="none" w:sz="0" w:space="0" w:color="auto"/>
            <w:right w:val="none" w:sz="0" w:space="0" w:color="auto"/>
          </w:divBdr>
          <w:divsChild>
            <w:div w:id="1749109734">
              <w:marLeft w:val="0"/>
              <w:marRight w:val="0"/>
              <w:marTop w:val="0"/>
              <w:marBottom w:val="0"/>
              <w:divBdr>
                <w:top w:val="none" w:sz="0" w:space="0" w:color="auto"/>
                <w:left w:val="none" w:sz="0" w:space="0" w:color="auto"/>
                <w:bottom w:val="none" w:sz="0" w:space="0" w:color="auto"/>
                <w:right w:val="none" w:sz="0" w:space="0" w:color="auto"/>
              </w:divBdr>
              <w:divsChild>
                <w:div w:id="1833451313">
                  <w:marLeft w:val="0"/>
                  <w:marRight w:val="0"/>
                  <w:marTop w:val="0"/>
                  <w:marBottom w:val="0"/>
                  <w:divBdr>
                    <w:top w:val="none" w:sz="0" w:space="0" w:color="auto"/>
                    <w:left w:val="none" w:sz="0" w:space="0" w:color="auto"/>
                    <w:bottom w:val="none" w:sz="0" w:space="0" w:color="auto"/>
                    <w:right w:val="none" w:sz="0" w:space="0" w:color="auto"/>
                  </w:divBdr>
                  <w:divsChild>
                    <w:div w:id="2125491998">
                      <w:marLeft w:val="0"/>
                      <w:marRight w:val="0"/>
                      <w:marTop w:val="0"/>
                      <w:marBottom w:val="0"/>
                      <w:divBdr>
                        <w:top w:val="none" w:sz="0" w:space="0" w:color="auto"/>
                        <w:left w:val="none" w:sz="0" w:space="0" w:color="auto"/>
                        <w:bottom w:val="none" w:sz="0" w:space="0" w:color="auto"/>
                        <w:right w:val="none" w:sz="0" w:space="0" w:color="auto"/>
                      </w:divBdr>
                      <w:divsChild>
                        <w:div w:id="1586108000">
                          <w:marLeft w:val="0"/>
                          <w:marRight w:val="0"/>
                          <w:marTop w:val="0"/>
                          <w:marBottom w:val="0"/>
                          <w:divBdr>
                            <w:top w:val="none" w:sz="0" w:space="0" w:color="auto"/>
                            <w:left w:val="none" w:sz="0" w:space="0" w:color="auto"/>
                            <w:bottom w:val="none" w:sz="0" w:space="0" w:color="auto"/>
                            <w:right w:val="none" w:sz="0" w:space="0" w:color="auto"/>
                          </w:divBdr>
                          <w:divsChild>
                            <w:div w:id="15281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95125">
      <w:bodyDiv w:val="1"/>
      <w:marLeft w:val="0"/>
      <w:marRight w:val="0"/>
      <w:marTop w:val="0"/>
      <w:marBottom w:val="0"/>
      <w:divBdr>
        <w:top w:val="none" w:sz="0" w:space="0" w:color="auto"/>
        <w:left w:val="none" w:sz="0" w:space="0" w:color="auto"/>
        <w:bottom w:val="none" w:sz="0" w:space="0" w:color="auto"/>
        <w:right w:val="none" w:sz="0" w:space="0" w:color="auto"/>
      </w:divBdr>
      <w:divsChild>
        <w:div w:id="215707691">
          <w:marLeft w:val="0"/>
          <w:marRight w:val="0"/>
          <w:marTop w:val="0"/>
          <w:marBottom w:val="0"/>
          <w:divBdr>
            <w:top w:val="none" w:sz="0" w:space="0" w:color="auto"/>
            <w:left w:val="none" w:sz="0" w:space="0" w:color="auto"/>
            <w:bottom w:val="none" w:sz="0" w:space="0" w:color="auto"/>
            <w:right w:val="none" w:sz="0" w:space="0" w:color="auto"/>
          </w:divBdr>
          <w:divsChild>
            <w:div w:id="126045143">
              <w:marLeft w:val="0"/>
              <w:marRight w:val="0"/>
              <w:marTop w:val="0"/>
              <w:marBottom w:val="0"/>
              <w:divBdr>
                <w:top w:val="none" w:sz="0" w:space="0" w:color="auto"/>
                <w:left w:val="none" w:sz="0" w:space="0" w:color="auto"/>
                <w:bottom w:val="none" w:sz="0" w:space="0" w:color="auto"/>
                <w:right w:val="none" w:sz="0" w:space="0" w:color="auto"/>
              </w:divBdr>
              <w:divsChild>
                <w:div w:id="937565413">
                  <w:marLeft w:val="0"/>
                  <w:marRight w:val="0"/>
                  <w:marTop w:val="0"/>
                  <w:marBottom w:val="0"/>
                  <w:divBdr>
                    <w:top w:val="none" w:sz="0" w:space="0" w:color="auto"/>
                    <w:left w:val="none" w:sz="0" w:space="0" w:color="auto"/>
                    <w:bottom w:val="none" w:sz="0" w:space="0" w:color="auto"/>
                    <w:right w:val="none" w:sz="0" w:space="0" w:color="auto"/>
                  </w:divBdr>
                  <w:divsChild>
                    <w:div w:id="1339699251">
                      <w:marLeft w:val="0"/>
                      <w:marRight w:val="0"/>
                      <w:marTop w:val="0"/>
                      <w:marBottom w:val="0"/>
                      <w:divBdr>
                        <w:top w:val="none" w:sz="0" w:space="0" w:color="auto"/>
                        <w:left w:val="none" w:sz="0" w:space="0" w:color="auto"/>
                        <w:bottom w:val="none" w:sz="0" w:space="0" w:color="auto"/>
                        <w:right w:val="none" w:sz="0" w:space="0" w:color="auto"/>
                      </w:divBdr>
                      <w:divsChild>
                        <w:div w:id="692610127">
                          <w:marLeft w:val="0"/>
                          <w:marRight w:val="0"/>
                          <w:marTop w:val="0"/>
                          <w:marBottom w:val="0"/>
                          <w:divBdr>
                            <w:top w:val="none" w:sz="0" w:space="0" w:color="auto"/>
                            <w:left w:val="none" w:sz="0" w:space="0" w:color="auto"/>
                            <w:bottom w:val="none" w:sz="0" w:space="0" w:color="auto"/>
                            <w:right w:val="none" w:sz="0" w:space="0" w:color="auto"/>
                          </w:divBdr>
                          <w:divsChild>
                            <w:div w:id="4408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01853">
      <w:bodyDiv w:val="1"/>
      <w:marLeft w:val="0"/>
      <w:marRight w:val="0"/>
      <w:marTop w:val="0"/>
      <w:marBottom w:val="0"/>
      <w:divBdr>
        <w:top w:val="none" w:sz="0" w:space="0" w:color="auto"/>
        <w:left w:val="none" w:sz="0" w:space="0" w:color="auto"/>
        <w:bottom w:val="none" w:sz="0" w:space="0" w:color="auto"/>
        <w:right w:val="none" w:sz="0" w:space="0" w:color="auto"/>
      </w:divBdr>
      <w:divsChild>
        <w:div w:id="2100712680">
          <w:marLeft w:val="0"/>
          <w:marRight w:val="0"/>
          <w:marTop w:val="0"/>
          <w:marBottom w:val="0"/>
          <w:divBdr>
            <w:top w:val="none" w:sz="0" w:space="0" w:color="auto"/>
            <w:left w:val="none" w:sz="0" w:space="0" w:color="auto"/>
            <w:bottom w:val="none" w:sz="0" w:space="0" w:color="auto"/>
            <w:right w:val="none" w:sz="0" w:space="0" w:color="auto"/>
          </w:divBdr>
          <w:divsChild>
            <w:div w:id="338508017">
              <w:marLeft w:val="0"/>
              <w:marRight w:val="0"/>
              <w:marTop w:val="0"/>
              <w:marBottom w:val="0"/>
              <w:divBdr>
                <w:top w:val="none" w:sz="0" w:space="0" w:color="auto"/>
                <w:left w:val="none" w:sz="0" w:space="0" w:color="auto"/>
                <w:bottom w:val="none" w:sz="0" w:space="0" w:color="auto"/>
                <w:right w:val="none" w:sz="0" w:space="0" w:color="auto"/>
              </w:divBdr>
              <w:divsChild>
                <w:div w:id="581178420">
                  <w:marLeft w:val="0"/>
                  <w:marRight w:val="0"/>
                  <w:marTop w:val="0"/>
                  <w:marBottom w:val="0"/>
                  <w:divBdr>
                    <w:top w:val="none" w:sz="0" w:space="0" w:color="auto"/>
                    <w:left w:val="none" w:sz="0" w:space="0" w:color="auto"/>
                    <w:bottom w:val="none" w:sz="0" w:space="0" w:color="auto"/>
                    <w:right w:val="none" w:sz="0" w:space="0" w:color="auto"/>
                  </w:divBdr>
                  <w:divsChild>
                    <w:div w:id="960840249">
                      <w:marLeft w:val="0"/>
                      <w:marRight w:val="0"/>
                      <w:marTop w:val="0"/>
                      <w:marBottom w:val="0"/>
                      <w:divBdr>
                        <w:top w:val="none" w:sz="0" w:space="0" w:color="auto"/>
                        <w:left w:val="none" w:sz="0" w:space="0" w:color="auto"/>
                        <w:bottom w:val="none" w:sz="0" w:space="0" w:color="auto"/>
                        <w:right w:val="none" w:sz="0" w:space="0" w:color="auto"/>
                      </w:divBdr>
                      <w:divsChild>
                        <w:div w:id="649863432">
                          <w:marLeft w:val="0"/>
                          <w:marRight w:val="0"/>
                          <w:marTop w:val="0"/>
                          <w:marBottom w:val="0"/>
                          <w:divBdr>
                            <w:top w:val="none" w:sz="0" w:space="0" w:color="auto"/>
                            <w:left w:val="none" w:sz="0" w:space="0" w:color="auto"/>
                            <w:bottom w:val="none" w:sz="0" w:space="0" w:color="auto"/>
                            <w:right w:val="none" w:sz="0" w:space="0" w:color="auto"/>
                          </w:divBdr>
                          <w:divsChild>
                            <w:div w:id="12032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07336">
      <w:bodyDiv w:val="1"/>
      <w:marLeft w:val="0"/>
      <w:marRight w:val="0"/>
      <w:marTop w:val="0"/>
      <w:marBottom w:val="0"/>
      <w:divBdr>
        <w:top w:val="none" w:sz="0" w:space="0" w:color="auto"/>
        <w:left w:val="none" w:sz="0" w:space="0" w:color="auto"/>
        <w:bottom w:val="none" w:sz="0" w:space="0" w:color="auto"/>
        <w:right w:val="none" w:sz="0" w:space="0" w:color="auto"/>
      </w:divBdr>
      <w:divsChild>
        <w:div w:id="498470531">
          <w:marLeft w:val="0"/>
          <w:marRight w:val="0"/>
          <w:marTop w:val="0"/>
          <w:marBottom w:val="0"/>
          <w:divBdr>
            <w:top w:val="none" w:sz="0" w:space="0" w:color="auto"/>
            <w:left w:val="none" w:sz="0" w:space="0" w:color="auto"/>
            <w:bottom w:val="none" w:sz="0" w:space="0" w:color="auto"/>
            <w:right w:val="none" w:sz="0" w:space="0" w:color="auto"/>
          </w:divBdr>
        </w:div>
        <w:div w:id="515313736">
          <w:marLeft w:val="0"/>
          <w:marRight w:val="0"/>
          <w:marTop w:val="0"/>
          <w:marBottom w:val="0"/>
          <w:divBdr>
            <w:top w:val="none" w:sz="0" w:space="0" w:color="auto"/>
            <w:left w:val="none" w:sz="0" w:space="0" w:color="auto"/>
            <w:bottom w:val="none" w:sz="0" w:space="0" w:color="auto"/>
            <w:right w:val="none" w:sz="0" w:space="0" w:color="auto"/>
          </w:divBdr>
        </w:div>
        <w:div w:id="685138893">
          <w:marLeft w:val="0"/>
          <w:marRight w:val="0"/>
          <w:marTop w:val="0"/>
          <w:marBottom w:val="0"/>
          <w:divBdr>
            <w:top w:val="none" w:sz="0" w:space="0" w:color="auto"/>
            <w:left w:val="none" w:sz="0" w:space="0" w:color="auto"/>
            <w:bottom w:val="none" w:sz="0" w:space="0" w:color="auto"/>
            <w:right w:val="none" w:sz="0" w:space="0" w:color="auto"/>
          </w:divBdr>
        </w:div>
        <w:div w:id="830802407">
          <w:marLeft w:val="0"/>
          <w:marRight w:val="0"/>
          <w:marTop w:val="0"/>
          <w:marBottom w:val="0"/>
          <w:divBdr>
            <w:top w:val="none" w:sz="0" w:space="0" w:color="auto"/>
            <w:left w:val="none" w:sz="0" w:space="0" w:color="auto"/>
            <w:bottom w:val="none" w:sz="0" w:space="0" w:color="auto"/>
            <w:right w:val="none" w:sz="0" w:space="0" w:color="auto"/>
          </w:divBdr>
        </w:div>
        <w:div w:id="921992372">
          <w:marLeft w:val="0"/>
          <w:marRight w:val="0"/>
          <w:marTop w:val="0"/>
          <w:marBottom w:val="0"/>
          <w:divBdr>
            <w:top w:val="none" w:sz="0" w:space="0" w:color="auto"/>
            <w:left w:val="none" w:sz="0" w:space="0" w:color="auto"/>
            <w:bottom w:val="none" w:sz="0" w:space="0" w:color="auto"/>
            <w:right w:val="none" w:sz="0" w:space="0" w:color="auto"/>
          </w:divBdr>
        </w:div>
        <w:div w:id="977296983">
          <w:marLeft w:val="0"/>
          <w:marRight w:val="0"/>
          <w:marTop w:val="0"/>
          <w:marBottom w:val="0"/>
          <w:divBdr>
            <w:top w:val="none" w:sz="0" w:space="0" w:color="auto"/>
            <w:left w:val="none" w:sz="0" w:space="0" w:color="auto"/>
            <w:bottom w:val="none" w:sz="0" w:space="0" w:color="auto"/>
            <w:right w:val="none" w:sz="0" w:space="0" w:color="auto"/>
          </w:divBdr>
        </w:div>
        <w:div w:id="979771664">
          <w:marLeft w:val="0"/>
          <w:marRight w:val="0"/>
          <w:marTop w:val="0"/>
          <w:marBottom w:val="0"/>
          <w:divBdr>
            <w:top w:val="none" w:sz="0" w:space="0" w:color="auto"/>
            <w:left w:val="none" w:sz="0" w:space="0" w:color="auto"/>
            <w:bottom w:val="none" w:sz="0" w:space="0" w:color="auto"/>
            <w:right w:val="none" w:sz="0" w:space="0" w:color="auto"/>
          </w:divBdr>
        </w:div>
        <w:div w:id="1037392334">
          <w:marLeft w:val="0"/>
          <w:marRight w:val="0"/>
          <w:marTop w:val="0"/>
          <w:marBottom w:val="0"/>
          <w:divBdr>
            <w:top w:val="none" w:sz="0" w:space="0" w:color="auto"/>
            <w:left w:val="none" w:sz="0" w:space="0" w:color="auto"/>
            <w:bottom w:val="none" w:sz="0" w:space="0" w:color="auto"/>
            <w:right w:val="none" w:sz="0" w:space="0" w:color="auto"/>
          </w:divBdr>
        </w:div>
        <w:div w:id="1174883516">
          <w:marLeft w:val="0"/>
          <w:marRight w:val="0"/>
          <w:marTop w:val="0"/>
          <w:marBottom w:val="0"/>
          <w:divBdr>
            <w:top w:val="none" w:sz="0" w:space="0" w:color="auto"/>
            <w:left w:val="none" w:sz="0" w:space="0" w:color="auto"/>
            <w:bottom w:val="none" w:sz="0" w:space="0" w:color="auto"/>
            <w:right w:val="none" w:sz="0" w:space="0" w:color="auto"/>
          </w:divBdr>
        </w:div>
        <w:div w:id="1254820334">
          <w:marLeft w:val="0"/>
          <w:marRight w:val="0"/>
          <w:marTop w:val="0"/>
          <w:marBottom w:val="0"/>
          <w:divBdr>
            <w:top w:val="none" w:sz="0" w:space="0" w:color="auto"/>
            <w:left w:val="none" w:sz="0" w:space="0" w:color="auto"/>
            <w:bottom w:val="none" w:sz="0" w:space="0" w:color="auto"/>
            <w:right w:val="none" w:sz="0" w:space="0" w:color="auto"/>
          </w:divBdr>
        </w:div>
        <w:div w:id="1266423397">
          <w:marLeft w:val="0"/>
          <w:marRight w:val="0"/>
          <w:marTop w:val="0"/>
          <w:marBottom w:val="0"/>
          <w:divBdr>
            <w:top w:val="none" w:sz="0" w:space="0" w:color="auto"/>
            <w:left w:val="none" w:sz="0" w:space="0" w:color="auto"/>
            <w:bottom w:val="none" w:sz="0" w:space="0" w:color="auto"/>
            <w:right w:val="none" w:sz="0" w:space="0" w:color="auto"/>
          </w:divBdr>
        </w:div>
        <w:div w:id="1427115079">
          <w:marLeft w:val="0"/>
          <w:marRight w:val="0"/>
          <w:marTop w:val="0"/>
          <w:marBottom w:val="0"/>
          <w:divBdr>
            <w:top w:val="none" w:sz="0" w:space="0" w:color="auto"/>
            <w:left w:val="none" w:sz="0" w:space="0" w:color="auto"/>
            <w:bottom w:val="none" w:sz="0" w:space="0" w:color="auto"/>
            <w:right w:val="none" w:sz="0" w:space="0" w:color="auto"/>
          </w:divBdr>
        </w:div>
        <w:div w:id="1444032446">
          <w:marLeft w:val="0"/>
          <w:marRight w:val="0"/>
          <w:marTop w:val="0"/>
          <w:marBottom w:val="0"/>
          <w:divBdr>
            <w:top w:val="none" w:sz="0" w:space="0" w:color="auto"/>
            <w:left w:val="none" w:sz="0" w:space="0" w:color="auto"/>
            <w:bottom w:val="none" w:sz="0" w:space="0" w:color="auto"/>
            <w:right w:val="none" w:sz="0" w:space="0" w:color="auto"/>
          </w:divBdr>
        </w:div>
        <w:div w:id="1520118345">
          <w:marLeft w:val="0"/>
          <w:marRight w:val="0"/>
          <w:marTop w:val="0"/>
          <w:marBottom w:val="0"/>
          <w:divBdr>
            <w:top w:val="none" w:sz="0" w:space="0" w:color="auto"/>
            <w:left w:val="none" w:sz="0" w:space="0" w:color="auto"/>
            <w:bottom w:val="none" w:sz="0" w:space="0" w:color="auto"/>
            <w:right w:val="none" w:sz="0" w:space="0" w:color="auto"/>
          </w:divBdr>
        </w:div>
        <w:div w:id="1544639667">
          <w:marLeft w:val="0"/>
          <w:marRight w:val="0"/>
          <w:marTop w:val="0"/>
          <w:marBottom w:val="0"/>
          <w:divBdr>
            <w:top w:val="none" w:sz="0" w:space="0" w:color="auto"/>
            <w:left w:val="none" w:sz="0" w:space="0" w:color="auto"/>
            <w:bottom w:val="none" w:sz="0" w:space="0" w:color="auto"/>
            <w:right w:val="none" w:sz="0" w:space="0" w:color="auto"/>
          </w:divBdr>
        </w:div>
        <w:div w:id="1786346492">
          <w:marLeft w:val="0"/>
          <w:marRight w:val="0"/>
          <w:marTop w:val="0"/>
          <w:marBottom w:val="0"/>
          <w:divBdr>
            <w:top w:val="none" w:sz="0" w:space="0" w:color="auto"/>
            <w:left w:val="none" w:sz="0" w:space="0" w:color="auto"/>
            <w:bottom w:val="none" w:sz="0" w:space="0" w:color="auto"/>
            <w:right w:val="none" w:sz="0" w:space="0" w:color="auto"/>
          </w:divBdr>
        </w:div>
        <w:div w:id="1796020314">
          <w:marLeft w:val="0"/>
          <w:marRight w:val="0"/>
          <w:marTop w:val="0"/>
          <w:marBottom w:val="0"/>
          <w:divBdr>
            <w:top w:val="none" w:sz="0" w:space="0" w:color="auto"/>
            <w:left w:val="none" w:sz="0" w:space="0" w:color="auto"/>
            <w:bottom w:val="none" w:sz="0" w:space="0" w:color="auto"/>
            <w:right w:val="none" w:sz="0" w:space="0" w:color="auto"/>
          </w:divBdr>
        </w:div>
        <w:div w:id="214376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7E1E-2A65-4B2B-930E-0F345E104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D17AC-807A-4A1C-A00C-F95676FA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F8D7AB-587C-401D-BA43-C245595F9CBA}">
  <ds:schemaRefs>
    <ds:schemaRef ds:uri="http://schemas.microsoft.com/sharepoint/v3/contenttype/forms"/>
  </ds:schemaRefs>
</ds:datastoreItem>
</file>

<file path=customXml/itemProps4.xml><?xml version="1.0" encoding="utf-8"?>
<ds:datastoreItem xmlns:ds="http://schemas.openxmlformats.org/officeDocument/2006/customXml" ds:itemID="{2E689E7F-3A0F-4DB3-820D-9947ACB4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68832</Words>
  <Characters>39235</Characters>
  <Application>Microsoft Office Word</Application>
  <DocSecurity>0</DocSecurity>
  <Lines>326</Lines>
  <Paragraphs>215</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107852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2013-02-08T10:41:00Z</cp:lastPrinted>
  <dcterms:created xsi:type="dcterms:W3CDTF">2015-03-02T16:28:00Z</dcterms:created>
  <dcterms:modified xsi:type="dcterms:W3CDTF">2015-03-02T16:28:00Z</dcterms:modified>
  <cp:category>ECHR Template</cp:category>
</cp:coreProperties>
</file>